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9B719EE">
      <w:pPr>
        <w:spacing w:line="840" w:lineRule="exact"/>
        <w:jc w:val="center"/>
        <w:rPr>
          <w:rFonts w:ascii="楷体_GB2312" w:hAnsi="宋体" w:eastAsia="楷体_GB2312"/>
          <w:b/>
          <w:color w:val="000000" w:themeColor="text1"/>
          <w:sz w:val="44"/>
          <w14:textFill>
            <w14:solidFill>
              <w14:schemeClr w14:val="tx1"/>
            </w14:solidFill>
          </w14:textFill>
        </w:rPr>
      </w:pPr>
    </w:p>
    <w:p w14:paraId="30E2E09B">
      <w:pPr>
        <w:spacing w:line="840" w:lineRule="exact"/>
        <w:jc w:val="center"/>
        <w:rPr>
          <w:rFonts w:ascii="楷体_GB2312" w:hAnsi="宋体" w:eastAsia="楷体_GB2312"/>
          <w:b/>
          <w:color w:val="000000" w:themeColor="text1"/>
          <w:sz w:val="44"/>
          <w14:textFill>
            <w14:solidFill>
              <w14:schemeClr w14:val="tx1"/>
            </w14:solidFill>
          </w14:textFill>
        </w:rPr>
      </w:pPr>
    </w:p>
    <w:p w14:paraId="04B9CB1A">
      <w:pPr>
        <w:spacing w:line="840" w:lineRule="exact"/>
        <w:jc w:val="center"/>
        <w:rPr>
          <w:rFonts w:hint="eastAsia" w:ascii="宋体" w:hAnsi="宋体" w:eastAsia="宋体" w:cs="宋体"/>
          <w:b/>
          <w:color w:val="000000" w:themeColor="text1"/>
          <w:sz w:val="44"/>
          <w:lang w:eastAsia="zh-CN"/>
          <w14:textFill>
            <w14:solidFill>
              <w14:schemeClr w14:val="tx1"/>
            </w14:solidFill>
          </w14:textFill>
        </w:rPr>
      </w:pPr>
      <w:r>
        <w:rPr>
          <w:rFonts w:hint="eastAsia" w:ascii="宋体" w:hAnsi="宋体" w:eastAsia="宋体" w:cs="宋体"/>
          <w:b/>
          <w:color w:val="000000" w:themeColor="text1"/>
          <w:sz w:val="44"/>
          <w14:textFill>
            <w14:solidFill>
              <w14:schemeClr w14:val="tx1"/>
            </w14:solidFill>
          </w14:textFill>
        </w:rPr>
        <w:t>华民等各厂污水池清淤</w:t>
      </w:r>
      <w:r>
        <w:rPr>
          <w:rFonts w:hint="eastAsia" w:ascii="宋体" w:hAnsi="宋体" w:eastAsia="宋体" w:cs="宋体"/>
          <w:b/>
          <w:color w:val="000000" w:themeColor="text1"/>
          <w:sz w:val="44"/>
          <w:lang w:val="en-US" w:eastAsia="zh-CN"/>
          <w14:textFill>
            <w14:solidFill>
              <w14:schemeClr w14:val="tx1"/>
            </w14:solidFill>
          </w14:textFill>
        </w:rPr>
        <w:t>项目（第二次）</w:t>
      </w:r>
    </w:p>
    <w:p w14:paraId="5372100B">
      <w:pPr>
        <w:spacing w:line="840" w:lineRule="exact"/>
        <w:jc w:val="center"/>
        <w:rPr>
          <w:rFonts w:hint="eastAsia" w:ascii="宋体" w:hAnsi="宋体" w:eastAsia="宋体" w:cs="宋体"/>
          <w:b/>
          <w:color w:val="000000" w:themeColor="text1"/>
          <w:sz w:val="44"/>
          <w14:textFill>
            <w14:solidFill>
              <w14:schemeClr w14:val="tx1"/>
            </w14:solidFill>
          </w14:textFill>
        </w:rPr>
      </w:pPr>
    </w:p>
    <w:p w14:paraId="47AF54B7">
      <w:pPr>
        <w:spacing w:line="840" w:lineRule="exact"/>
        <w:jc w:val="center"/>
        <w:rPr>
          <w:rFonts w:hint="eastAsia" w:ascii="宋体" w:hAnsi="宋体" w:eastAsia="宋体" w:cs="宋体"/>
          <w:b/>
          <w:color w:val="000000" w:themeColor="text1"/>
          <w:sz w:val="84"/>
          <w:szCs w:val="84"/>
          <w14:textFill>
            <w14:solidFill>
              <w14:schemeClr w14:val="tx1"/>
            </w14:solidFill>
          </w14:textFill>
        </w:rPr>
      </w:pPr>
      <w:r>
        <w:rPr>
          <w:rFonts w:hint="eastAsia" w:ascii="宋体" w:hAnsi="宋体" w:eastAsia="宋体" w:cs="宋体"/>
          <w:b/>
          <w:color w:val="000000" w:themeColor="text1"/>
          <w:sz w:val="84"/>
          <w:szCs w:val="84"/>
          <w14:textFill>
            <w14:solidFill>
              <w14:schemeClr w14:val="tx1"/>
            </w14:solidFill>
          </w14:textFill>
        </w:rPr>
        <w:t>比选文件</w:t>
      </w:r>
    </w:p>
    <w:p w14:paraId="68077E6E">
      <w:pPr>
        <w:autoSpaceDE w:val="0"/>
        <w:autoSpaceDN w:val="0"/>
        <w:adjustRightInd w:val="0"/>
        <w:snapToGrid w:val="0"/>
        <w:spacing w:line="360" w:lineRule="exact"/>
        <w:ind w:left="-178" w:leftChars="-85" w:firstLine="417" w:firstLineChars="149"/>
        <w:jc w:val="left"/>
        <w:rPr>
          <w:rFonts w:hint="eastAsia" w:ascii="宋体" w:hAnsi="宋体" w:eastAsia="宋体" w:cs="宋体"/>
          <w:color w:val="000000" w:themeColor="text1"/>
          <w:sz w:val="28"/>
          <w:szCs w:val="28"/>
          <w14:textFill>
            <w14:solidFill>
              <w14:schemeClr w14:val="tx1"/>
            </w14:solidFill>
          </w14:textFill>
        </w:rPr>
      </w:pPr>
    </w:p>
    <w:p w14:paraId="301B4B17">
      <w:pPr>
        <w:spacing w:line="840" w:lineRule="exact"/>
        <w:rPr>
          <w:rFonts w:hint="eastAsia" w:ascii="宋体" w:hAnsi="宋体" w:eastAsia="宋体" w:cs="宋体"/>
          <w:b/>
          <w:color w:val="000000" w:themeColor="text1"/>
          <w:sz w:val="44"/>
          <w14:textFill>
            <w14:solidFill>
              <w14:schemeClr w14:val="tx1"/>
            </w14:solidFill>
          </w14:textFill>
        </w:rPr>
      </w:pPr>
    </w:p>
    <w:p w14:paraId="51AF420D">
      <w:pPr>
        <w:spacing w:line="840" w:lineRule="exact"/>
        <w:jc w:val="center"/>
        <w:rPr>
          <w:rFonts w:hint="eastAsia" w:ascii="宋体" w:hAnsi="宋体" w:eastAsia="宋体" w:cs="宋体"/>
          <w:b/>
          <w:color w:val="000000" w:themeColor="text1"/>
          <w:sz w:val="44"/>
          <w14:textFill>
            <w14:solidFill>
              <w14:schemeClr w14:val="tx1"/>
            </w14:solidFill>
          </w14:textFill>
        </w:rPr>
      </w:pPr>
    </w:p>
    <w:p w14:paraId="402F1929">
      <w:pPr>
        <w:pStyle w:val="16"/>
        <w:ind w:firstLine="280"/>
        <w:rPr>
          <w:rFonts w:hint="eastAsia" w:ascii="宋体" w:hAnsi="宋体" w:eastAsia="宋体" w:cs="宋体"/>
        </w:rPr>
      </w:pPr>
    </w:p>
    <w:p w14:paraId="36AFFDC2">
      <w:pPr>
        <w:spacing w:line="840" w:lineRule="exact"/>
        <w:jc w:val="center"/>
        <w:rPr>
          <w:rFonts w:hint="eastAsia" w:ascii="宋体" w:hAnsi="宋体" w:eastAsia="宋体" w:cs="宋体"/>
          <w:b/>
          <w:color w:val="000000" w:themeColor="text1"/>
          <w:sz w:val="44"/>
          <w14:textFill>
            <w14:solidFill>
              <w14:schemeClr w14:val="tx1"/>
            </w14:solidFill>
          </w14:textFill>
        </w:rPr>
      </w:pPr>
    </w:p>
    <w:p w14:paraId="2B44DA1A">
      <w:pPr>
        <w:spacing w:line="840" w:lineRule="exact"/>
        <w:jc w:val="center"/>
        <w:rPr>
          <w:rFonts w:hint="eastAsia" w:ascii="宋体" w:hAnsi="宋体" w:eastAsia="宋体" w:cs="宋体"/>
          <w:b/>
          <w:color w:val="000000" w:themeColor="text1"/>
          <w:sz w:val="44"/>
          <w14:textFill>
            <w14:solidFill>
              <w14:schemeClr w14:val="tx1"/>
            </w14:solidFill>
          </w14:textFill>
        </w:rPr>
      </w:pPr>
    </w:p>
    <w:p w14:paraId="703E6964">
      <w:pPr>
        <w:spacing w:line="840" w:lineRule="exact"/>
        <w:jc w:val="center"/>
        <w:rPr>
          <w:rFonts w:hint="eastAsia" w:ascii="宋体" w:hAnsi="宋体" w:eastAsia="宋体" w:cs="宋体"/>
          <w:b/>
          <w:color w:val="000000" w:themeColor="text1"/>
          <w:sz w:val="40"/>
          <w:szCs w:val="21"/>
          <w14:textFill>
            <w14:solidFill>
              <w14:schemeClr w14:val="tx1"/>
            </w14:solidFill>
          </w14:textFill>
        </w:rPr>
      </w:pPr>
      <w:r>
        <w:rPr>
          <w:rFonts w:hint="eastAsia" w:ascii="宋体" w:hAnsi="宋体" w:eastAsia="宋体" w:cs="宋体"/>
          <w:b/>
          <w:color w:val="000000" w:themeColor="text1"/>
          <w:sz w:val="40"/>
          <w:szCs w:val="21"/>
          <w14:textFill>
            <w14:solidFill>
              <w14:schemeClr w14:val="tx1"/>
            </w14:solidFill>
          </w14:textFill>
        </w:rPr>
        <w:t>比选人：重庆市涪陵</w:t>
      </w:r>
      <w:r>
        <w:rPr>
          <w:rFonts w:hint="eastAsia" w:ascii="宋体" w:hAnsi="宋体" w:eastAsia="宋体" w:cs="宋体"/>
          <w:b/>
          <w:color w:val="000000" w:themeColor="text1"/>
          <w:sz w:val="40"/>
          <w:szCs w:val="21"/>
          <w:lang w:val="en-US" w:eastAsia="zh-CN"/>
          <w14:textFill>
            <w14:solidFill>
              <w14:schemeClr w14:val="tx1"/>
            </w14:solidFill>
          </w14:textFill>
        </w:rPr>
        <w:t>榨菜集团股份有限</w:t>
      </w:r>
      <w:r>
        <w:rPr>
          <w:rFonts w:hint="eastAsia" w:ascii="宋体" w:hAnsi="宋体" w:eastAsia="宋体" w:cs="宋体"/>
          <w:b/>
          <w:color w:val="000000" w:themeColor="text1"/>
          <w:sz w:val="40"/>
          <w:szCs w:val="21"/>
          <w14:textFill>
            <w14:solidFill>
              <w14:schemeClr w14:val="tx1"/>
            </w14:solidFill>
          </w14:textFill>
        </w:rPr>
        <w:t>公司</w:t>
      </w:r>
    </w:p>
    <w:p w14:paraId="5693E704">
      <w:pPr>
        <w:spacing w:line="840" w:lineRule="exact"/>
        <w:jc w:val="center"/>
        <w:rPr>
          <w:rFonts w:hint="eastAsia" w:ascii="宋体" w:hAnsi="宋体" w:eastAsia="宋体" w:cs="宋体"/>
          <w:b/>
          <w:color w:val="000000" w:themeColor="text1"/>
          <w:sz w:val="40"/>
          <w:szCs w:val="21"/>
          <w14:textFill>
            <w14:solidFill>
              <w14:schemeClr w14:val="tx1"/>
            </w14:solidFill>
          </w14:textFill>
        </w:rPr>
      </w:pPr>
      <w:r>
        <w:rPr>
          <w:rFonts w:hint="eastAsia" w:ascii="宋体" w:hAnsi="宋体" w:eastAsia="宋体" w:cs="宋体"/>
          <w:b/>
          <w:color w:val="000000" w:themeColor="text1"/>
          <w:sz w:val="40"/>
          <w:szCs w:val="21"/>
          <w14:textFill>
            <w14:solidFill>
              <w14:schemeClr w14:val="tx1"/>
            </w14:solidFill>
          </w14:textFill>
        </w:rPr>
        <w:t>二0二</w:t>
      </w:r>
      <w:r>
        <w:rPr>
          <w:rFonts w:hint="eastAsia" w:ascii="宋体" w:hAnsi="宋体" w:eastAsia="宋体" w:cs="宋体"/>
          <w:b/>
          <w:color w:val="000000" w:themeColor="text1"/>
          <w:sz w:val="40"/>
          <w:szCs w:val="21"/>
          <w:lang w:val="en-US" w:eastAsia="zh-CN"/>
          <w14:textFill>
            <w14:solidFill>
              <w14:schemeClr w14:val="tx1"/>
            </w14:solidFill>
          </w14:textFill>
        </w:rPr>
        <w:t>六</w:t>
      </w:r>
      <w:r>
        <w:rPr>
          <w:rFonts w:hint="eastAsia" w:ascii="宋体" w:hAnsi="宋体" w:eastAsia="宋体" w:cs="宋体"/>
          <w:b/>
          <w:color w:val="000000" w:themeColor="text1"/>
          <w:sz w:val="40"/>
          <w:szCs w:val="21"/>
          <w14:textFill>
            <w14:solidFill>
              <w14:schemeClr w14:val="tx1"/>
            </w14:solidFill>
          </w14:textFill>
        </w:rPr>
        <w:t>年</w:t>
      </w:r>
      <w:r>
        <w:rPr>
          <w:rFonts w:hint="eastAsia" w:ascii="宋体" w:hAnsi="宋体" w:eastAsia="宋体" w:cs="宋体"/>
          <w:b/>
          <w:color w:val="000000" w:themeColor="text1"/>
          <w:sz w:val="40"/>
          <w:szCs w:val="21"/>
          <w:lang w:val="en-US" w:eastAsia="zh-CN"/>
          <w14:textFill>
            <w14:solidFill>
              <w14:schemeClr w14:val="tx1"/>
            </w14:solidFill>
          </w14:textFill>
        </w:rPr>
        <w:t>一</w:t>
      </w:r>
      <w:r>
        <w:rPr>
          <w:rFonts w:hint="eastAsia" w:ascii="宋体" w:hAnsi="宋体" w:eastAsia="宋体" w:cs="宋体"/>
          <w:b/>
          <w:color w:val="000000" w:themeColor="text1"/>
          <w:sz w:val="40"/>
          <w:szCs w:val="21"/>
          <w14:textFill>
            <w14:solidFill>
              <w14:schemeClr w14:val="tx1"/>
            </w14:solidFill>
          </w14:textFill>
        </w:rPr>
        <w:t>月</w:t>
      </w:r>
    </w:p>
    <w:p w14:paraId="35911255">
      <w:pPr>
        <w:spacing w:line="840" w:lineRule="exact"/>
        <w:rPr>
          <w:rFonts w:hint="eastAsia" w:ascii="宋体" w:hAnsi="宋体" w:eastAsia="宋体" w:cs="宋体"/>
          <w:b/>
          <w:color w:val="000000" w:themeColor="text1"/>
          <w:sz w:val="44"/>
          <w14:textFill>
            <w14:solidFill>
              <w14:schemeClr w14:val="tx1"/>
            </w14:solidFill>
          </w14:textFill>
        </w:rPr>
      </w:pPr>
    </w:p>
    <w:p w14:paraId="0A95BB12">
      <w:pPr>
        <w:spacing w:line="360" w:lineRule="auto"/>
        <w:rPr>
          <w:rFonts w:hint="eastAsia" w:ascii="宋体" w:hAnsi="宋体" w:eastAsia="宋体" w:cs="宋体"/>
          <w:b/>
          <w:kern w:val="0"/>
          <w:sz w:val="24"/>
        </w:rPr>
      </w:pPr>
    </w:p>
    <w:p w14:paraId="4FA1793B">
      <w:pPr>
        <w:spacing w:line="360" w:lineRule="auto"/>
        <w:rPr>
          <w:rFonts w:hint="eastAsia" w:ascii="宋体" w:hAnsi="宋体" w:eastAsia="宋体" w:cs="宋体"/>
          <w:b/>
          <w:kern w:val="0"/>
          <w:sz w:val="24"/>
        </w:rPr>
      </w:pPr>
    </w:p>
    <w:p w14:paraId="5C9E90D5">
      <w:pPr>
        <w:spacing w:line="360" w:lineRule="auto"/>
        <w:rPr>
          <w:rFonts w:hint="eastAsia" w:ascii="宋体" w:hAnsi="宋体" w:eastAsia="宋体" w:cs="宋体"/>
          <w:b/>
          <w:kern w:val="0"/>
          <w:sz w:val="24"/>
        </w:rPr>
      </w:pPr>
    </w:p>
    <w:p w14:paraId="24B7E3BC">
      <w:pPr>
        <w:spacing w:line="360" w:lineRule="auto"/>
        <w:rPr>
          <w:rFonts w:hint="eastAsia" w:ascii="宋体" w:hAnsi="宋体" w:eastAsia="宋体" w:cs="宋体"/>
          <w:b/>
          <w:kern w:val="0"/>
          <w:sz w:val="24"/>
        </w:rPr>
      </w:pPr>
    </w:p>
    <w:p w14:paraId="5004222C">
      <w:pPr>
        <w:tabs>
          <w:tab w:val="left" w:pos="1695"/>
          <w:tab w:val="left" w:pos="3370"/>
          <w:tab w:val="left" w:pos="5555"/>
        </w:tabs>
        <w:autoSpaceDE w:val="0"/>
        <w:autoSpaceDN w:val="0"/>
        <w:adjustRightInd w:val="0"/>
        <w:snapToGrid w:val="0"/>
        <w:spacing w:line="360" w:lineRule="auto"/>
        <w:ind w:firstLine="238" w:firstLineChars="100"/>
        <w:jc w:val="center"/>
        <w:rPr>
          <w:rFonts w:hint="eastAsia" w:ascii="宋体" w:hAnsi="宋体" w:eastAsia="宋体" w:cs="宋体"/>
          <w:b/>
          <w:w w:val="99"/>
          <w:kern w:val="0"/>
          <w:sz w:val="24"/>
        </w:rPr>
      </w:pPr>
    </w:p>
    <w:p w14:paraId="4918C348">
      <w:pPr>
        <w:autoSpaceDE w:val="0"/>
        <w:autoSpaceDN w:val="0"/>
        <w:adjustRightInd w:val="0"/>
        <w:snapToGrid w:val="0"/>
        <w:spacing w:line="360" w:lineRule="auto"/>
        <w:jc w:val="center"/>
        <w:rPr>
          <w:rFonts w:hint="eastAsia" w:ascii="宋体" w:hAnsi="宋体" w:eastAsia="宋体" w:cs="宋体"/>
          <w:b/>
          <w:kern w:val="0"/>
          <w:sz w:val="32"/>
          <w:szCs w:val="32"/>
        </w:rPr>
      </w:pPr>
      <w:r>
        <w:rPr>
          <w:rFonts w:hint="eastAsia" w:ascii="宋体" w:hAnsi="宋体" w:eastAsia="宋体" w:cs="宋体"/>
          <w:b/>
          <w:kern w:val="0"/>
          <w:sz w:val="32"/>
          <w:szCs w:val="32"/>
        </w:rPr>
        <w:t>目录</w:t>
      </w:r>
    </w:p>
    <w:p w14:paraId="582451AC">
      <w:pPr>
        <w:autoSpaceDE w:val="0"/>
        <w:autoSpaceDN w:val="0"/>
        <w:adjustRightInd w:val="0"/>
        <w:snapToGrid w:val="0"/>
        <w:spacing w:line="360" w:lineRule="auto"/>
        <w:rPr>
          <w:rFonts w:hint="eastAsia" w:ascii="宋体" w:hAnsi="宋体" w:eastAsia="宋体" w:cs="宋体"/>
          <w:b/>
          <w:kern w:val="0"/>
          <w:sz w:val="24"/>
        </w:rPr>
      </w:pPr>
    </w:p>
    <w:p w14:paraId="2490CC1E">
      <w:pPr>
        <w:pStyle w:val="13"/>
        <w:tabs>
          <w:tab w:val="right" w:leader="dot" w:pos="9740"/>
        </w:tabs>
        <w:rPr>
          <w:rFonts w:hint="eastAsia" w:ascii="宋体" w:hAnsi="宋体" w:eastAsia="宋体" w:cs="宋体"/>
        </w:rPr>
      </w:pPr>
      <w:r>
        <w:rPr>
          <w:rFonts w:hint="eastAsia" w:ascii="宋体" w:hAnsi="宋体" w:eastAsia="宋体" w:cs="宋体"/>
          <w:kern w:val="0"/>
          <w:sz w:val="24"/>
          <w:szCs w:val="24"/>
        </w:rPr>
        <w:fldChar w:fldCharType="begin"/>
      </w:r>
      <w:r>
        <w:rPr>
          <w:rFonts w:hint="eastAsia" w:ascii="宋体" w:hAnsi="宋体" w:eastAsia="宋体" w:cs="宋体"/>
          <w:kern w:val="0"/>
          <w:sz w:val="24"/>
          <w:szCs w:val="24"/>
        </w:rPr>
        <w:instrText xml:space="preserve"> TOC \o "1-3" \h \z \u </w:instrText>
      </w:r>
      <w:r>
        <w:rPr>
          <w:rFonts w:hint="eastAsia" w:ascii="宋体" w:hAnsi="宋体" w:eastAsia="宋体" w:cs="宋体"/>
          <w:kern w:val="0"/>
          <w:sz w:val="24"/>
          <w:szCs w:val="24"/>
        </w:rPr>
        <w:fldChar w:fldCharType="separate"/>
      </w:r>
      <w:r>
        <w:rPr>
          <w:rFonts w:hint="eastAsia" w:ascii="宋体" w:hAnsi="宋体" w:eastAsia="宋体" w:cs="宋体"/>
        </w:rPr>
        <w:fldChar w:fldCharType="begin"/>
      </w:r>
      <w:r>
        <w:rPr>
          <w:rFonts w:hint="eastAsia" w:ascii="宋体" w:hAnsi="宋体" w:eastAsia="宋体" w:cs="宋体"/>
        </w:rPr>
        <w:instrText xml:space="preserve"> HYPERLINK \l "_Toc26175" </w:instrText>
      </w:r>
      <w:r>
        <w:rPr>
          <w:rFonts w:hint="eastAsia" w:ascii="宋体" w:hAnsi="宋体" w:eastAsia="宋体" w:cs="宋体"/>
        </w:rPr>
        <w:fldChar w:fldCharType="separate"/>
      </w:r>
      <w:r>
        <w:rPr>
          <w:rFonts w:hint="eastAsia" w:ascii="宋体" w:hAnsi="宋体" w:eastAsia="宋体" w:cs="宋体"/>
          <w:w w:val="99"/>
          <w:kern w:val="0"/>
          <w:szCs w:val="30"/>
        </w:rPr>
        <w:t>第一章比选公告</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_Toc26175 </w:instrText>
      </w:r>
      <w:r>
        <w:rPr>
          <w:rFonts w:hint="eastAsia" w:ascii="宋体" w:hAnsi="宋体" w:eastAsia="宋体" w:cs="宋体"/>
        </w:rPr>
        <w:fldChar w:fldCharType="separate"/>
      </w:r>
      <w:r>
        <w:rPr>
          <w:rFonts w:hint="eastAsia" w:ascii="宋体" w:hAnsi="宋体" w:eastAsia="宋体" w:cs="宋体"/>
        </w:rPr>
        <w:t>4</w:t>
      </w:r>
      <w:r>
        <w:rPr>
          <w:rFonts w:hint="eastAsia" w:ascii="宋体" w:hAnsi="宋体" w:eastAsia="宋体" w:cs="宋体"/>
        </w:rPr>
        <w:fldChar w:fldCharType="end"/>
      </w:r>
      <w:r>
        <w:rPr>
          <w:rFonts w:hint="eastAsia" w:ascii="宋体" w:hAnsi="宋体" w:eastAsia="宋体" w:cs="宋体"/>
        </w:rPr>
        <w:fldChar w:fldCharType="end"/>
      </w:r>
    </w:p>
    <w:p w14:paraId="3F6822F1">
      <w:pPr>
        <w:pStyle w:val="13"/>
        <w:tabs>
          <w:tab w:val="right" w:leader="dot" w:pos="9740"/>
        </w:tabs>
        <w:rPr>
          <w:rFonts w:hint="eastAsia" w:ascii="宋体" w:hAnsi="宋体" w:eastAsia="宋体" w:cs="宋体"/>
        </w:rPr>
      </w:pPr>
      <w:r>
        <w:rPr>
          <w:rFonts w:hint="eastAsia" w:ascii="宋体" w:hAnsi="宋体" w:eastAsia="宋体" w:cs="宋体"/>
        </w:rPr>
        <w:fldChar w:fldCharType="begin"/>
      </w:r>
      <w:r>
        <w:rPr>
          <w:rFonts w:hint="eastAsia" w:ascii="宋体" w:hAnsi="宋体" w:eastAsia="宋体" w:cs="宋体"/>
        </w:rPr>
        <w:instrText xml:space="preserve"> HYPERLINK \l "_Toc10894" </w:instrText>
      </w:r>
      <w:r>
        <w:rPr>
          <w:rFonts w:hint="eastAsia" w:ascii="宋体" w:hAnsi="宋体" w:eastAsia="宋体" w:cs="宋体"/>
        </w:rPr>
        <w:fldChar w:fldCharType="separate"/>
      </w:r>
      <w:r>
        <w:rPr>
          <w:rFonts w:hint="eastAsia" w:ascii="宋体" w:hAnsi="宋体" w:eastAsia="宋体" w:cs="宋体"/>
          <w:w w:val="99"/>
          <w:kern w:val="0"/>
          <w:szCs w:val="30"/>
        </w:rPr>
        <w:t>第二章竞选人须知</w:t>
      </w:r>
      <w:r>
        <w:rPr>
          <w:rFonts w:hint="eastAsia" w:ascii="宋体" w:hAnsi="宋体" w:eastAsia="宋体" w:cs="宋体"/>
        </w:rPr>
        <w:tab/>
      </w:r>
      <w:r>
        <w:rPr>
          <w:rFonts w:hint="eastAsia" w:ascii="宋体" w:hAnsi="宋体" w:eastAsia="宋体" w:cs="宋体"/>
          <w:lang w:val="en-US" w:eastAsia="zh-CN"/>
        </w:rPr>
        <w:t>6</w:t>
      </w:r>
      <w:r>
        <w:rPr>
          <w:rFonts w:hint="eastAsia" w:ascii="宋体" w:hAnsi="宋体" w:eastAsia="宋体" w:cs="宋体"/>
        </w:rPr>
        <w:fldChar w:fldCharType="end"/>
      </w:r>
    </w:p>
    <w:p w14:paraId="7C139C91">
      <w:pPr>
        <w:pStyle w:val="13"/>
        <w:tabs>
          <w:tab w:val="right" w:leader="dot" w:pos="9740"/>
        </w:tabs>
        <w:rPr>
          <w:rFonts w:hint="eastAsia" w:ascii="宋体" w:hAnsi="宋体" w:eastAsia="宋体" w:cs="宋体"/>
          <w:lang w:val="en-US" w:eastAsia="zh-CN"/>
        </w:rPr>
      </w:pPr>
      <w:r>
        <w:rPr>
          <w:rFonts w:hint="eastAsia" w:ascii="宋体" w:hAnsi="宋体" w:eastAsia="宋体" w:cs="宋体"/>
        </w:rPr>
        <w:fldChar w:fldCharType="begin"/>
      </w:r>
      <w:r>
        <w:rPr>
          <w:rFonts w:hint="eastAsia" w:ascii="宋体" w:hAnsi="宋体" w:eastAsia="宋体" w:cs="宋体"/>
        </w:rPr>
        <w:instrText xml:space="preserve"> HYPERLINK \l "_Toc24110" </w:instrText>
      </w:r>
      <w:r>
        <w:rPr>
          <w:rFonts w:hint="eastAsia" w:ascii="宋体" w:hAnsi="宋体" w:eastAsia="宋体" w:cs="宋体"/>
        </w:rPr>
        <w:fldChar w:fldCharType="separate"/>
      </w:r>
      <w:r>
        <w:rPr>
          <w:rFonts w:hint="eastAsia" w:ascii="宋体" w:hAnsi="宋体" w:eastAsia="宋体" w:cs="宋体"/>
          <w:w w:val="99"/>
          <w:kern w:val="0"/>
          <w:szCs w:val="30"/>
        </w:rPr>
        <w:t>第三章评审办法（经评审的最低投标价法）</w:t>
      </w:r>
      <w:r>
        <w:rPr>
          <w:rFonts w:hint="eastAsia" w:ascii="宋体" w:hAnsi="宋体" w:eastAsia="宋体" w:cs="宋体"/>
        </w:rPr>
        <w:tab/>
      </w:r>
      <w:r>
        <w:rPr>
          <w:rFonts w:hint="eastAsia" w:ascii="宋体" w:hAnsi="宋体" w:eastAsia="宋体" w:cs="宋体"/>
          <w:lang w:val="en-US" w:eastAsia="zh-CN"/>
        </w:rPr>
        <w:t>2</w:t>
      </w:r>
      <w:r>
        <w:rPr>
          <w:rFonts w:hint="eastAsia" w:ascii="宋体" w:hAnsi="宋体" w:eastAsia="宋体" w:cs="宋体"/>
        </w:rPr>
        <w:fldChar w:fldCharType="end"/>
      </w:r>
      <w:r>
        <w:rPr>
          <w:rFonts w:hint="eastAsia" w:ascii="宋体" w:hAnsi="宋体" w:eastAsia="宋体" w:cs="宋体"/>
          <w:lang w:val="en-US" w:eastAsia="zh-CN"/>
        </w:rPr>
        <w:t>6</w:t>
      </w:r>
    </w:p>
    <w:p w14:paraId="6DFE26BB">
      <w:pPr>
        <w:pStyle w:val="13"/>
        <w:tabs>
          <w:tab w:val="right" w:leader="dot" w:pos="9740"/>
        </w:tabs>
        <w:rPr>
          <w:rFonts w:hint="eastAsia" w:ascii="宋体" w:hAnsi="宋体" w:eastAsia="宋体" w:cs="宋体"/>
          <w:lang w:val="en-US" w:eastAsia="zh-CN"/>
        </w:rPr>
      </w:pPr>
      <w:r>
        <w:rPr>
          <w:rFonts w:hint="eastAsia" w:ascii="宋体" w:hAnsi="宋体" w:eastAsia="宋体" w:cs="宋体"/>
        </w:rPr>
        <w:fldChar w:fldCharType="begin"/>
      </w:r>
      <w:r>
        <w:rPr>
          <w:rFonts w:hint="eastAsia" w:ascii="宋体" w:hAnsi="宋体" w:eastAsia="宋体" w:cs="宋体"/>
        </w:rPr>
        <w:instrText xml:space="preserve"> HYPERLINK \l "_Toc8217" </w:instrText>
      </w:r>
      <w:r>
        <w:rPr>
          <w:rFonts w:hint="eastAsia" w:ascii="宋体" w:hAnsi="宋体" w:eastAsia="宋体" w:cs="宋体"/>
        </w:rPr>
        <w:fldChar w:fldCharType="separate"/>
      </w:r>
      <w:r>
        <w:rPr>
          <w:rFonts w:hint="eastAsia" w:ascii="宋体" w:hAnsi="宋体" w:eastAsia="宋体" w:cs="宋体"/>
          <w:w w:val="99"/>
          <w:kern w:val="0"/>
          <w:szCs w:val="52"/>
        </w:rPr>
        <w:t>第四章合同条款及格式</w:t>
      </w:r>
      <w:r>
        <w:rPr>
          <w:rFonts w:hint="eastAsia" w:ascii="宋体" w:hAnsi="宋体" w:eastAsia="宋体" w:cs="宋体"/>
        </w:rPr>
        <w:tab/>
      </w:r>
      <w:r>
        <w:rPr>
          <w:rFonts w:hint="eastAsia" w:ascii="宋体" w:hAnsi="宋体" w:eastAsia="宋体" w:cs="宋体"/>
          <w:lang w:val="en-US" w:eastAsia="zh-CN"/>
        </w:rPr>
        <w:t>3</w:t>
      </w:r>
      <w:r>
        <w:rPr>
          <w:rFonts w:hint="eastAsia" w:ascii="宋体" w:hAnsi="宋体" w:eastAsia="宋体" w:cs="宋体"/>
        </w:rPr>
        <w:fldChar w:fldCharType="end"/>
      </w:r>
      <w:r>
        <w:rPr>
          <w:rFonts w:hint="eastAsia" w:ascii="宋体" w:hAnsi="宋体" w:eastAsia="宋体" w:cs="宋体"/>
          <w:lang w:val="en-US" w:eastAsia="zh-CN"/>
        </w:rPr>
        <w:t>0</w:t>
      </w:r>
    </w:p>
    <w:p w14:paraId="3388B634">
      <w:pPr>
        <w:pStyle w:val="13"/>
        <w:tabs>
          <w:tab w:val="right" w:leader="dot" w:pos="9740"/>
        </w:tabs>
        <w:rPr>
          <w:rFonts w:hint="eastAsia" w:ascii="宋体" w:hAnsi="宋体" w:eastAsia="宋体" w:cs="宋体"/>
        </w:rPr>
      </w:pPr>
      <w:r>
        <w:rPr>
          <w:rFonts w:hint="eastAsia" w:ascii="宋体" w:hAnsi="宋体" w:eastAsia="宋体" w:cs="宋体"/>
        </w:rPr>
        <w:fldChar w:fldCharType="begin"/>
      </w:r>
      <w:r>
        <w:rPr>
          <w:rFonts w:hint="eastAsia" w:ascii="宋体" w:hAnsi="宋体" w:eastAsia="宋体" w:cs="宋体"/>
        </w:rPr>
        <w:instrText xml:space="preserve"> HYPERLINK \l "_Toc9909" </w:instrText>
      </w:r>
      <w:r>
        <w:rPr>
          <w:rFonts w:hint="eastAsia" w:ascii="宋体" w:hAnsi="宋体" w:eastAsia="宋体" w:cs="宋体"/>
        </w:rPr>
        <w:fldChar w:fldCharType="separate"/>
      </w:r>
      <w:r>
        <w:rPr>
          <w:rFonts w:hint="eastAsia" w:ascii="宋体" w:hAnsi="宋体" w:eastAsia="宋体" w:cs="宋体"/>
          <w:w w:val="99"/>
          <w:kern w:val="0"/>
        </w:rPr>
        <w:t>第五章供货要求</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_Toc9909 </w:instrText>
      </w:r>
      <w:r>
        <w:rPr>
          <w:rFonts w:hint="eastAsia" w:ascii="宋体" w:hAnsi="宋体" w:eastAsia="宋体" w:cs="宋体"/>
        </w:rPr>
        <w:fldChar w:fldCharType="separate"/>
      </w:r>
      <w:r>
        <w:rPr>
          <w:rFonts w:hint="eastAsia" w:ascii="宋体" w:hAnsi="宋体" w:eastAsia="宋体" w:cs="宋体"/>
          <w:lang w:val="en-US" w:eastAsia="zh-CN"/>
        </w:rPr>
        <w:t>34</w:t>
      </w:r>
      <w:r>
        <w:rPr>
          <w:rFonts w:hint="eastAsia" w:ascii="宋体" w:hAnsi="宋体" w:eastAsia="宋体" w:cs="宋体"/>
        </w:rPr>
        <w:fldChar w:fldCharType="end"/>
      </w:r>
      <w:r>
        <w:rPr>
          <w:rFonts w:hint="eastAsia" w:ascii="宋体" w:hAnsi="宋体" w:eastAsia="宋体" w:cs="宋体"/>
        </w:rPr>
        <w:fldChar w:fldCharType="end"/>
      </w:r>
    </w:p>
    <w:p w14:paraId="22B5E3E8">
      <w:pPr>
        <w:pStyle w:val="13"/>
        <w:tabs>
          <w:tab w:val="right" w:leader="dot" w:pos="9740"/>
        </w:tabs>
        <w:rPr>
          <w:rFonts w:hint="eastAsia" w:ascii="宋体" w:hAnsi="宋体" w:eastAsia="宋体" w:cs="宋体"/>
          <w:lang w:val="en-US" w:eastAsia="zh-CN"/>
        </w:rPr>
      </w:pPr>
      <w:r>
        <w:rPr>
          <w:rFonts w:hint="eastAsia" w:ascii="宋体" w:hAnsi="宋体" w:eastAsia="宋体" w:cs="宋体"/>
        </w:rPr>
        <w:fldChar w:fldCharType="begin"/>
      </w:r>
      <w:r>
        <w:rPr>
          <w:rFonts w:hint="eastAsia" w:ascii="宋体" w:hAnsi="宋体" w:eastAsia="宋体" w:cs="宋体"/>
        </w:rPr>
        <w:instrText xml:space="preserve"> HYPERLINK \l "_Toc4782" </w:instrText>
      </w:r>
      <w:r>
        <w:rPr>
          <w:rFonts w:hint="eastAsia" w:ascii="宋体" w:hAnsi="宋体" w:eastAsia="宋体" w:cs="宋体"/>
        </w:rPr>
        <w:fldChar w:fldCharType="separate"/>
      </w:r>
      <w:r>
        <w:rPr>
          <w:rFonts w:hint="eastAsia" w:ascii="宋体" w:hAnsi="宋体" w:eastAsia="宋体" w:cs="宋体"/>
          <w:w w:val="99"/>
          <w:kern w:val="0"/>
          <w:szCs w:val="52"/>
        </w:rPr>
        <w:t>第六章比选文件格式</w:t>
      </w:r>
      <w:r>
        <w:rPr>
          <w:rFonts w:hint="eastAsia" w:ascii="宋体" w:hAnsi="宋体" w:eastAsia="宋体" w:cs="宋体"/>
        </w:rPr>
        <w:tab/>
      </w:r>
      <w:r>
        <w:rPr>
          <w:rFonts w:hint="eastAsia" w:ascii="宋体" w:hAnsi="宋体" w:eastAsia="宋体" w:cs="宋体"/>
          <w:lang w:val="en-US" w:eastAsia="zh-CN"/>
        </w:rPr>
        <w:t>3</w:t>
      </w:r>
      <w:r>
        <w:rPr>
          <w:rFonts w:hint="eastAsia" w:ascii="宋体" w:hAnsi="宋体" w:eastAsia="宋体" w:cs="宋体"/>
        </w:rPr>
        <w:fldChar w:fldCharType="end"/>
      </w:r>
      <w:r>
        <w:rPr>
          <w:rFonts w:hint="eastAsia" w:ascii="宋体" w:hAnsi="宋体" w:eastAsia="宋体" w:cs="宋体"/>
          <w:lang w:val="en-US" w:eastAsia="zh-CN"/>
        </w:rPr>
        <w:t>6</w:t>
      </w:r>
    </w:p>
    <w:p w14:paraId="00A7017D">
      <w:pPr>
        <w:autoSpaceDE w:val="0"/>
        <w:autoSpaceDN w:val="0"/>
        <w:adjustRightInd w:val="0"/>
        <w:snapToGrid w:val="0"/>
        <w:spacing w:line="360" w:lineRule="auto"/>
        <w:rPr>
          <w:rFonts w:hint="eastAsia" w:ascii="宋体" w:hAnsi="宋体" w:eastAsia="宋体" w:cs="宋体"/>
          <w:b/>
          <w:kern w:val="0"/>
          <w:sz w:val="24"/>
        </w:rPr>
      </w:pPr>
      <w:r>
        <w:rPr>
          <w:rFonts w:hint="eastAsia" w:ascii="宋体" w:hAnsi="宋体" w:eastAsia="宋体" w:cs="宋体"/>
          <w:kern w:val="0"/>
        </w:rPr>
        <w:fldChar w:fldCharType="end"/>
      </w:r>
      <w:r>
        <w:rPr>
          <w:rFonts w:hint="eastAsia" w:ascii="宋体" w:hAnsi="宋体" w:eastAsia="宋体" w:cs="宋体"/>
          <w:kern w:val="0"/>
          <w:sz w:val="28"/>
          <w:szCs w:val="28"/>
        </w:rPr>
        <w:br w:type="page"/>
      </w:r>
      <w:bookmarkStart w:id="0" w:name="_Toc200359237"/>
      <w:bookmarkStart w:id="1" w:name="_Toc294083455"/>
      <w:bookmarkStart w:id="2" w:name="_Toc278354376"/>
      <w:bookmarkStart w:id="3" w:name="_Toc200359426"/>
      <w:r>
        <w:rPr>
          <w:rFonts w:hint="eastAsia" w:ascii="宋体" w:hAnsi="宋体" w:eastAsia="宋体" w:cs="宋体"/>
          <w:b/>
          <w:kern w:val="0"/>
          <w:sz w:val="24"/>
        </w:rPr>
        <w:t>特别说明：</w:t>
      </w:r>
    </w:p>
    <w:p w14:paraId="08775DDA">
      <w:pPr>
        <w:autoSpaceDE w:val="0"/>
        <w:autoSpaceDN w:val="0"/>
        <w:adjustRightInd w:val="0"/>
        <w:snapToGrid w:val="0"/>
        <w:spacing w:line="360" w:lineRule="auto"/>
        <w:ind w:firstLine="477" w:firstLineChars="198"/>
        <w:rPr>
          <w:rFonts w:hint="eastAsia" w:ascii="宋体" w:hAnsi="宋体" w:eastAsia="宋体" w:cs="宋体"/>
          <w:b/>
          <w:kern w:val="0"/>
          <w:sz w:val="24"/>
        </w:rPr>
      </w:pPr>
      <w:r>
        <w:rPr>
          <w:rFonts w:hint="eastAsia" w:ascii="宋体" w:hAnsi="宋体" w:eastAsia="宋体" w:cs="宋体"/>
          <w:b/>
          <w:kern w:val="0"/>
          <w:sz w:val="24"/>
        </w:rPr>
        <w:t>本比选文件第二章，比选人须知前附表与比选人须知不一致的以比选人须知前附表内容为准。</w:t>
      </w:r>
    </w:p>
    <w:p w14:paraId="178FDD73">
      <w:pPr>
        <w:autoSpaceDE w:val="0"/>
        <w:autoSpaceDN w:val="0"/>
        <w:adjustRightInd w:val="0"/>
        <w:snapToGrid w:val="0"/>
        <w:spacing w:line="360" w:lineRule="auto"/>
        <w:ind w:firstLine="477" w:firstLineChars="198"/>
        <w:rPr>
          <w:rFonts w:hint="eastAsia" w:ascii="宋体" w:hAnsi="宋体" w:eastAsia="宋体" w:cs="宋体"/>
          <w:kern w:val="0"/>
          <w:sz w:val="28"/>
          <w:szCs w:val="28"/>
        </w:rPr>
      </w:pPr>
      <w:r>
        <w:rPr>
          <w:rFonts w:hint="eastAsia" w:ascii="宋体" w:hAnsi="宋体" w:eastAsia="宋体" w:cs="宋体"/>
          <w:b/>
          <w:kern w:val="0"/>
          <w:sz w:val="24"/>
        </w:rPr>
        <w:t>本比选文件第三章，评审办法前附表与评审办法不一致的以评审办法前附表为准。</w:t>
      </w:r>
    </w:p>
    <w:p w14:paraId="32E63E57">
      <w:pPr>
        <w:autoSpaceDE w:val="0"/>
        <w:autoSpaceDN w:val="0"/>
        <w:adjustRightInd w:val="0"/>
        <w:snapToGrid w:val="0"/>
        <w:spacing w:line="360" w:lineRule="auto"/>
        <w:jc w:val="center"/>
        <w:rPr>
          <w:rFonts w:hint="eastAsia" w:ascii="宋体" w:hAnsi="宋体" w:eastAsia="宋体" w:cs="宋体"/>
          <w:kern w:val="0"/>
          <w:sz w:val="28"/>
          <w:szCs w:val="28"/>
        </w:rPr>
      </w:pPr>
    </w:p>
    <w:p w14:paraId="4642D11A">
      <w:pPr>
        <w:autoSpaceDE w:val="0"/>
        <w:autoSpaceDN w:val="0"/>
        <w:adjustRightInd w:val="0"/>
        <w:snapToGrid w:val="0"/>
        <w:spacing w:line="360" w:lineRule="auto"/>
        <w:jc w:val="center"/>
        <w:rPr>
          <w:rFonts w:hint="eastAsia" w:ascii="宋体" w:hAnsi="宋体" w:eastAsia="宋体" w:cs="宋体"/>
          <w:kern w:val="0"/>
          <w:sz w:val="28"/>
          <w:szCs w:val="28"/>
        </w:rPr>
      </w:pPr>
    </w:p>
    <w:p w14:paraId="51E57922">
      <w:pPr>
        <w:autoSpaceDE w:val="0"/>
        <w:autoSpaceDN w:val="0"/>
        <w:adjustRightInd w:val="0"/>
        <w:snapToGrid w:val="0"/>
        <w:spacing w:line="360" w:lineRule="auto"/>
        <w:jc w:val="center"/>
        <w:rPr>
          <w:rFonts w:hint="eastAsia" w:ascii="宋体" w:hAnsi="宋体" w:eastAsia="宋体" w:cs="宋体"/>
          <w:kern w:val="0"/>
          <w:sz w:val="28"/>
          <w:szCs w:val="28"/>
        </w:rPr>
      </w:pPr>
    </w:p>
    <w:p w14:paraId="3094CC3F">
      <w:pPr>
        <w:pStyle w:val="16"/>
        <w:ind w:firstLine="280"/>
        <w:rPr>
          <w:rFonts w:hint="eastAsia" w:ascii="宋体" w:hAnsi="宋体" w:eastAsia="宋体" w:cs="宋体"/>
          <w:kern w:val="0"/>
        </w:rPr>
      </w:pPr>
    </w:p>
    <w:p w14:paraId="0BDB0511">
      <w:pPr>
        <w:pStyle w:val="16"/>
        <w:ind w:firstLine="280"/>
        <w:rPr>
          <w:rFonts w:hint="eastAsia" w:ascii="宋体" w:hAnsi="宋体" w:eastAsia="宋体" w:cs="宋体"/>
          <w:kern w:val="0"/>
        </w:rPr>
      </w:pPr>
    </w:p>
    <w:p w14:paraId="4F9DA986">
      <w:pPr>
        <w:pStyle w:val="16"/>
        <w:ind w:firstLine="280"/>
        <w:rPr>
          <w:rFonts w:hint="eastAsia" w:ascii="宋体" w:hAnsi="宋体" w:eastAsia="宋体" w:cs="宋体"/>
          <w:kern w:val="0"/>
        </w:rPr>
      </w:pPr>
    </w:p>
    <w:p w14:paraId="167C841F">
      <w:pPr>
        <w:pStyle w:val="16"/>
        <w:ind w:firstLine="280"/>
        <w:rPr>
          <w:rFonts w:hint="eastAsia" w:ascii="宋体" w:hAnsi="宋体" w:eastAsia="宋体" w:cs="宋体"/>
          <w:kern w:val="0"/>
        </w:rPr>
      </w:pPr>
    </w:p>
    <w:p w14:paraId="4549230D">
      <w:pPr>
        <w:pStyle w:val="16"/>
        <w:ind w:firstLine="280"/>
        <w:rPr>
          <w:rFonts w:hint="eastAsia" w:ascii="宋体" w:hAnsi="宋体" w:eastAsia="宋体" w:cs="宋体"/>
          <w:kern w:val="0"/>
        </w:rPr>
      </w:pPr>
    </w:p>
    <w:p w14:paraId="61E8D86E">
      <w:pPr>
        <w:pStyle w:val="16"/>
        <w:ind w:firstLine="280"/>
        <w:rPr>
          <w:rFonts w:hint="eastAsia" w:ascii="宋体" w:hAnsi="宋体" w:eastAsia="宋体" w:cs="宋体"/>
          <w:kern w:val="0"/>
        </w:rPr>
      </w:pPr>
    </w:p>
    <w:p w14:paraId="3BEED3BD">
      <w:pPr>
        <w:pStyle w:val="16"/>
        <w:ind w:firstLine="280"/>
        <w:rPr>
          <w:rFonts w:hint="eastAsia" w:ascii="宋体" w:hAnsi="宋体" w:eastAsia="宋体" w:cs="宋体"/>
          <w:kern w:val="0"/>
        </w:rPr>
      </w:pPr>
    </w:p>
    <w:p w14:paraId="3C11D073">
      <w:pPr>
        <w:pStyle w:val="16"/>
        <w:ind w:firstLine="280"/>
        <w:rPr>
          <w:rFonts w:hint="eastAsia" w:ascii="宋体" w:hAnsi="宋体" w:eastAsia="宋体" w:cs="宋体"/>
          <w:kern w:val="0"/>
        </w:rPr>
      </w:pPr>
    </w:p>
    <w:p w14:paraId="4C38FBEE">
      <w:pPr>
        <w:pStyle w:val="16"/>
        <w:ind w:firstLine="280"/>
        <w:rPr>
          <w:rFonts w:hint="eastAsia" w:ascii="宋体" w:hAnsi="宋体" w:eastAsia="宋体" w:cs="宋体"/>
          <w:kern w:val="0"/>
        </w:rPr>
      </w:pPr>
    </w:p>
    <w:p w14:paraId="3AC4A7B1">
      <w:pPr>
        <w:pStyle w:val="16"/>
        <w:ind w:firstLine="280"/>
        <w:rPr>
          <w:rFonts w:hint="eastAsia" w:ascii="宋体" w:hAnsi="宋体" w:eastAsia="宋体" w:cs="宋体"/>
          <w:kern w:val="0"/>
        </w:rPr>
      </w:pPr>
    </w:p>
    <w:p w14:paraId="0F3290E6">
      <w:pPr>
        <w:pStyle w:val="16"/>
        <w:ind w:firstLine="280"/>
        <w:rPr>
          <w:rFonts w:hint="eastAsia" w:ascii="宋体" w:hAnsi="宋体" w:eastAsia="宋体" w:cs="宋体"/>
          <w:kern w:val="0"/>
        </w:rPr>
      </w:pPr>
    </w:p>
    <w:p w14:paraId="6A6BC699">
      <w:pPr>
        <w:pStyle w:val="16"/>
        <w:ind w:firstLine="280"/>
        <w:rPr>
          <w:rFonts w:hint="eastAsia" w:ascii="宋体" w:hAnsi="宋体" w:eastAsia="宋体" w:cs="宋体"/>
          <w:kern w:val="0"/>
        </w:rPr>
      </w:pPr>
    </w:p>
    <w:p w14:paraId="3292C358">
      <w:pPr>
        <w:pStyle w:val="16"/>
        <w:ind w:firstLine="280"/>
        <w:rPr>
          <w:rFonts w:hint="eastAsia" w:ascii="宋体" w:hAnsi="宋体" w:eastAsia="宋体" w:cs="宋体"/>
          <w:kern w:val="0"/>
        </w:rPr>
      </w:pPr>
    </w:p>
    <w:p w14:paraId="62D903F6">
      <w:pPr>
        <w:pStyle w:val="16"/>
        <w:ind w:firstLine="280"/>
        <w:rPr>
          <w:rFonts w:hint="eastAsia" w:ascii="宋体" w:hAnsi="宋体" w:eastAsia="宋体" w:cs="宋体"/>
          <w:kern w:val="0"/>
        </w:rPr>
      </w:pPr>
    </w:p>
    <w:p w14:paraId="29048D84">
      <w:pPr>
        <w:pStyle w:val="16"/>
        <w:ind w:firstLine="280"/>
        <w:rPr>
          <w:rFonts w:hint="eastAsia" w:ascii="宋体" w:hAnsi="宋体" w:eastAsia="宋体" w:cs="宋体"/>
          <w:kern w:val="0"/>
        </w:rPr>
      </w:pPr>
    </w:p>
    <w:p w14:paraId="71B3B600">
      <w:pPr>
        <w:pStyle w:val="16"/>
        <w:ind w:firstLine="280"/>
        <w:rPr>
          <w:rFonts w:hint="eastAsia" w:ascii="宋体" w:hAnsi="宋体" w:eastAsia="宋体" w:cs="宋体"/>
          <w:kern w:val="0"/>
        </w:rPr>
      </w:pPr>
    </w:p>
    <w:p w14:paraId="5B86272C">
      <w:pPr>
        <w:pStyle w:val="16"/>
        <w:ind w:firstLine="280"/>
        <w:rPr>
          <w:rFonts w:hint="eastAsia" w:ascii="宋体" w:hAnsi="宋体" w:eastAsia="宋体" w:cs="宋体"/>
          <w:kern w:val="0"/>
        </w:rPr>
      </w:pPr>
    </w:p>
    <w:p w14:paraId="647430A6">
      <w:pPr>
        <w:pStyle w:val="16"/>
        <w:ind w:firstLine="280"/>
        <w:rPr>
          <w:rFonts w:hint="eastAsia" w:ascii="宋体" w:hAnsi="宋体" w:eastAsia="宋体" w:cs="宋体"/>
          <w:kern w:val="0"/>
        </w:rPr>
      </w:pPr>
    </w:p>
    <w:p w14:paraId="113C4422">
      <w:pPr>
        <w:pStyle w:val="16"/>
        <w:ind w:firstLine="280"/>
        <w:rPr>
          <w:rFonts w:hint="eastAsia" w:ascii="宋体" w:hAnsi="宋体" w:eastAsia="宋体" w:cs="宋体"/>
          <w:kern w:val="0"/>
        </w:rPr>
      </w:pPr>
    </w:p>
    <w:p w14:paraId="5DA27405">
      <w:pPr>
        <w:pStyle w:val="16"/>
        <w:ind w:firstLine="280"/>
        <w:rPr>
          <w:rFonts w:hint="eastAsia" w:ascii="宋体" w:hAnsi="宋体" w:eastAsia="宋体" w:cs="宋体"/>
          <w:kern w:val="0"/>
        </w:rPr>
      </w:pPr>
    </w:p>
    <w:p w14:paraId="71AFB444">
      <w:pPr>
        <w:keepNext w:val="0"/>
        <w:keepLines w:val="0"/>
        <w:pageBreakBefore w:val="0"/>
        <w:widowControl w:val="0"/>
        <w:kinsoku/>
        <w:wordWrap/>
        <w:overflowPunct/>
        <w:topLinePunct w:val="0"/>
        <w:autoSpaceDE w:val="0"/>
        <w:autoSpaceDN w:val="0"/>
        <w:bidi w:val="0"/>
        <w:adjustRightInd w:val="0"/>
        <w:snapToGrid w:val="0"/>
        <w:spacing w:after="0" w:afterLines="100" w:line="460" w:lineRule="exact"/>
        <w:ind w:firstLine="723" w:firstLineChars="200"/>
        <w:jc w:val="center"/>
        <w:textAlignment w:val="auto"/>
        <w:outlineLvl w:val="0"/>
        <w:rPr>
          <w:rFonts w:hint="eastAsia" w:ascii="宋体" w:hAnsi="宋体" w:eastAsia="宋体" w:cs="宋体"/>
          <w:b/>
          <w:color w:val="000000" w:themeColor="text1"/>
          <w:sz w:val="36"/>
          <w:szCs w:val="36"/>
          <w14:textFill>
            <w14:solidFill>
              <w14:schemeClr w14:val="tx1"/>
            </w14:solidFill>
          </w14:textFill>
        </w:rPr>
      </w:pPr>
      <w:bookmarkStart w:id="4" w:name="_Toc26175"/>
      <w:r>
        <w:rPr>
          <w:rFonts w:hint="eastAsia" w:ascii="宋体" w:hAnsi="宋体" w:eastAsia="宋体" w:cs="宋体"/>
          <w:b/>
          <w:color w:val="000000" w:themeColor="text1"/>
          <w:sz w:val="36"/>
          <w:szCs w:val="36"/>
          <w14:textFill>
            <w14:solidFill>
              <w14:schemeClr w14:val="tx1"/>
            </w14:solidFill>
          </w14:textFill>
        </w:rPr>
        <w:t>第一章比选公告</w:t>
      </w:r>
      <w:bookmarkEnd w:id="4"/>
    </w:p>
    <w:p w14:paraId="67B51DBB">
      <w:pPr>
        <w:autoSpaceDE w:val="0"/>
        <w:autoSpaceDN w:val="0"/>
        <w:adjustRightInd w:val="0"/>
        <w:snapToGrid w:val="0"/>
        <w:spacing w:line="460" w:lineRule="exact"/>
        <w:ind w:firstLine="723" w:firstLineChars="200"/>
        <w:jc w:val="center"/>
        <w:rPr>
          <w:rFonts w:hint="eastAsia" w:ascii="宋体" w:hAnsi="宋体" w:eastAsia="宋体" w:cs="宋体"/>
          <w:b/>
          <w:color w:val="000000" w:themeColor="text1"/>
          <w:sz w:val="36"/>
          <w:szCs w:val="36"/>
          <w14:textFill>
            <w14:solidFill>
              <w14:schemeClr w14:val="tx1"/>
            </w14:solidFill>
          </w14:textFill>
        </w:rPr>
      </w:pPr>
      <w:r>
        <w:rPr>
          <w:rFonts w:hint="eastAsia" w:ascii="宋体" w:hAnsi="宋体" w:eastAsia="宋体" w:cs="宋体"/>
          <w:b/>
          <w:color w:val="000000" w:themeColor="text1"/>
          <w:sz w:val="36"/>
          <w:szCs w:val="36"/>
          <w14:textFill>
            <w14:solidFill>
              <w14:schemeClr w14:val="tx1"/>
            </w14:solidFill>
          </w14:textFill>
        </w:rPr>
        <w:t>华民等各厂污水池清淤项目</w:t>
      </w:r>
      <w:r>
        <w:rPr>
          <w:rFonts w:hint="eastAsia" w:ascii="宋体" w:hAnsi="宋体" w:eastAsia="宋体" w:cs="宋体"/>
          <w:b/>
          <w:color w:val="000000" w:themeColor="text1"/>
          <w:sz w:val="36"/>
          <w:szCs w:val="36"/>
          <w:lang w:val="en-US" w:eastAsia="zh-CN"/>
          <w14:textFill>
            <w14:solidFill>
              <w14:schemeClr w14:val="tx1"/>
            </w14:solidFill>
          </w14:textFill>
        </w:rPr>
        <w:t>(第二次）</w:t>
      </w:r>
      <w:r>
        <w:rPr>
          <w:rFonts w:hint="eastAsia" w:ascii="宋体" w:hAnsi="宋体" w:eastAsia="宋体" w:cs="宋体"/>
          <w:b/>
          <w:color w:val="000000" w:themeColor="text1"/>
          <w:sz w:val="36"/>
          <w:szCs w:val="36"/>
          <w14:textFill>
            <w14:solidFill>
              <w14:schemeClr w14:val="tx1"/>
            </w14:solidFill>
          </w14:textFill>
        </w:rPr>
        <w:t>比选公告</w:t>
      </w:r>
    </w:p>
    <w:p w14:paraId="6F4A8261">
      <w:pPr>
        <w:spacing w:line="520" w:lineRule="exact"/>
        <w:jc w:val="center"/>
        <w:rPr>
          <w:rFonts w:hint="eastAsia" w:ascii="宋体" w:hAnsi="宋体" w:eastAsia="宋体" w:cs="宋体"/>
          <w:b/>
          <w:color w:val="000000" w:themeColor="text1"/>
          <w:sz w:val="36"/>
          <w:szCs w:val="36"/>
          <w14:textFill>
            <w14:solidFill>
              <w14:schemeClr w14:val="tx1"/>
            </w14:solidFill>
          </w14:textFill>
        </w:rPr>
      </w:pPr>
    </w:p>
    <w:p w14:paraId="0D45C1BD">
      <w:pPr>
        <w:autoSpaceDE w:val="0"/>
        <w:autoSpaceDN w:val="0"/>
        <w:adjustRightInd w:val="0"/>
        <w:snapToGrid w:val="0"/>
        <w:spacing w:line="460" w:lineRule="exact"/>
        <w:ind w:firstLine="422" w:firstLineChars="200"/>
        <w:jc w:val="left"/>
        <w:rPr>
          <w:rFonts w:hint="eastAsia" w:ascii="宋体" w:hAnsi="宋体" w:eastAsia="宋体" w:cs="宋体"/>
          <w:b/>
          <w:bCs/>
          <w:color w:val="000000" w:themeColor="text1"/>
          <w:szCs w:val="21"/>
          <w14:textFill>
            <w14:solidFill>
              <w14:schemeClr w14:val="tx1"/>
            </w14:solidFill>
          </w14:textFill>
        </w:rPr>
      </w:pPr>
      <w:r>
        <w:rPr>
          <w:rFonts w:hint="eastAsia" w:ascii="宋体" w:hAnsi="宋体" w:eastAsia="宋体" w:cs="宋体"/>
          <w:b/>
          <w:bCs/>
          <w:color w:val="000000" w:themeColor="text1"/>
          <w:szCs w:val="21"/>
          <w14:textFill>
            <w14:solidFill>
              <w14:schemeClr w14:val="tx1"/>
            </w14:solidFill>
          </w14:textFill>
        </w:rPr>
        <w:t>一、比选条件</w:t>
      </w:r>
    </w:p>
    <w:p w14:paraId="2F70A507">
      <w:pPr>
        <w:autoSpaceDE w:val="0"/>
        <w:autoSpaceDN w:val="0"/>
        <w:adjustRightInd w:val="0"/>
        <w:snapToGrid w:val="0"/>
        <w:spacing w:line="460" w:lineRule="exact"/>
        <w:ind w:firstLine="420" w:firstLineChars="200"/>
        <w:jc w:val="left"/>
        <w:rPr>
          <w:rFonts w:hint="eastAsia" w:ascii="宋体" w:hAnsi="宋体" w:eastAsia="宋体" w:cs="宋体"/>
          <w:bCs/>
          <w:color w:val="000000" w:themeColor="text1"/>
          <w:szCs w:val="21"/>
          <w14:textFill>
            <w14:solidFill>
              <w14:schemeClr w14:val="tx1"/>
            </w14:solidFill>
          </w14:textFill>
        </w:rPr>
      </w:pPr>
      <w:r>
        <w:rPr>
          <w:rFonts w:hint="eastAsia" w:ascii="宋体" w:hAnsi="宋体" w:eastAsia="宋体" w:cs="宋体"/>
          <w:bCs/>
          <w:color w:val="000000" w:themeColor="text1"/>
          <w:szCs w:val="21"/>
          <w14:textFill>
            <w14:solidFill>
              <w14:schemeClr w14:val="tx1"/>
            </w14:solidFill>
          </w14:textFill>
        </w:rPr>
        <w:t>本比选项目</w:t>
      </w:r>
      <w:r>
        <w:rPr>
          <w:rFonts w:hint="eastAsia" w:ascii="宋体" w:hAnsi="宋体" w:eastAsia="宋体" w:cs="宋体"/>
          <w:bCs/>
          <w:color w:val="000000" w:themeColor="text1"/>
          <w:szCs w:val="21"/>
          <w:u w:val="single"/>
          <w14:textFill>
            <w14:solidFill>
              <w14:schemeClr w14:val="tx1"/>
            </w14:solidFill>
          </w14:textFill>
        </w:rPr>
        <w:t>华民等各厂污水池清淤</w:t>
      </w:r>
      <w:r>
        <w:rPr>
          <w:rFonts w:hint="eastAsia" w:ascii="宋体" w:hAnsi="宋体" w:eastAsia="宋体" w:cs="宋体"/>
          <w:bCs/>
          <w:color w:val="000000" w:themeColor="text1"/>
          <w:szCs w:val="21"/>
          <w:u w:val="single"/>
          <w:lang w:eastAsia="zh-CN"/>
          <w14:textFill>
            <w14:solidFill>
              <w14:schemeClr w14:val="tx1"/>
            </w14:solidFill>
          </w14:textFill>
        </w:rPr>
        <w:t>（</w:t>
      </w:r>
      <w:r>
        <w:rPr>
          <w:rFonts w:hint="eastAsia" w:ascii="宋体" w:hAnsi="宋体" w:eastAsia="宋体" w:cs="宋体"/>
          <w:bCs/>
          <w:color w:val="000000" w:themeColor="text1"/>
          <w:szCs w:val="21"/>
          <w:u w:val="single"/>
          <w:lang w:val="en-US" w:eastAsia="zh-CN"/>
          <w14:textFill>
            <w14:solidFill>
              <w14:schemeClr w14:val="tx1"/>
            </w14:solidFill>
          </w14:textFill>
        </w:rPr>
        <w:t>第二次</w:t>
      </w:r>
      <w:r>
        <w:rPr>
          <w:rFonts w:hint="eastAsia" w:ascii="宋体" w:hAnsi="宋体" w:eastAsia="宋体" w:cs="宋体"/>
          <w:bCs/>
          <w:color w:val="000000" w:themeColor="text1"/>
          <w:szCs w:val="21"/>
          <w:u w:val="single"/>
          <w:lang w:eastAsia="zh-CN"/>
          <w14:textFill>
            <w14:solidFill>
              <w14:schemeClr w14:val="tx1"/>
            </w14:solidFill>
          </w14:textFill>
        </w:rPr>
        <w:t>）</w:t>
      </w:r>
      <w:r>
        <w:rPr>
          <w:rFonts w:hint="eastAsia" w:ascii="宋体" w:hAnsi="宋体" w:eastAsia="宋体" w:cs="宋体"/>
          <w:bCs/>
          <w:color w:val="000000" w:themeColor="text1"/>
          <w:szCs w:val="21"/>
          <w14:textFill>
            <w14:solidFill>
              <w14:schemeClr w14:val="tx1"/>
            </w14:solidFill>
          </w14:textFill>
        </w:rPr>
        <w:t>，比选人为</w:t>
      </w:r>
      <w:r>
        <w:rPr>
          <w:rFonts w:hint="eastAsia" w:ascii="宋体" w:hAnsi="宋体" w:eastAsia="宋体" w:cs="宋体"/>
          <w:bCs/>
          <w:color w:val="000000" w:themeColor="text1"/>
          <w:szCs w:val="21"/>
          <w:u w:val="single"/>
          <w14:textFill>
            <w14:solidFill>
              <w14:schemeClr w14:val="tx1"/>
            </w14:solidFill>
          </w14:textFill>
        </w:rPr>
        <w:t>重庆市涪陵</w:t>
      </w:r>
      <w:r>
        <w:rPr>
          <w:rFonts w:hint="eastAsia" w:ascii="宋体" w:hAnsi="宋体" w:eastAsia="宋体" w:cs="宋体"/>
          <w:bCs/>
          <w:color w:val="000000" w:themeColor="text1"/>
          <w:szCs w:val="21"/>
          <w:u w:val="single"/>
          <w:lang w:val="en-US" w:eastAsia="zh-CN"/>
          <w14:textFill>
            <w14:solidFill>
              <w14:schemeClr w14:val="tx1"/>
            </w14:solidFill>
          </w14:textFill>
        </w:rPr>
        <w:t>榨菜集团股份</w:t>
      </w:r>
      <w:r>
        <w:rPr>
          <w:rFonts w:hint="eastAsia" w:ascii="宋体" w:hAnsi="宋体" w:eastAsia="宋体" w:cs="宋体"/>
          <w:bCs/>
          <w:color w:val="000000" w:themeColor="text1"/>
          <w:szCs w:val="21"/>
          <w:u w:val="single"/>
          <w14:textFill>
            <w14:solidFill>
              <w14:schemeClr w14:val="tx1"/>
            </w14:solidFill>
          </w14:textFill>
        </w:rPr>
        <w:t>有限公司</w:t>
      </w:r>
      <w:r>
        <w:rPr>
          <w:rFonts w:hint="eastAsia" w:ascii="宋体" w:hAnsi="宋体" w:eastAsia="宋体" w:cs="宋体"/>
          <w:bCs/>
          <w:color w:val="000000" w:themeColor="text1"/>
          <w:szCs w:val="21"/>
          <w14:textFill>
            <w14:solidFill>
              <w14:schemeClr w14:val="tx1"/>
            </w14:solidFill>
          </w14:textFill>
        </w:rPr>
        <w:t>。比选项目资金来源为</w:t>
      </w:r>
      <w:r>
        <w:rPr>
          <w:rFonts w:hint="eastAsia" w:ascii="宋体" w:hAnsi="宋体" w:eastAsia="宋体" w:cs="宋体"/>
          <w:bCs/>
          <w:color w:val="000000" w:themeColor="text1"/>
          <w:szCs w:val="21"/>
          <w:u w:val="single"/>
          <w14:textFill>
            <w14:solidFill>
              <w14:schemeClr w14:val="tx1"/>
            </w14:solidFill>
          </w14:textFill>
        </w:rPr>
        <w:t>业主自筹资金</w:t>
      </w:r>
      <w:r>
        <w:rPr>
          <w:rFonts w:hint="eastAsia" w:ascii="宋体" w:hAnsi="宋体" w:eastAsia="宋体" w:cs="宋体"/>
          <w:bCs/>
          <w:color w:val="000000" w:themeColor="text1"/>
          <w:szCs w:val="21"/>
          <w14:textFill>
            <w14:solidFill>
              <w14:schemeClr w14:val="tx1"/>
            </w14:solidFill>
          </w14:textFill>
        </w:rPr>
        <w:t>，出资比例为100%，项目已具备比选条件，现对重庆市涪陵榨菜集团股份有限公司</w:t>
      </w:r>
      <w:r>
        <w:rPr>
          <w:rFonts w:hint="eastAsia" w:ascii="宋体" w:hAnsi="宋体" w:eastAsia="宋体" w:cs="宋体"/>
          <w:bCs/>
          <w:color w:val="000000" w:themeColor="text1"/>
          <w:szCs w:val="21"/>
          <w:u w:val="none"/>
          <w14:textFill>
            <w14:solidFill>
              <w14:schemeClr w14:val="tx1"/>
            </w14:solidFill>
          </w14:textFill>
        </w:rPr>
        <w:t>华民等各厂污水池清淤</w:t>
      </w:r>
      <w:r>
        <w:rPr>
          <w:rFonts w:hint="eastAsia" w:ascii="宋体" w:hAnsi="宋体" w:eastAsia="宋体" w:cs="宋体"/>
          <w:bCs/>
          <w:color w:val="000000" w:themeColor="text1"/>
          <w:szCs w:val="21"/>
          <w:u w:val="none"/>
          <w:lang w:eastAsia="zh-CN"/>
          <w14:textFill>
            <w14:solidFill>
              <w14:schemeClr w14:val="tx1"/>
            </w14:solidFill>
          </w14:textFill>
        </w:rPr>
        <w:t>（</w:t>
      </w:r>
      <w:r>
        <w:rPr>
          <w:rFonts w:hint="eastAsia" w:ascii="宋体" w:hAnsi="宋体" w:eastAsia="宋体" w:cs="宋体"/>
          <w:bCs/>
          <w:color w:val="000000" w:themeColor="text1"/>
          <w:szCs w:val="21"/>
          <w:u w:val="none"/>
          <w:lang w:val="en-US" w:eastAsia="zh-CN"/>
          <w14:textFill>
            <w14:solidFill>
              <w14:schemeClr w14:val="tx1"/>
            </w14:solidFill>
          </w14:textFill>
        </w:rPr>
        <w:t>第二次</w:t>
      </w:r>
      <w:r>
        <w:rPr>
          <w:rFonts w:hint="eastAsia" w:ascii="宋体" w:hAnsi="宋体" w:eastAsia="宋体" w:cs="宋体"/>
          <w:bCs/>
          <w:color w:val="000000" w:themeColor="text1"/>
          <w:szCs w:val="21"/>
          <w:u w:val="none"/>
          <w:lang w:eastAsia="zh-CN"/>
          <w14:textFill>
            <w14:solidFill>
              <w14:schemeClr w14:val="tx1"/>
            </w14:solidFill>
          </w14:textFill>
        </w:rPr>
        <w:t>）</w:t>
      </w:r>
      <w:r>
        <w:rPr>
          <w:rFonts w:hint="eastAsia" w:ascii="宋体" w:hAnsi="宋体" w:eastAsia="宋体" w:cs="宋体"/>
          <w:bCs/>
          <w:color w:val="000000" w:themeColor="text1"/>
          <w:szCs w:val="21"/>
          <w14:textFill>
            <w14:solidFill>
              <w14:schemeClr w14:val="tx1"/>
            </w14:solidFill>
          </w14:textFill>
        </w:rPr>
        <w:t>进行公开比选。</w:t>
      </w:r>
    </w:p>
    <w:p w14:paraId="525F8000">
      <w:pPr>
        <w:autoSpaceDE w:val="0"/>
        <w:autoSpaceDN w:val="0"/>
        <w:adjustRightInd w:val="0"/>
        <w:snapToGrid w:val="0"/>
        <w:spacing w:line="460" w:lineRule="exact"/>
        <w:ind w:firstLine="422" w:firstLineChars="200"/>
        <w:jc w:val="left"/>
        <w:rPr>
          <w:rFonts w:hint="eastAsia" w:ascii="宋体" w:hAnsi="宋体" w:eastAsia="宋体" w:cs="宋体"/>
          <w:color w:val="000000" w:themeColor="text1"/>
          <w:szCs w:val="21"/>
          <w14:textFill>
            <w14:solidFill>
              <w14:schemeClr w14:val="tx1"/>
            </w14:solidFill>
          </w14:textFill>
        </w:rPr>
      </w:pPr>
      <w:r>
        <w:rPr>
          <w:rFonts w:hint="eastAsia" w:ascii="宋体" w:hAnsi="宋体" w:eastAsia="宋体" w:cs="宋体"/>
          <w:b/>
          <w:color w:val="000000" w:themeColor="text1"/>
          <w:szCs w:val="21"/>
          <w14:textFill>
            <w14:solidFill>
              <w14:schemeClr w14:val="tx1"/>
            </w14:solidFill>
          </w14:textFill>
        </w:rPr>
        <w:t>二、项目概况</w:t>
      </w:r>
      <w:r>
        <w:rPr>
          <w:rFonts w:hint="eastAsia" w:ascii="宋体" w:hAnsi="宋体" w:eastAsia="宋体" w:cs="宋体"/>
          <w:b/>
          <w:color w:val="000000" w:themeColor="text1"/>
          <w:szCs w:val="21"/>
          <w:lang w:eastAsia="zh-CN"/>
          <w14:textFill>
            <w14:solidFill>
              <w14:schemeClr w14:val="tx1"/>
            </w14:solidFill>
          </w14:textFill>
        </w:rPr>
        <w:t>、</w:t>
      </w:r>
      <w:r>
        <w:rPr>
          <w:rFonts w:hint="eastAsia" w:ascii="宋体" w:hAnsi="宋体" w:eastAsia="宋体" w:cs="宋体"/>
          <w:b/>
          <w:color w:val="000000" w:themeColor="text1"/>
          <w:szCs w:val="21"/>
          <w:lang w:val="en-US" w:eastAsia="zh-CN"/>
          <w14:textFill>
            <w14:solidFill>
              <w14:schemeClr w14:val="tx1"/>
            </w14:solidFill>
          </w14:textFill>
        </w:rPr>
        <w:t>限价</w:t>
      </w:r>
      <w:r>
        <w:rPr>
          <w:rFonts w:hint="eastAsia" w:ascii="宋体" w:hAnsi="宋体" w:eastAsia="宋体" w:cs="宋体"/>
          <w:b/>
          <w:color w:val="000000" w:themeColor="text1"/>
          <w:szCs w:val="21"/>
          <w14:textFill>
            <w14:solidFill>
              <w14:schemeClr w14:val="tx1"/>
            </w14:solidFill>
          </w14:textFill>
        </w:rPr>
        <w:t>与比选范围</w:t>
      </w:r>
    </w:p>
    <w:tbl>
      <w:tblPr>
        <w:tblStyle w:val="19"/>
        <w:tblW w:w="10054" w:type="dxa"/>
        <w:tblInd w:w="6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48"/>
        <w:gridCol w:w="1275"/>
        <w:gridCol w:w="1911"/>
        <w:gridCol w:w="1260"/>
        <w:gridCol w:w="1275"/>
        <w:gridCol w:w="1290"/>
        <w:gridCol w:w="1290"/>
        <w:gridCol w:w="1005"/>
      </w:tblGrid>
      <w:tr w14:paraId="4CC775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7" w:hRule="atLeast"/>
        </w:trPr>
        <w:tc>
          <w:tcPr>
            <w:tcW w:w="748" w:type="dxa"/>
            <w:noWrap w:val="0"/>
            <w:vAlign w:val="center"/>
          </w:tcPr>
          <w:p w14:paraId="7CADB054">
            <w:pPr>
              <w:jc w:val="center"/>
              <w:rPr>
                <w:rFonts w:hint="eastAsia" w:ascii="宋体" w:hAnsi="宋体" w:eastAsia="宋体" w:cs="宋体"/>
                <w:b/>
                <w:bCs/>
                <w:sz w:val="21"/>
                <w:szCs w:val="21"/>
                <w:vertAlign w:val="baseline"/>
                <w:lang w:val="en-US" w:eastAsia="zh-CN"/>
              </w:rPr>
            </w:pPr>
            <w:r>
              <w:rPr>
                <w:rFonts w:hint="eastAsia" w:ascii="宋体" w:hAnsi="宋体" w:eastAsia="宋体" w:cs="宋体"/>
                <w:b/>
                <w:bCs/>
                <w:sz w:val="21"/>
                <w:szCs w:val="21"/>
                <w:vertAlign w:val="baseline"/>
                <w:lang w:val="en-US" w:eastAsia="zh-CN"/>
              </w:rPr>
              <w:t>序号</w:t>
            </w:r>
          </w:p>
        </w:tc>
        <w:tc>
          <w:tcPr>
            <w:tcW w:w="1275" w:type="dxa"/>
            <w:noWrap w:val="0"/>
            <w:vAlign w:val="center"/>
          </w:tcPr>
          <w:p w14:paraId="74344B46">
            <w:pPr>
              <w:jc w:val="center"/>
              <w:rPr>
                <w:rFonts w:hint="eastAsia" w:ascii="宋体" w:hAnsi="宋体" w:eastAsia="宋体" w:cs="宋体"/>
                <w:b/>
                <w:bCs/>
                <w:sz w:val="21"/>
                <w:szCs w:val="21"/>
                <w:vertAlign w:val="baseline"/>
                <w:lang w:val="en-US" w:eastAsia="zh-CN"/>
              </w:rPr>
            </w:pPr>
            <w:r>
              <w:rPr>
                <w:rFonts w:hint="eastAsia" w:ascii="宋体" w:hAnsi="宋体" w:eastAsia="宋体" w:cs="宋体"/>
                <w:b/>
                <w:bCs/>
                <w:sz w:val="21"/>
                <w:szCs w:val="21"/>
                <w:vertAlign w:val="baseline"/>
                <w:lang w:val="en-US" w:eastAsia="zh-CN"/>
              </w:rPr>
              <w:t>作业单位</w:t>
            </w:r>
          </w:p>
        </w:tc>
        <w:tc>
          <w:tcPr>
            <w:tcW w:w="1911" w:type="dxa"/>
            <w:noWrap w:val="0"/>
            <w:vAlign w:val="center"/>
          </w:tcPr>
          <w:p w14:paraId="4B44C993">
            <w:pPr>
              <w:jc w:val="center"/>
              <w:rPr>
                <w:rFonts w:hint="eastAsia" w:ascii="宋体" w:hAnsi="宋体" w:eastAsia="宋体" w:cs="宋体"/>
                <w:b/>
                <w:bCs/>
                <w:sz w:val="21"/>
                <w:szCs w:val="21"/>
                <w:vertAlign w:val="baseline"/>
                <w:lang w:val="en-US" w:eastAsia="zh-CN"/>
              </w:rPr>
            </w:pPr>
            <w:r>
              <w:rPr>
                <w:rFonts w:hint="eastAsia" w:ascii="宋体" w:hAnsi="宋体" w:eastAsia="宋体" w:cs="宋体"/>
                <w:b/>
                <w:bCs/>
                <w:sz w:val="21"/>
                <w:szCs w:val="21"/>
                <w:vertAlign w:val="baseline"/>
                <w:lang w:val="en-US" w:eastAsia="zh-CN"/>
              </w:rPr>
              <w:t>需清淤池子</w:t>
            </w:r>
          </w:p>
        </w:tc>
        <w:tc>
          <w:tcPr>
            <w:tcW w:w="1260" w:type="dxa"/>
            <w:noWrap w:val="0"/>
            <w:vAlign w:val="center"/>
          </w:tcPr>
          <w:p w14:paraId="247D5385">
            <w:pPr>
              <w:jc w:val="center"/>
              <w:rPr>
                <w:rFonts w:hint="eastAsia" w:ascii="宋体" w:hAnsi="宋体" w:eastAsia="宋体" w:cs="宋体"/>
                <w:b/>
                <w:bCs/>
                <w:sz w:val="21"/>
                <w:szCs w:val="21"/>
                <w:vertAlign w:val="baseline"/>
                <w:lang w:val="en-US" w:eastAsia="zh-CN"/>
              </w:rPr>
            </w:pPr>
            <w:r>
              <w:rPr>
                <w:rFonts w:hint="eastAsia" w:ascii="宋体" w:hAnsi="宋体" w:eastAsia="宋体" w:cs="宋体"/>
                <w:b/>
                <w:bCs/>
                <w:sz w:val="21"/>
                <w:szCs w:val="21"/>
                <w:vertAlign w:val="baseline"/>
                <w:lang w:val="en-US" w:eastAsia="zh-CN"/>
              </w:rPr>
              <w:t>池容量(M</w:t>
            </w:r>
            <w:r>
              <w:rPr>
                <w:rFonts w:hint="eastAsia" w:ascii="宋体" w:hAnsi="宋体" w:eastAsia="宋体" w:cs="宋体"/>
                <w:b/>
                <w:bCs/>
                <w:sz w:val="21"/>
                <w:szCs w:val="21"/>
                <w:vertAlign w:val="superscript"/>
                <w:lang w:val="en-US" w:eastAsia="zh-CN"/>
              </w:rPr>
              <w:t>3</w:t>
            </w:r>
            <w:r>
              <w:rPr>
                <w:rFonts w:hint="eastAsia" w:ascii="宋体" w:hAnsi="宋体" w:eastAsia="宋体" w:cs="宋体"/>
                <w:b/>
                <w:bCs/>
                <w:sz w:val="21"/>
                <w:szCs w:val="21"/>
                <w:vertAlign w:val="baseline"/>
                <w:lang w:val="en-US" w:eastAsia="zh-CN"/>
              </w:rPr>
              <w:t>)</w:t>
            </w:r>
          </w:p>
        </w:tc>
        <w:tc>
          <w:tcPr>
            <w:tcW w:w="1275" w:type="dxa"/>
            <w:noWrap w:val="0"/>
            <w:vAlign w:val="center"/>
          </w:tcPr>
          <w:p w14:paraId="49A0E349">
            <w:pPr>
              <w:jc w:val="center"/>
              <w:rPr>
                <w:rFonts w:hint="eastAsia" w:ascii="宋体" w:hAnsi="宋体" w:eastAsia="宋体" w:cs="宋体"/>
                <w:b/>
                <w:bCs/>
                <w:sz w:val="21"/>
                <w:szCs w:val="21"/>
                <w:vertAlign w:val="baseline"/>
                <w:lang w:val="en-US" w:eastAsia="zh-CN"/>
              </w:rPr>
            </w:pPr>
            <w:r>
              <w:rPr>
                <w:rFonts w:hint="eastAsia" w:ascii="宋体" w:hAnsi="宋体" w:eastAsia="宋体" w:cs="宋体"/>
                <w:b/>
                <w:bCs/>
                <w:sz w:val="21"/>
                <w:szCs w:val="21"/>
                <w:vertAlign w:val="baseline"/>
                <w:lang w:val="en-US" w:eastAsia="zh-CN"/>
              </w:rPr>
              <w:t>淤泥预估量(M</w:t>
            </w:r>
            <w:r>
              <w:rPr>
                <w:rFonts w:hint="eastAsia" w:ascii="宋体" w:hAnsi="宋体" w:eastAsia="宋体" w:cs="宋体"/>
                <w:b/>
                <w:bCs/>
                <w:sz w:val="21"/>
                <w:szCs w:val="21"/>
                <w:vertAlign w:val="superscript"/>
                <w:lang w:val="en-US" w:eastAsia="zh-CN"/>
              </w:rPr>
              <w:t>3</w:t>
            </w:r>
            <w:r>
              <w:rPr>
                <w:rFonts w:hint="eastAsia" w:ascii="宋体" w:hAnsi="宋体" w:eastAsia="宋体" w:cs="宋体"/>
                <w:b/>
                <w:bCs/>
                <w:sz w:val="21"/>
                <w:szCs w:val="21"/>
                <w:vertAlign w:val="baseline"/>
                <w:lang w:val="en-US" w:eastAsia="zh-CN"/>
              </w:rPr>
              <w:t>)</w:t>
            </w:r>
          </w:p>
        </w:tc>
        <w:tc>
          <w:tcPr>
            <w:tcW w:w="1290" w:type="dxa"/>
            <w:noWrap w:val="0"/>
            <w:vAlign w:val="center"/>
          </w:tcPr>
          <w:p w14:paraId="295E90C5">
            <w:pPr>
              <w:jc w:val="center"/>
              <w:rPr>
                <w:rFonts w:hint="default" w:ascii="宋体" w:hAnsi="宋体" w:eastAsia="宋体" w:cs="宋体"/>
                <w:b/>
                <w:bCs/>
                <w:sz w:val="21"/>
                <w:szCs w:val="21"/>
                <w:vertAlign w:val="baseline"/>
                <w:lang w:val="en-US" w:eastAsia="zh-CN"/>
              </w:rPr>
            </w:pPr>
            <w:r>
              <w:rPr>
                <w:rFonts w:hint="eastAsia" w:ascii="宋体" w:hAnsi="宋体" w:eastAsia="宋体" w:cs="宋体"/>
                <w:b/>
                <w:bCs/>
                <w:sz w:val="21"/>
                <w:szCs w:val="21"/>
                <w:vertAlign w:val="baseline"/>
                <w:lang w:val="en-US" w:eastAsia="zh-CN"/>
              </w:rPr>
              <w:t>限价（元）</w:t>
            </w:r>
          </w:p>
        </w:tc>
        <w:tc>
          <w:tcPr>
            <w:tcW w:w="1290" w:type="dxa"/>
            <w:noWrap w:val="0"/>
            <w:vAlign w:val="center"/>
          </w:tcPr>
          <w:p w14:paraId="1D0E7AEF">
            <w:pPr>
              <w:jc w:val="center"/>
              <w:rPr>
                <w:rFonts w:hint="eastAsia" w:ascii="宋体" w:hAnsi="宋体" w:eastAsia="宋体" w:cs="宋体"/>
                <w:b/>
                <w:bCs/>
                <w:sz w:val="21"/>
                <w:szCs w:val="21"/>
                <w:vertAlign w:val="baseline"/>
                <w:lang w:val="en-US" w:eastAsia="zh-CN"/>
              </w:rPr>
            </w:pPr>
            <w:r>
              <w:rPr>
                <w:rFonts w:hint="eastAsia" w:ascii="宋体" w:hAnsi="宋体" w:eastAsia="宋体" w:cs="宋体"/>
                <w:b/>
                <w:bCs/>
                <w:sz w:val="21"/>
                <w:szCs w:val="21"/>
                <w:vertAlign w:val="baseline"/>
                <w:lang w:val="en-US" w:eastAsia="zh-CN"/>
              </w:rPr>
              <w:t>工期(天)</w:t>
            </w:r>
          </w:p>
        </w:tc>
        <w:tc>
          <w:tcPr>
            <w:tcW w:w="1005" w:type="dxa"/>
            <w:noWrap w:val="0"/>
            <w:vAlign w:val="center"/>
          </w:tcPr>
          <w:p w14:paraId="3A427DF6">
            <w:pPr>
              <w:jc w:val="center"/>
              <w:rPr>
                <w:rFonts w:hint="eastAsia" w:ascii="宋体" w:hAnsi="宋体" w:eastAsia="宋体" w:cs="宋体"/>
                <w:b/>
                <w:bCs/>
                <w:sz w:val="21"/>
                <w:szCs w:val="21"/>
                <w:vertAlign w:val="baseline"/>
                <w:lang w:val="en-US" w:eastAsia="zh-CN"/>
              </w:rPr>
            </w:pPr>
            <w:r>
              <w:rPr>
                <w:rFonts w:hint="eastAsia" w:ascii="宋体" w:hAnsi="宋体" w:eastAsia="宋体" w:cs="宋体"/>
                <w:b/>
                <w:bCs/>
                <w:sz w:val="21"/>
                <w:szCs w:val="21"/>
                <w:vertAlign w:val="baseline"/>
                <w:lang w:val="en-US" w:eastAsia="zh-CN"/>
              </w:rPr>
              <w:t>备注</w:t>
            </w:r>
          </w:p>
        </w:tc>
      </w:tr>
      <w:tr w14:paraId="2EE7A0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trPr>
        <w:tc>
          <w:tcPr>
            <w:tcW w:w="748" w:type="dxa"/>
            <w:noWrap w:val="0"/>
            <w:vAlign w:val="center"/>
          </w:tcPr>
          <w:p w14:paraId="3C0170AD">
            <w:pPr>
              <w:jc w:val="center"/>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1</w:t>
            </w:r>
          </w:p>
        </w:tc>
        <w:tc>
          <w:tcPr>
            <w:tcW w:w="1275" w:type="dxa"/>
            <w:noWrap w:val="0"/>
            <w:vAlign w:val="center"/>
          </w:tcPr>
          <w:p w14:paraId="167B3064">
            <w:pPr>
              <w:jc w:val="center"/>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华民厂</w:t>
            </w:r>
          </w:p>
        </w:tc>
        <w:tc>
          <w:tcPr>
            <w:tcW w:w="1911" w:type="dxa"/>
            <w:noWrap w:val="0"/>
            <w:vAlign w:val="center"/>
          </w:tcPr>
          <w:p w14:paraId="2A0AF3DD">
            <w:pPr>
              <w:jc w:val="both"/>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浓盐水池、调节池、缺氧池</w:t>
            </w:r>
          </w:p>
        </w:tc>
        <w:tc>
          <w:tcPr>
            <w:tcW w:w="1260" w:type="dxa"/>
            <w:noWrap w:val="0"/>
            <w:vAlign w:val="center"/>
          </w:tcPr>
          <w:p w14:paraId="310AC1CE">
            <w:pPr>
              <w:jc w:val="center"/>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1150</w:t>
            </w:r>
          </w:p>
        </w:tc>
        <w:tc>
          <w:tcPr>
            <w:tcW w:w="1275" w:type="dxa"/>
            <w:noWrap w:val="0"/>
            <w:vAlign w:val="center"/>
          </w:tcPr>
          <w:p w14:paraId="449CD187">
            <w:pPr>
              <w:jc w:val="center"/>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80</w:t>
            </w:r>
          </w:p>
        </w:tc>
        <w:tc>
          <w:tcPr>
            <w:tcW w:w="1290" w:type="dxa"/>
            <w:noWrap w:val="0"/>
            <w:vAlign w:val="center"/>
          </w:tcPr>
          <w:p w14:paraId="6C1D4B99">
            <w:pPr>
              <w:jc w:val="center"/>
              <w:rPr>
                <w:rFonts w:hint="default"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40000</w:t>
            </w:r>
          </w:p>
        </w:tc>
        <w:tc>
          <w:tcPr>
            <w:tcW w:w="1290" w:type="dxa"/>
            <w:noWrap w:val="0"/>
            <w:vAlign w:val="center"/>
          </w:tcPr>
          <w:p w14:paraId="71DADAAB">
            <w:pPr>
              <w:jc w:val="center"/>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7-9</w:t>
            </w:r>
          </w:p>
        </w:tc>
        <w:tc>
          <w:tcPr>
            <w:tcW w:w="1005" w:type="dxa"/>
            <w:noWrap w:val="0"/>
            <w:vAlign w:val="center"/>
          </w:tcPr>
          <w:p w14:paraId="3EE061B4">
            <w:pPr>
              <w:jc w:val="both"/>
              <w:rPr>
                <w:rFonts w:hint="eastAsia" w:ascii="宋体" w:hAnsi="宋体" w:eastAsia="宋体" w:cs="宋体"/>
                <w:sz w:val="21"/>
                <w:szCs w:val="21"/>
                <w:vertAlign w:val="baseline"/>
                <w:lang w:val="en-US" w:eastAsia="zh-CN"/>
              </w:rPr>
            </w:pPr>
          </w:p>
        </w:tc>
      </w:tr>
      <w:tr w14:paraId="2379AC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6" w:hRule="atLeast"/>
        </w:trPr>
        <w:tc>
          <w:tcPr>
            <w:tcW w:w="748" w:type="dxa"/>
            <w:noWrap w:val="0"/>
            <w:vAlign w:val="center"/>
          </w:tcPr>
          <w:p w14:paraId="056FCDDC">
            <w:pPr>
              <w:jc w:val="center"/>
              <w:rPr>
                <w:rFonts w:hint="eastAsia" w:ascii="宋体" w:hAnsi="宋体" w:eastAsia="宋体" w:cs="宋体"/>
                <w:color w:val="auto"/>
                <w:sz w:val="21"/>
                <w:szCs w:val="21"/>
                <w:vertAlign w:val="baseline"/>
                <w:lang w:val="en-US" w:eastAsia="zh-CN"/>
              </w:rPr>
            </w:pPr>
            <w:r>
              <w:rPr>
                <w:rFonts w:hint="eastAsia" w:ascii="宋体" w:hAnsi="宋体" w:eastAsia="宋体" w:cs="宋体"/>
                <w:color w:val="auto"/>
                <w:sz w:val="21"/>
                <w:szCs w:val="21"/>
                <w:vertAlign w:val="baseline"/>
                <w:lang w:val="en-US" w:eastAsia="zh-CN"/>
              </w:rPr>
              <w:t>2</w:t>
            </w:r>
          </w:p>
        </w:tc>
        <w:tc>
          <w:tcPr>
            <w:tcW w:w="1275" w:type="dxa"/>
            <w:noWrap w:val="0"/>
            <w:vAlign w:val="center"/>
          </w:tcPr>
          <w:p w14:paraId="7BEBFF22">
            <w:pPr>
              <w:jc w:val="center"/>
              <w:rPr>
                <w:rFonts w:hint="eastAsia" w:ascii="宋体" w:hAnsi="宋体" w:eastAsia="宋体" w:cs="宋体"/>
                <w:color w:val="auto"/>
                <w:sz w:val="21"/>
                <w:szCs w:val="21"/>
                <w:vertAlign w:val="baseline"/>
                <w:lang w:val="en-US" w:eastAsia="zh-CN"/>
              </w:rPr>
            </w:pPr>
            <w:r>
              <w:rPr>
                <w:rFonts w:hint="eastAsia" w:ascii="宋体" w:hAnsi="宋体" w:eastAsia="宋体" w:cs="宋体"/>
                <w:color w:val="auto"/>
                <w:sz w:val="21"/>
                <w:szCs w:val="21"/>
                <w:vertAlign w:val="baseline"/>
                <w:lang w:val="en-US" w:eastAsia="zh-CN"/>
              </w:rPr>
              <w:t>华舞厂</w:t>
            </w:r>
          </w:p>
        </w:tc>
        <w:tc>
          <w:tcPr>
            <w:tcW w:w="1911" w:type="dxa"/>
            <w:noWrap w:val="0"/>
            <w:vAlign w:val="center"/>
          </w:tcPr>
          <w:p w14:paraId="56FB205C">
            <w:pPr>
              <w:jc w:val="both"/>
              <w:rPr>
                <w:rFonts w:hint="eastAsia" w:ascii="宋体" w:hAnsi="宋体" w:eastAsia="宋体" w:cs="宋体"/>
                <w:color w:val="auto"/>
                <w:sz w:val="21"/>
                <w:szCs w:val="21"/>
                <w:vertAlign w:val="baseline"/>
                <w:lang w:val="en-US" w:eastAsia="zh-CN"/>
              </w:rPr>
            </w:pPr>
            <w:r>
              <w:rPr>
                <w:rFonts w:hint="eastAsia" w:ascii="宋体" w:hAnsi="宋体" w:eastAsia="宋体" w:cs="宋体"/>
                <w:color w:val="auto"/>
                <w:sz w:val="21"/>
                <w:szCs w:val="21"/>
                <w:vertAlign w:val="baseline"/>
                <w:lang w:val="en-US" w:eastAsia="zh-CN"/>
              </w:rPr>
              <w:t>调节池、浓缩池、化粪池（3个）</w:t>
            </w:r>
          </w:p>
        </w:tc>
        <w:tc>
          <w:tcPr>
            <w:tcW w:w="1260" w:type="dxa"/>
            <w:noWrap w:val="0"/>
            <w:vAlign w:val="center"/>
          </w:tcPr>
          <w:p w14:paraId="76E5C015">
            <w:pPr>
              <w:jc w:val="center"/>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766</w:t>
            </w:r>
          </w:p>
        </w:tc>
        <w:tc>
          <w:tcPr>
            <w:tcW w:w="1275" w:type="dxa"/>
            <w:noWrap w:val="0"/>
            <w:vAlign w:val="center"/>
          </w:tcPr>
          <w:p w14:paraId="51C80F43">
            <w:pPr>
              <w:jc w:val="center"/>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180</w:t>
            </w:r>
          </w:p>
        </w:tc>
        <w:tc>
          <w:tcPr>
            <w:tcW w:w="1290" w:type="dxa"/>
            <w:noWrap w:val="0"/>
            <w:vAlign w:val="center"/>
          </w:tcPr>
          <w:p w14:paraId="567DB01C">
            <w:pPr>
              <w:jc w:val="center"/>
              <w:rPr>
                <w:rFonts w:hint="default"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70000</w:t>
            </w:r>
          </w:p>
        </w:tc>
        <w:tc>
          <w:tcPr>
            <w:tcW w:w="1290" w:type="dxa"/>
            <w:noWrap w:val="0"/>
            <w:vAlign w:val="center"/>
          </w:tcPr>
          <w:p w14:paraId="5071DCB6">
            <w:pPr>
              <w:jc w:val="center"/>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7-9</w:t>
            </w:r>
          </w:p>
        </w:tc>
        <w:tc>
          <w:tcPr>
            <w:tcW w:w="1005" w:type="dxa"/>
            <w:noWrap w:val="0"/>
            <w:vAlign w:val="center"/>
          </w:tcPr>
          <w:p w14:paraId="39BA0D1E">
            <w:pPr>
              <w:jc w:val="both"/>
              <w:rPr>
                <w:rFonts w:hint="eastAsia" w:ascii="宋体" w:hAnsi="宋体" w:eastAsia="宋体" w:cs="宋体"/>
                <w:sz w:val="21"/>
                <w:szCs w:val="21"/>
                <w:vertAlign w:val="baseline"/>
                <w:lang w:val="en-US" w:eastAsia="zh-CN"/>
              </w:rPr>
            </w:pPr>
          </w:p>
        </w:tc>
      </w:tr>
      <w:tr w14:paraId="5958AA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trPr>
        <w:tc>
          <w:tcPr>
            <w:tcW w:w="748" w:type="dxa"/>
            <w:noWrap w:val="0"/>
            <w:vAlign w:val="center"/>
          </w:tcPr>
          <w:p w14:paraId="1863FEA0">
            <w:pPr>
              <w:jc w:val="center"/>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3</w:t>
            </w:r>
          </w:p>
        </w:tc>
        <w:tc>
          <w:tcPr>
            <w:tcW w:w="1275" w:type="dxa"/>
            <w:noWrap w:val="0"/>
            <w:vAlign w:val="center"/>
          </w:tcPr>
          <w:p w14:paraId="11899DA3">
            <w:pPr>
              <w:jc w:val="center"/>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华富厂</w:t>
            </w:r>
          </w:p>
        </w:tc>
        <w:tc>
          <w:tcPr>
            <w:tcW w:w="1911" w:type="dxa"/>
            <w:noWrap w:val="0"/>
            <w:vAlign w:val="center"/>
          </w:tcPr>
          <w:p w14:paraId="0C1959BC">
            <w:pPr>
              <w:jc w:val="both"/>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调节池</w:t>
            </w:r>
          </w:p>
        </w:tc>
        <w:tc>
          <w:tcPr>
            <w:tcW w:w="1260" w:type="dxa"/>
            <w:noWrap w:val="0"/>
            <w:vAlign w:val="center"/>
          </w:tcPr>
          <w:p w14:paraId="0022DCF3">
            <w:pPr>
              <w:jc w:val="center"/>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1000</w:t>
            </w:r>
          </w:p>
        </w:tc>
        <w:tc>
          <w:tcPr>
            <w:tcW w:w="1275" w:type="dxa"/>
            <w:noWrap w:val="0"/>
            <w:vAlign w:val="center"/>
          </w:tcPr>
          <w:p w14:paraId="321380AF">
            <w:pPr>
              <w:jc w:val="center"/>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250</w:t>
            </w:r>
          </w:p>
        </w:tc>
        <w:tc>
          <w:tcPr>
            <w:tcW w:w="1290" w:type="dxa"/>
            <w:noWrap w:val="0"/>
            <w:vAlign w:val="center"/>
          </w:tcPr>
          <w:p w14:paraId="7A7AD2F2">
            <w:pPr>
              <w:jc w:val="center"/>
              <w:rPr>
                <w:rFonts w:hint="default"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90000</w:t>
            </w:r>
          </w:p>
        </w:tc>
        <w:tc>
          <w:tcPr>
            <w:tcW w:w="1290" w:type="dxa"/>
            <w:noWrap w:val="0"/>
            <w:vAlign w:val="center"/>
          </w:tcPr>
          <w:p w14:paraId="1E95C28B">
            <w:pPr>
              <w:jc w:val="center"/>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5-7</w:t>
            </w:r>
          </w:p>
        </w:tc>
        <w:tc>
          <w:tcPr>
            <w:tcW w:w="1005" w:type="dxa"/>
            <w:noWrap w:val="0"/>
            <w:vAlign w:val="center"/>
          </w:tcPr>
          <w:p w14:paraId="4036DC90">
            <w:pPr>
              <w:jc w:val="both"/>
              <w:rPr>
                <w:rFonts w:hint="eastAsia" w:ascii="宋体" w:hAnsi="宋体" w:eastAsia="宋体" w:cs="宋体"/>
                <w:sz w:val="21"/>
                <w:szCs w:val="21"/>
                <w:vertAlign w:val="baseline"/>
                <w:lang w:val="en-US" w:eastAsia="zh-CN"/>
              </w:rPr>
            </w:pPr>
          </w:p>
        </w:tc>
      </w:tr>
      <w:tr w14:paraId="48A787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5" w:hRule="atLeast"/>
        </w:trPr>
        <w:tc>
          <w:tcPr>
            <w:tcW w:w="748" w:type="dxa"/>
            <w:noWrap w:val="0"/>
            <w:vAlign w:val="center"/>
          </w:tcPr>
          <w:p w14:paraId="73F36877">
            <w:pPr>
              <w:jc w:val="center"/>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4</w:t>
            </w:r>
          </w:p>
        </w:tc>
        <w:tc>
          <w:tcPr>
            <w:tcW w:w="1275" w:type="dxa"/>
            <w:noWrap w:val="0"/>
            <w:vAlign w:val="center"/>
          </w:tcPr>
          <w:p w14:paraId="5871634E">
            <w:pPr>
              <w:jc w:val="center"/>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垫江</w:t>
            </w:r>
          </w:p>
          <w:p w14:paraId="490D1253">
            <w:pPr>
              <w:jc w:val="center"/>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分公司</w:t>
            </w:r>
          </w:p>
        </w:tc>
        <w:tc>
          <w:tcPr>
            <w:tcW w:w="1911" w:type="dxa"/>
            <w:noWrap w:val="0"/>
            <w:vAlign w:val="center"/>
          </w:tcPr>
          <w:p w14:paraId="6D847545">
            <w:pPr>
              <w:jc w:val="both"/>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格栅井2个、浓盐水池、清水池、调节池、事故池</w:t>
            </w:r>
          </w:p>
        </w:tc>
        <w:tc>
          <w:tcPr>
            <w:tcW w:w="1260" w:type="dxa"/>
            <w:noWrap w:val="0"/>
            <w:vAlign w:val="center"/>
          </w:tcPr>
          <w:p w14:paraId="5C4A6793">
            <w:pPr>
              <w:jc w:val="center"/>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949</w:t>
            </w:r>
          </w:p>
        </w:tc>
        <w:tc>
          <w:tcPr>
            <w:tcW w:w="1275" w:type="dxa"/>
            <w:noWrap w:val="0"/>
            <w:vAlign w:val="center"/>
          </w:tcPr>
          <w:p w14:paraId="1E4C2F9E">
            <w:pPr>
              <w:jc w:val="center"/>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272</w:t>
            </w:r>
          </w:p>
        </w:tc>
        <w:tc>
          <w:tcPr>
            <w:tcW w:w="1290" w:type="dxa"/>
            <w:noWrap w:val="0"/>
            <w:vAlign w:val="center"/>
          </w:tcPr>
          <w:p w14:paraId="78B49B5E">
            <w:pPr>
              <w:jc w:val="center"/>
              <w:rPr>
                <w:rFonts w:hint="default"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110000</w:t>
            </w:r>
          </w:p>
        </w:tc>
        <w:tc>
          <w:tcPr>
            <w:tcW w:w="1290" w:type="dxa"/>
            <w:noWrap w:val="0"/>
            <w:vAlign w:val="center"/>
          </w:tcPr>
          <w:p w14:paraId="74842F9C">
            <w:pPr>
              <w:jc w:val="center"/>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10</w:t>
            </w:r>
          </w:p>
        </w:tc>
        <w:tc>
          <w:tcPr>
            <w:tcW w:w="1005" w:type="dxa"/>
            <w:noWrap w:val="0"/>
            <w:vAlign w:val="center"/>
          </w:tcPr>
          <w:p w14:paraId="743157D2">
            <w:pPr>
              <w:jc w:val="both"/>
              <w:rPr>
                <w:rFonts w:hint="eastAsia" w:ascii="宋体" w:hAnsi="宋体" w:eastAsia="宋体" w:cs="宋体"/>
                <w:sz w:val="21"/>
                <w:szCs w:val="21"/>
                <w:vertAlign w:val="baseline"/>
                <w:lang w:val="en-US" w:eastAsia="zh-CN"/>
              </w:rPr>
            </w:pPr>
          </w:p>
        </w:tc>
      </w:tr>
      <w:tr w14:paraId="277335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1" w:hRule="atLeast"/>
        </w:trPr>
        <w:tc>
          <w:tcPr>
            <w:tcW w:w="748" w:type="dxa"/>
            <w:noWrap w:val="0"/>
            <w:vAlign w:val="center"/>
          </w:tcPr>
          <w:p w14:paraId="52FF16DB">
            <w:pPr>
              <w:jc w:val="center"/>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5</w:t>
            </w:r>
          </w:p>
        </w:tc>
        <w:tc>
          <w:tcPr>
            <w:tcW w:w="1275" w:type="dxa"/>
            <w:noWrap w:val="0"/>
            <w:vAlign w:val="center"/>
          </w:tcPr>
          <w:p w14:paraId="205CFE92">
            <w:pPr>
              <w:jc w:val="center"/>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焦石</w:t>
            </w:r>
          </w:p>
          <w:p w14:paraId="39117D88">
            <w:pPr>
              <w:jc w:val="center"/>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原料厂</w:t>
            </w:r>
          </w:p>
        </w:tc>
        <w:tc>
          <w:tcPr>
            <w:tcW w:w="1911" w:type="dxa"/>
            <w:noWrap w:val="0"/>
            <w:vAlign w:val="center"/>
          </w:tcPr>
          <w:p w14:paraId="277110D2">
            <w:pPr>
              <w:jc w:val="both"/>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集水池2个</w:t>
            </w:r>
          </w:p>
        </w:tc>
        <w:tc>
          <w:tcPr>
            <w:tcW w:w="1260" w:type="dxa"/>
            <w:noWrap w:val="0"/>
            <w:vAlign w:val="center"/>
          </w:tcPr>
          <w:p w14:paraId="06E8B4A7">
            <w:pPr>
              <w:jc w:val="center"/>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72</w:t>
            </w:r>
          </w:p>
        </w:tc>
        <w:tc>
          <w:tcPr>
            <w:tcW w:w="1275" w:type="dxa"/>
            <w:noWrap w:val="0"/>
            <w:vAlign w:val="center"/>
          </w:tcPr>
          <w:p w14:paraId="27A65B9C">
            <w:pPr>
              <w:jc w:val="center"/>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35</w:t>
            </w:r>
          </w:p>
        </w:tc>
        <w:tc>
          <w:tcPr>
            <w:tcW w:w="1290" w:type="dxa"/>
            <w:noWrap w:val="0"/>
            <w:vAlign w:val="center"/>
          </w:tcPr>
          <w:p w14:paraId="7BC157DE">
            <w:pPr>
              <w:jc w:val="center"/>
              <w:rPr>
                <w:rFonts w:hint="default"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20000</w:t>
            </w:r>
          </w:p>
        </w:tc>
        <w:tc>
          <w:tcPr>
            <w:tcW w:w="1290" w:type="dxa"/>
            <w:noWrap w:val="0"/>
            <w:vAlign w:val="center"/>
          </w:tcPr>
          <w:p w14:paraId="045C06B1">
            <w:pPr>
              <w:jc w:val="center"/>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2</w:t>
            </w:r>
          </w:p>
        </w:tc>
        <w:tc>
          <w:tcPr>
            <w:tcW w:w="1005" w:type="dxa"/>
            <w:noWrap w:val="0"/>
            <w:vAlign w:val="center"/>
          </w:tcPr>
          <w:p w14:paraId="13ABBAA8">
            <w:pPr>
              <w:jc w:val="both"/>
              <w:rPr>
                <w:rFonts w:hint="eastAsia" w:ascii="宋体" w:hAnsi="宋体" w:eastAsia="宋体" w:cs="宋体"/>
                <w:sz w:val="21"/>
                <w:szCs w:val="21"/>
                <w:vertAlign w:val="baseline"/>
                <w:lang w:val="en-US" w:eastAsia="zh-CN"/>
              </w:rPr>
            </w:pPr>
          </w:p>
        </w:tc>
      </w:tr>
      <w:tr w14:paraId="12CD75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9" w:hRule="atLeast"/>
        </w:trPr>
        <w:tc>
          <w:tcPr>
            <w:tcW w:w="748" w:type="dxa"/>
            <w:noWrap w:val="0"/>
            <w:vAlign w:val="center"/>
          </w:tcPr>
          <w:p w14:paraId="1AD1FD2E">
            <w:pPr>
              <w:jc w:val="center"/>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6</w:t>
            </w:r>
          </w:p>
        </w:tc>
        <w:tc>
          <w:tcPr>
            <w:tcW w:w="1275" w:type="dxa"/>
            <w:noWrap w:val="0"/>
            <w:vAlign w:val="center"/>
          </w:tcPr>
          <w:p w14:paraId="40063238">
            <w:pPr>
              <w:jc w:val="center"/>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江北</w:t>
            </w:r>
          </w:p>
          <w:p w14:paraId="6FEFC3A3">
            <w:pPr>
              <w:jc w:val="center"/>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原料厂</w:t>
            </w:r>
          </w:p>
        </w:tc>
        <w:tc>
          <w:tcPr>
            <w:tcW w:w="1911" w:type="dxa"/>
            <w:noWrap w:val="0"/>
            <w:vAlign w:val="center"/>
          </w:tcPr>
          <w:p w14:paraId="2CCD56FF">
            <w:pPr>
              <w:jc w:val="both"/>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世忠点污水收集池5个</w:t>
            </w:r>
          </w:p>
        </w:tc>
        <w:tc>
          <w:tcPr>
            <w:tcW w:w="1260" w:type="dxa"/>
            <w:noWrap w:val="0"/>
            <w:vAlign w:val="center"/>
          </w:tcPr>
          <w:p w14:paraId="67E44307">
            <w:pPr>
              <w:jc w:val="center"/>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312</w:t>
            </w:r>
          </w:p>
        </w:tc>
        <w:tc>
          <w:tcPr>
            <w:tcW w:w="1275" w:type="dxa"/>
            <w:noWrap w:val="0"/>
            <w:vAlign w:val="center"/>
          </w:tcPr>
          <w:p w14:paraId="67A4442F">
            <w:pPr>
              <w:jc w:val="center"/>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60</w:t>
            </w:r>
          </w:p>
        </w:tc>
        <w:tc>
          <w:tcPr>
            <w:tcW w:w="1290" w:type="dxa"/>
            <w:noWrap w:val="0"/>
            <w:vAlign w:val="center"/>
          </w:tcPr>
          <w:p w14:paraId="0B8FEE8D">
            <w:pPr>
              <w:jc w:val="center"/>
              <w:rPr>
                <w:rFonts w:hint="default"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20000</w:t>
            </w:r>
          </w:p>
        </w:tc>
        <w:tc>
          <w:tcPr>
            <w:tcW w:w="1290" w:type="dxa"/>
            <w:noWrap w:val="0"/>
            <w:vAlign w:val="center"/>
          </w:tcPr>
          <w:p w14:paraId="7E29A9BD">
            <w:pPr>
              <w:jc w:val="center"/>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2</w:t>
            </w:r>
          </w:p>
        </w:tc>
        <w:tc>
          <w:tcPr>
            <w:tcW w:w="1005" w:type="dxa"/>
            <w:noWrap w:val="0"/>
            <w:vAlign w:val="center"/>
          </w:tcPr>
          <w:p w14:paraId="2797996F">
            <w:pPr>
              <w:jc w:val="both"/>
              <w:rPr>
                <w:rFonts w:hint="eastAsia" w:ascii="宋体" w:hAnsi="宋体" w:eastAsia="宋体" w:cs="宋体"/>
                <w:sz w:val="21"/>
                <w:szCs w:val="21"/>
                <w:vertAlign w:val="baseline"/>
                <w:lang w:val="en-US" w:eastAsia="zh-CN"/>
              </w:rPr>
            </w:pPr>
          </w:p>
        </w:tc>
      </w:tr>
      <w:tr w14:paraId="3BEA11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trPr>
        <w:tc>
          <w:tcPr>
            <w:tcW w:w="748" w:type="dxa"/>
            <w:noWrap w:val="0"/>
            <w:vAlign w:val="center"/>
          </w:tcPr>
          <w:p w14:paraId="41440F35">
            <w:pPr>
              <w:jc w:val="center"/>
              <w:rPr>
                <w:rFonts w:hint="default"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合计</w:t>
            </w:r>
          </w:p>
        </w:tc>
        <w:tc>
          <w:tcPr>
            <w:tcW w:w="1275" w:type="dxa"/>
            <w:noWrap w:val="0"/>
            <w:vAlign w:val="center"/>
          </w:tcPr>
          <w:p w14:paraId="68CC213E">
            <w:pPr>
              <w:jc w:val="center"/>
              <w:rPr>
                <w:rFonts w:hint="eastAsia" w:ascii="宋体" w:hAnsi="宋体" w:eastAsia="宋体" w:cs="宋体"/>
                <w:sz w:val="21"/>
                <w:szCs w:val="21"/>
                <w:vertAlign w:val="baseline"/>
                <w:lang w:val="en-US" w:eastAsia="zh-CN"/>
              </w:rPr>
            </w:pPr>
          </w:p>
        </w:tc>
        <w:tc>
          <w:tcPr>
            <w:tcW w:w="1911" w:type="dxa"/>
            <w:noWrap w:val="0"/>
            <w:vAlign w:val="center"/>
          </w:tcPr>
          <w:p w14:paraId="08E76E7F">
            <w:pPr>
              <w:jc w:val="both"/>
              <w:rPr>
                <w:rFonts w:hint="eastAsia" w:ascii="宋体" w:hAnsi="宋体" w:eastAsia="宋体" w:cs="宋体"/>
                <w:sz w:val="21"/>
                <w:szCs w:val="21"/>
                <w:vertAlign w:val="baseline"/>
                <w:lang w:val="en-US" w:eastAsia="zh-CN"/>
              </w:rPr>
            </w:pPr>
          </w:p>
        </w:tc>
        <w:tc>
          <w:tcPr>
            <w:tcW w:w="1260" w:type="dxa"/>
            <w:noWrap w:val="0"/>
            <w:vAlign w:val="center"/>
          </w:tcPr>
          <w:p w14:paraId="0C1D898F">
            <w:pPr>
              <w:jc w:val="center"/>
              <w:rPr>
                <w:rFonts w:hint="eastAsia" w:ascii="宋体" w:hAnsi="宋体" w:eastAsia="宋体" w:cs="宋体"/>
                <w:sz w:val="21"/>
                <w:szCs w:val="21"/>
                <w:vertAlign w:val="baseline"/>
                <w:lang w:val="en-US" w:eastAsia="zh-CN"/>
              </w:rPr>
            </w:pPr>
          </w:p>
        </w:tc>
        <w:tc>
          <w:tcPr>
            <w:tcW w:w="1275" w:type="dxa"/>
            <w:noWrap w:val="0"/>
            <w:vAlign w:val="center"/>
          </w:tcPr>
          <w:p w14:paraId="66BA6276">
            <w:pPr>
              <w:jc w:val="center"/>
              <w:rPr>
                <w:rFonts w:hint="eastAsia" w:ascii="宋体" w:hAnsi="宋体" w:eastAsia="宋体" w:cs="宋体"/>
                <w:sz w:val="21"/>
                <w:szCs w:val="21"/>
                <w:vertAlign w:val="baseline"/>
                <w:lang w:val="en-US" w:eastAsia="zh-CN"/>
              </w:rPr>
            </w:pPr>
          </w:p>
        </w:tc>
        <w:tc>
          <w:tcPr>
            <w:tcW w:w="1290" w:type="dxa"/>
            <w:noWrap w:val="0"/>
            <w:vAlign w:val="center"/>
          </w:tcPr>
          <w:p w14:paraId="75C9146B">
            <w:pPr>
              <w:jc w:val="center"/>
              <w:rPr>
                <w:rFonts w:hint="default"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350000</w:t>
            </w:r>
          </w:p>
        </w:tc>
        <w:tc>
          <w:tcPr>
            <w:tcW w:w="1290" w:type="dxa"/>
            <w:noWrap w:val="0"/>
            <w:vAlign w:val="center"/>
          </w:tcPr>
          <w:p w14:paraId="373DAE6B">
            <w:pPr>
              <w:jc w:val="center"/>
              <w:rPr>
                <w:rFonts w:hint="eastAsia" w:ascii="宋体" w:hAnsi="宋体" w:eastAsia="宋体" w:cs="宋体"/>
                <w:sz w:val="21"/>
                <w:szCs w:val="21"/>
                <w:vertAlign w:val="baseline"/>
                <w:lang w:val="en-US" w:eastAsia="zh-CN"/>
              </w:rPr>
            </w:pPr>
          </w:p>
        </w:tc>
        <w:tc>
          <w:tcPr>
            <w:tcW w:w="1005" w:type="dxa"/>
            <w:noWrap w:val="0"/>
            <w:vAlign w:val="center"/>
          </w:tcPr>
          <w:p w14:paraId="03BB84D9">
            <w:pPr>
              <w:jc w:val="both"/>
              <w:rPr>
                <w:rFonts w:hint="eastAsia" w:ascii="宋体" w:hAnsi="宋体" w:eastAsia="宋体" w:cs="宋体"/>
                <w:sz w:val="21"/>
                <w:szCs w:val="21"/>
                <w:vertAlign w:val="baseline"/>
                <w:lang w:val="en-US" w:eastAsia="zh-CN"/>
              </w:rPr>
            </w:pPr>
          </w:p>
        </w:tc>
      </w:tr>
      <w:tr w14:paraId="16FC95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14" w:hRule="exact"/>
        </w:trPr>
        <w:tc>
          <w:tcPr>
            <w:tcW w:w="10054" w:type="dxa"/>
            <w:gridSpan w:val="8"/>
            <w:noWrap w:val="0"/>
            <w:vAlign w:val="center"/>
          </w:tcPr>
          <w:p w14:paraId="7B7226DB">
            <w:pPr>
              <w:jc w:val="left"/>
              <w:rPr>
                <w:rFonts w:hint="eastAsia" w:ascii="宋体" w:hAnsi="宋体" w:eastAsia="宋体" w:cs="宋体"/>
                <w:sz w:val="21"/>
                <w:szCs w:val="21"/>
                <w:vertAlign w:val="baseline"/>
                <w:lang w:val="en-US" w:eastAsia="zh-CN"/>
              </w:rPr>
            </w:pPr>
            <w:r>
              <w:rPr>
                <w:rFonts w:hint="eastAsia" w:ascii="宋体" w:hAnsi="宋体" w:eastAsia="宋体" w:cs="宋体"/>
                <w:b/>
                <w:bCs/>
                <w:sz w:val="21"/>
                <w:szCs w:val="21"/>
                <w:vertAlign w:val="baseline"/>
                <w:lang w:val="en-US" w:eastAsia="zh-CN"/>
              </w:rPr>
              <w:t>注：</w:t>
            </w:r>
          </w:p>
          <w:p w14:paraId="7B68F0EC">
            <w:pPr>
              <w:ind w:firstLine="422" w:firstLineChars="200"/>
              <w:jc w:val="left"/>
              <w:rPr>
                <w:rFonts w:hint="eastAsia" w:ascii="宋体" w:hAnsi="宋体" w:eastAsia="宋体" w:cs="宋体"/>
                <w:b/>
                <w:bCs/>
                <w:color w:val="auto"/>
                <w:sz w:val="21"/>
                <w:szCs w:val="21"/>
                <w:vertAlign w:val="baseline"/>
                <w:lang w:val="en-US" w:eastAsia="zh-CN"/>
              </w:rPr>
            </w:pPr>
            <w:r>
              <w:rPr>
                <w:rFonts w:hint="eastAsia" w:ascii="宋体" w:hAnsi="宋体" w:eastAsia="宋体" w:cs="宋体"/>
                <w:b/>
                <w:bCs/>
                <w:color w:val="auto"/>
                <w:sz w:val="21"/>
                <w:szCs w:val="21"/>
                <w:vertAlign w:val="baseline"/>
                <w:lang w:val="en-US" w:eastAsia="zh-CN"/>
              </w:rPr>
              <w:t>1.淤泥量为预估数量，竞选单位可前往各厂现场勘察具体工程量以便获取竞选单位须自己负责的有关编制竞选文件和签署合同所需的所有资料。</w:t>
            </w:r>
          </w:p>
          <w:p w14:paraId="39B3D74A">
            <w:pPr>
              <w:ind w:firstLine="422" w:firstLineChars="200"/>
              <w:jc w:val="left"/>
              <w:rPr>
                <w:rFonts w:hint="eastAsia" w:ascii="宋体" w:hAnsi="宋体" w:eastAsia="宋体" w:cs="宋体"/>
                <w:b/>
                <w:bCs/>
                <w:color w:val="auto"/>
                <w:sz w:val="21"/>
                <w:szCs w:val="21"/>
                <w:vertAlign w:val="baseline"/>
                <w:lang w:val="en-US" w:eastAsia="zh-CN"/>
              </w:rPr>
            </w:pPr>
            <w:r>
              <w:rPr>
                <w:rFonts w:hint="eastAsia" w:ascii="宋体" w:hAnsi="宋体" w:eastAsia="宋体" w:cs="宋体"/>
                <w:b/>
                <w:bCs/>
                <w:color w:val="auto"/>
                <w:sz w:val="21"/>
                <w:szCs w:val="21"/>
                <w:vertAlign w:val="baseline"/>
                <w:lang w:val="en-US" w:eastAsia="zh-CN"/>
              </w:rPr>
              <w:t>2.无论竞选人是否踏勘过现场，均视为在递交竞选文件之前已经踏勘现场，对本合同项目的风险和义务已经十分了解，并在其竞选文件报价中已充分考虑了现场、淤泥量以及环境条件。</w:t>
            </w:r>
          </w:p>
          <w:p w14:paraId="695D4A4E">
            <w:pPr>
              <w:ind w:firstLine="422" w:firstLineChars="200"/>
              <w:jc w:val="left"/>
              <w:rPr>
                <w:rFonts w:hint="eastAsia" w:ascii="宋体" w:hAnsi="宋体" w:eastAsia="宋体" w:cs="宋体"/>
                <w:color w:val="auto"/>
                <w:sz w:val="21"/>
                <w:szCs w:val="21"/>
                <w:vertAlign w:val="baseline"/>
                <w:lang w:val="en-US" w:eastAsia="zh-CN"/>
              </w:rPr>
            </w:pPr>
            <w:r>
              <w:rPr>
                <w:rFonts w:hint="eastAsia" w:ascii="宋体" w:hAnsi="宋体" w:eastAsia="宋体" w:cs="宋体"/>
                <w:b/>
                <w:bCs/>
                <w:color w:val="auto"/>
                <w:sz w:val="21"/>
                <w:szCs w:val="21"/>
                <w:vertAlign w:val="baseline"/>
                <w:lang w:val="en-US" w:eastAsia="zh-CN"/>
              </w:rPr>
              <w:t>3.工期为相应厂预估，竞选单位中选后可根据工程量与相应厂协商达成一致</w:t>
            </w:r>
            <w:r>
              <w:rPr>
                <w:rFonts w:hint="eastAsia" w:ascii="宋体" w:hAnsi="宋体" w:eastAsia="宋体" w:cs="宋体"/>
                <w:color w:val="auto"/>
                <w:sz w:val="21"/>
                <w:szCs w:val="21"/>
                <w:vertAlign w:val="baseline"/>
                <w:lang w:val="en-US" w:eastAsia="zh-CN"/>
              </w:rPr>
              <w:t>。</w:t>
            </w:r>
          </w:p>
          <w:p w14:paraId="72A25A81">
            <w:pPr>
              <w:pStyle w:val="2"/>
              <w:ind w:firstLine="422" w:firstLineChars="200"/>
              <w:rPr>
                <w:rFonts w:hint="default"/>
                <w:lang w:val="en-US" w:eastAsia="zh-CN"/>
              </w:rPr>
            </w:pPr>
            <w:r>
              <w:rPr>
                <w:rFonts w:hint="eastAsia" w:ascii="宋体" w:hAnsi="宋体" w:eastAsia="宋体" w:cs="宋体"/>
                <w:b/>
                <w:bCs/>
                <w:color w:val="auto"/>
                <w:sz w:val="21"/>
                <w:szCs w:val="21"/>
                <w:vertAlign w:val="baseline"/>
                <w:lang w:val="en-US" w:eastAsia="zh-CN"/>
              </w:rPr>
              <w:t>4.</w:t>
            </w:r>
            <w:r>
              <w:rPr>
                <w:rFonts w:hint="eastAsia" w:ascii="宋体" w:hAnsi="宋体" w:eastAsia="宋体" w:cs="宋体"/>
                <w:b/>
                <w:bCs/>
                <w:sz w:val="21"/>
                <w:szCs w:val="21"/>
                <w:lang w:val="en-US" w:eastAsia="zh-CN"/>
              </w:rPr>
              <w:t>要求竞选单位分厂进行报价，最终以实际实施清淤的厂的个数结算。</w:t>
            </w:r>
          </w:p>
        </w:tc>
      </w:tr>
    </w:tbl>
    <w:p w14:paraId="1067E0CA">
      <w:pPr>
        <w:keepNext w:val="0"/>
        <w:keepLines w:val="0"/>
        <w:pageBreakBefore w:val="0"/>
        <w:widowControl w:val="0"/>
        <w:kinsoku/>
        <w:wordWrap/>
        <w:overflowPunct/>
        <w:topLinePunct w:val="0"/>
        <w:autoSpaceDE/>
        <w:autoSpaceDN/>
        <w:bidi w:val="0"/>
        <w:adjustRightInd/>
        <w:snapToGrid/>
        <w:ind w:firstLine="422" w:firstLineChars="200"/>
        <w:textAlignment w:val="auto"/>
        <w:outlineLvl w:val="9"/>
        <w:rPr>
          <w:rFonts w:hint="eastAsia" w:ascii="宋体" w:hAnsi="宋体" w:eastAsia="宋体" w:cs="宋体"/>
          <w:b/>
          <w:bCs/>
          <w:lang w:val="en-US" w:eastAsia="zh-CN"/>
        </w:rPr>
      </w:pPr>
      <w:r>
        <w:rPr>
          <w:rFonts w:hint="eastAsia" w:ascii="宋体" w:hAnsi="宋体" w:eastAsia="宋体" w:cs="宋体"/>
          <w:b/>
          <w:bCs/>
          <w:sz w:val="21"/>
          <w:szCs w:val="21"/>
          <w:lang w:val="en-US" w:eastAsia="zh-CN"/>
        </w:rPr>
        <w:t>详见“第五章 供货要求”</w:t>
      </w:r>
    </w:p>
    <w:p w14:paraId="0B916719">
      <w:pPr>
        <w:spacing w:line="460" w:lineRule="exact"/>
        <w:ind w:firstLine="422" w:firstLineChars="200"/>
        <w:jc w:val="left"/>
        <w:rPr>
          <w:rFonts w:hint="eastAsia" w:ascii="宋体" w:hAnsi="宋体" w:eastAsia="宋体" w:cs="宋体"/>
          <w:b/>
          <w:color w:val="000000" w:themeColor="text1"/>
          <w:szCs w:val="21"/>
          <w14:textFill>
            <w14:solidFill>
              <w14:schemeClr w14:val="tx1"/>
            </w14:solidFill>
          </w14:textFill>
        </w:rPr>
      </w:pPr>
      <w:r>
        <w:rPr>
          <w:rFonts w:hint="eastAsia" w:ascii="宋体" w:hAnsi="宋体" w:eastAsia="宋体" w:cs="宋体"/>
          <w:b/>
          <w:color w:val="000000" w:themeColor="text1"/>
          <w:szCs w:val="21"/>
          <w14:textFill>
            <w14:solidFill>
              <w14:schemeClr w14:val="tx1"/>
            </w14:solidFill>
          </w14:textFill>
        </w:rPr>
        <w:t>三、竞选人资格要求</w:t>
      </w:r>
    </w:p>
    <w:p w14:paraId="4B6BCF4C">
      <w:pPr>
        <w:pStyle w:val="2"/>
        <w:keepNext w:val="0"/>
        <w:keepLines w:val="0"/>
        <w:pageBreakBefore w:val="0"/>
        <w:widowControl w:val="0"/>
        <w:kinsoku/>
        <w:wordWrap/>
        <w:overflowPunct/>
        <w:topLinePunct w:val="0"/>
        <w:autoSpaceDE/>
        <w:autoSpaceDN/>
        <w:bidi w:val="0"/>
        <w:adjustRightInd/>
        <w:snapToGrid/>
        <w:ind w:firstLine="420" w:firstLineChars="200"/>
        <w:textAlignment w:val="auto"/>
        <w:rPr>
          <w:rFonts w:hint="eastAsia" w:ascii="宋体" w:hAnsi="宋体" w:eastAsia="宋体" w:cs="宋体"/>
          <w:b w:val="0"/>
          <w:bCs w:val="0"/>
        </w:rPr>
      </w:pPr>
      <w:r>
        <w:rPr>
          <w:rFonts w:hint="eastAsia" w:ascii="宋体" w:hAnsi="宋体" w:eastAsia="宋体" w:cs="宋体"/>
          <w:b w:val="0"/>
          <w:bCs w:val="0"/>
        </w:rPr>
        <w:t>3.1  本次</w:t>
      </w:r>
      <w:r>
        <w:rPr>
          <w:rFonts w:hint="eastAsia" w:ascii="宋体" w:hAnsi="宋体" w:eastAsia="宋体" w:cs="宋体"/>
          <w:b w:val="0"/>
          <w:bCs w:val="0"/>
          <w:lang w:val="en-US" w:eastAsia="zh-CN"/>
        </w:rPr>
        <w:t>比选</w:t>
      </w:r>
      <w:r>
        <w:rPr>
          <w:rFonts w:hint="eastAsia" w:ascii="宋体" w:hAnsi="宋体" w:eastAsia="宋体" w:cs="宋体"/>
          <w:b w:val="0"/>
          <w:bCs w:val="0"/>
        </w:rPr>
        <w:t>要求</w:t>
      </w:r>
      <w:r>
        <w:rPr>
          <w:rFonts w:hint="eastAsia" w:ascii="宋体" w:hAnsi="宋体" w:eastAsia="宋体" w:cs="宋体"/>
          <w:b w:val="0"/>
          <w:bCs w:val="0"/>
          <w:lang w:val="en-US" w:eastAsia="zh-CN"/>
        </w:rPr>
        <w:t>竞选</w:t>
      </w:r>
      <w:r>
        <w:rPr>
          <w:rFonts w:hint="eastAsia" w:ascii="宋体" w:hAnsi="宋体" w:eastAsia="宋体" w:cs="宋体"/>
          <w:b w:val="0"/>
          <w:bCs w:val="0"/>
        </w:rPr>
        <w:t>人须具备以下条件：</w:t>
      </w:r>
    </w:p>
    <w:p w14:paraId="49C9D977">
      <w:pPr>
        <w:pStyle w:val="2"/>
        <w:keepNext w:val="0"/>
        <w:keepLines w:val="0"/>
        <w:pageBreakBefore w:val="0"/>
        <w:widowControl w:val="0"/>
        <w:kinsoku/>
        <w:wordWrap/>
        <w:overflowPunct/>
        <w:topLinePunct w:val="0"/>
        <w:autoSpaceDE/>
        <w:autoSpaceDN/>
        <w:bidi w:val="0"/>
        <w:adjustRightInd/>
        <w:snapToGrid/>
        <w:ind w:firstLine="420" w:firstLineChars="200"/>
        <w:textAlignment w:val="auto"/>
        <w:rPr>
          <w:rFonts w:hint="eastAsia" w:ascii="宋体" w:hAnsi="宋体" w:eastAsia="宋体" w:cs="宋体"/>
          <w:b w:val="0"/>
          <w:bCs w:val="0"/>
        </w:rPr>
      </w:pPr>
      <w:r>
        <w:rPr>
          <w:rFonts w:hint="eastAsia" w:ascii="宋体" w:hAnsi="宋体" w:eastAsia="宋体" w:cs="宋体"/>
          <w:b w:val="0"/>
          <w:bCs w:val="0"/>
        </w:rPr>
        <w:t>3.1.1 本次</w:t>
      </w:r>
      <w:r>
        <w:rPr>
          <w:rFonts w:hint="eastAsia" w:ascii="宋体" w:hAnsi="宋体" w:eastAsia="宋体" w:cs="宋体"/>
          <w:b w:val="0"/>
          <w:bCs w:val="0"/>
          <w:lang w:val="en-US" w:eastAsia="zh-CN"/>
        </w:rPr>
        <w:t>比选</w:t>
      </w:r>
      <w:r>
        <w:rPr>
          <w:rFonts w:hint="eastAsia" w:ascii="宋体" w:hAnsi="宋体" w:eastAsia="宋体" w:cs="宋体"/>
          <w:b w:val="0"/>
          <w:bCs w:val="0"/>
        </w:rPr>
        <w:t>要求</w:t>
      </w:r>
      <w:r>
        <w:rPr>
          <w:rFonts w:hint="eastAsia" w:ascii="宋体" w:hAnsi="宋体" w:eastAsia="宋体" w:cs="宋体"/>
          <w:b w:val="0"/>
          <w:bCs w:val="0"/>
          <w:lang w:val="en-US" w:eastAsia="zh-CN"/>
        </w:rPr>
        <w:t>竞选</w:t>
      </w:r>
      <w:r>
        <w:rPr>
          <w:rFonts w:hint="eastAsia" w:ascii="宋体" w:hAnsi="宋体" w:eastAsia="宋体" w:cs="宋体"/>
          <w:b w:val="0"/>
          <w:bCs w:val="0"/>
        </w:rPr>
        <w:t>人具备的资质条件：详见</w:t>
      </w:r>
      <w:r>
        <w:rPr>
          <w:rFonts w:hint="eastAsia" w:ascii="宋体" w:hAnsi="宋体" w:eastAsia="宋体" w:cs="宋体"/>
          <w:b w:val="0"/>
          <w:bCs w:val="0"/>
          <w:lang w:val="en-US" w:eastAsia="zh-CN"/>
        </w:rPr>
        <w:t>比选</w:t>
      </w:r>
      <w:r>
        <w:rPr>
          <w:rFonts w:hint="eastAsia" w:ascii="宋体" w:hAnsi="宋体" w:eastAsia="宋体" w:cs="宋体"/>
          <w:b w:val="0"/>
          <w:bCs w:val="0"/>
        </w:rPr>
        <w:t>文件第二章</w:t>
      </w:r>
      <w:r>
        <w:rPr>
          <w:rFonts w:hint="eastAsia" w:ascii="宋体" w:hAnsi="宋体" w:eastAsia="宋体" w:cs="宋体"/>
          <w:b w:val="0"/>
          <w:bCs w:val="0"/>
          <w:lang w:val="en-US" w:eastAsia="zh-CN"/>
        </w:rPr>
        <w:t>竞选</w:t>
      </w:r>
      <w:r>
        <w:rPr>
          <w:rFonts w:hint="eastAsia" w:ascii="宋体" w:hAnsi="宋体" w:eastAsia="宋体" w:cs="宋体"/>
          <w:b w:val="0"/>
          <w:bCs w:val="0"/>
        </w:rPr>
        <w:t>人须知前附表第1.4.1项内容；</w:t>
      </w:r>
    </w:p>
    <w:p w14:paraId="66724964">
      <w:pPr>
        <w:pStyle w:val="2"/>
        <w:keepNext w:val="0"/>
        <w:keepLines w:val="0"/>
        <w:pageBreakBefore w:val="0"/>
        <w:widowControl w:val="0"/>
        <w:kinsoku/>
        <w:wordWrap/>
        <w:overflowPunct/>
        <w:topLinePunct w:val="0"/>
        <w:autoSpaceDE/>
        <w:autoSpaceDN/>
        <w:bidi w:val="0"/>
        <w:adjustRightInd/>
        <w:snapToGrid/>
        <w:ind w:firstLine="420" w:firstLineChars="200"/>
        <w:textAlignment w:val="auto"/>
        <w:rPr>
          <w:rFonts w:hint="eastAsia" w:ascii="宋体" w:hAnsi="宋体" w:eastAsia="宋体" w:cs="宋体"/>
        </w:rPr>
      </w:pPr>
      <w:r>
        <w:rPr>
          <w:rFonts w:hint="eastAsia" w:ascii="宋体" w:hAnsi="宋体" w:eastAsia="宋体" w:cs="宋体"/>
          <w:b w:val="0"/>
          <w:bCs w:val="0"/>
        </w:rPr>
        <w:t xml:space="preserve">3.1.2 </w:t>
      </w:r>
      <w:r>
        <w:rPr>
          <w:rFonts w:hint="eastAsia" w:ascii="宋体" w:hAnsi="宋体" w:eastAsia="宋体" w:cs="宋体"/>
          <w:lang w:val="en-US" w:eastAsia="zh-CN"/>
        </w:rPr>
        <w:t>竞选</w:t>
      </w:r>
      <w:r>
        <w:rPr>
          <w:rFonts w:hint="eastAsia" w:ascii="宋体" w:hAnsi="宋体" w:eastAsia="宋体" w:cs="宋体"/>
        </w:rPr>
        <w:t>人还应在人员、业绩、设备、资金等方面具有相应的能力，详见</w:t>
      </w:r>
      <w:r>
        <w:rPr>
          <w:rFonts w:hint="eastAsia" w:ascii="宋体" w:hAnsi="宋体" w:eastAsia="宋体" w:cs="宋体"/>
          <w:lang w:val="en-US" w:eastAsia="zh-CN"/>
        </w:rPr>
        <w:t>比选</w:t>
      </w:r>
      <w:r>
        <w:rPr>
          <w:rFonts w:hint="eastAsia" w:ascii="宋体" w:hAnsi="宋体" w:eastAsia="宋体" w:cs="宋体"/>
        </w:rPr>
        <w:t>文件第二章投标人须知前附表第1.4.1项内容。</w:t>
      </w:r>
    </w:p>
    <w:p w14:paraId="124C42F6">
      <w:pPr>
        <w:tabs>
          <w:tab w:val="left" w:pos="3045"/>
          <w:tab w:val="left" w:pos="8310"/>
        </w:tabs>
        <w:autoSpaceDE w:val="0"/>
        <w:autoSpaceDN w:val="0"/>
        <w:adjustRightInd w:val="0"/>
        <w:snapToGrid w:val="0"/>
        <w:spacing w:line="360" w:lineRule="auto"/>
        <w:ind w:firstLine="420" w:firstLineChars="200"/>
        <w:rPr>
          <w:rFonts w:hint="eastAsia" w:ascii="宋体" w:hAnsi="宋体" w:eastAsia="宋体" w:cs="宋体"/>
        </w:rPr>
      </w:pPr>
      <w:r>
        <w:rPr>
          <w:rFonts w:hint="eastAsia" w:ascii="宋体" w:hAnsi="宋体" w:eastAsia="宋体" w:cs="宋体"/>
          <w:snapToGrid w:val="0"/>
          <w:color w:val="000000" w:themeColor="text1"/>
          <w:kern w:val="0"/>
          <w:szCs w:val="21"/>
          <w:highlight w:val="none"/>
          <w14:textFill>
            <w14:solidFill>
              <w14:schemeClr w14:val="tx1"/>
            </w14:solidFill>
          </w14:textFill>
        </w:rPr>
        <w:t>3.2  本次</w:t>
      </w:r>
      <w:r>
        <w:rPr>
          <w:rFonts w:hint="eastAsia" w:ascii="宋体" w:hAnsi="宋体" w:eastAsia="宋体" w:cs="宋体"/>
          <w:snapToGrid w:val="0"/>
          <w:color w:val="000000" w:themeColor="text1"/>
          <w:kern w:val="0"/>
          <w:szCs w:val="21"/>
          <w:highlight w:val="none"/>
          <w:lang w:val="en-US" w:eastAsia="zh-CN"/>
          <w14:textFill>
            <w14:solidFill>
              <w14:schemeClr w14:val="tx1"/>
            </w14:solidFill>
          </w14:textFill>
        </w:rPr>
        <w:t>比选</w:t>
      </w:r>
      <w:r>
        <w:rPr>
          <w:rFonts w:hint="eastAsia" w:ascii="宋体" w:hAnsi="宋体" w:eastAsia="宋体" w:cs="宋体"/>
          <w:snapToGrid w:val="0"/>
          <w:color w:val="000000" w:themeColor="text1"/>
          <w:kern w:val="0"/>
          <w:szCs w:val="21"/>
          <w:highlight w:val="none"/>
          <w14:textFill>
            <w14:solidFill>
              <w14:schemeClr w14:val="tx1"/>
            </w14:solidFill>
          </w14:textFill>
        </w:rPr>
        <w:t>不接受联合体</w:t>
      </w:r>
      <w:r>
        <w:rPr>
          <w:rFonts w:hint="eastAsia" w:ascii="宋体" w:hAnsi="宋体" w:eastAsia="宋体" w:cs="宋体"/>
          <w:snapToGrid w:val="0"/>
          <w:color w:val="000000" w:themeColor="text1"/>
          <w:kern w:val="0"/>
          <w:szCs w:val="21"/>
          <w:highlight w:val="none"/>
          <w:lang w:val="en-US" w:eastAsia="zh-CN"/>
          <w14:textFill>
            <w14:solidFill>
              <w14:schemeClr w14:val="tx1"/>
            </w14:solidFill>
          </w14:textFill>
        </w:rPr>
        <w:t>竞选</w:t>
      </w:r>
      <w:r>
        <w:rPr>
          <w:rFonts w:hint="eastAsia" w:ascii="宋体" w:hAnsi="宋体" w:eastAsia="宋体" w:cs="宋体"/>
          <w:snapToGrid w:val="0"/>
          <w:color w:val="000000" w:themeColor="text1"/>
          <w:kern w:val="0"/>
          <w:szCs w:val="21"/>
          <w:highlight w:val="none"/>
          <w14:textFill>
            <w14:solidFill>
              <w14:schemeClr w14:val="tx1"/>
            </w14:solidFill>
          </w14:textFill>
        </w:rPr>
        <w:t>。</w:t>
      </w:r>
    </w:p>
    <w:p w14:paraId="331976D2">
      <w:pPr>
        <w:keepNext w:val="0"/>
        <w:keepLines w:val="0"/>
        <w:pageBreakBefore w:val="0"/>
        <w:widowControl w:val="0"/>
        <w:numPr>
          <w:ilvl w:val="0"/>
          <w:numId w:val="2"/>
        </w:numPr>
        <w:kinsoku/>
        <w:wordWrap/>
        <w:overflowPunct/>
        <w:topLinePunct w:val="0"/>
        <w:autoSpaceDE/>
        <w:autoSpaceDN/>
        <w:bidi w:val="0"/>
        <w:adjustRightInd/>
        <w:snapToGrid/>
        <w:spacing w:line="460" w:lineRule="exact"/>
        <w:ind w:firstLine="422" w:firstLineChars="200"/>
        <w:jc w:val="left"/>
        <w:textAlignment w:val="auto"/>
        <w:rPr>
          <w:rFonts w:hint="eastAsia" w:ascii="宋体" w:hAnsi="宋体" w:eastAsia="宋体" w:cs="宋体"/>
          <w:bCs/>
          <w:color w:val="000000" w:themeColor="text1"/>
          <w:szCs w:val="21"/>
          <w14:textFill>
            <w14:solidFill>
              <w14:schemeClr w14:val="tx1"/>
            </w14:solidFill>
          </w14:textFill>
        </w:rPr>
      </w:pPr>
      <w:r>
        <w:rPr>
          <w:rFonts w:hint="eastAsia" w:ascii="宋体" w:hAnsi="宋体" w:eastAsia="宋体" w:cs="宋体"/>
          <w:b/>
          <w:color w:val="000000" w:themeColor="text1"/>
          <w:szCs w:val="21"/>
          <w14:textFill>
            <w14:solidFill>
              <w14:schemeClr w14:val="tx1"/>
            </w14:solidFill>
          </w14:textFill>
        </w:rPr>
        <w:t>比选文件的获取</w:t>
      </w:r>
    </w:p>
    <w:p w14:paraId="276492D1">
      <w:pPr>
        <w:spacing w:line="460" w:lineRule="exact"/>
        <w:ind w:firstLine="420" w:firstLineChars="200"/>
        <w:jc w:val="left"/>
        <w:rPr>
          <w:rFonts w:hint="eastAsia" w:ascii="宋体" w:hAnsi="宋体" w:eastAsia="宋体" w:cs="宋体"/>
          <w:bCs/>
          <w:color w:val="000000" w:themeColor="text1"/>
          <w:szCs w:val="21"/>
          <w14:textFill>
            <w14:solidFill>
              <w14:schemeClr w14:val="tx1"/>
            </w14:solidFill>
          </w14:textFill>
        </w:rPr>
      </w:pPr>
      <w:r>
        <w:rPr>
          <w:rFonts w:hint="eastAsia" w:ascii="宋体" w:hAnsi="宋体" w:eastAsia="宋体" w:cs="宋体"/>
          <w:bCs/>
          <w:color w:val="000000" w:themeColor="text1"/>
          <w:szCs w:val="21"/>
          <w14:textFill>
            <w14:solidFill>
              <w14:schemeClr w14:val="tx1"/>
            </w14:solidFill>
          </w14:textFill>
        </w:rPr>
        <w:t>4.1 凡有意参加竞争性比选者，请于公告发布日起，在</w:t>
      </w:r>
      <w:r>
        <w:rPr>
          <w:rFonts w:hint="eastAsia" w:ascii="宋体" w:eastAsia="宋体" w:cs="宋体"/>
          <w:color w:val="auto"/>
          <w:sz w:val="21"/>
          <w:szCs w:val="21"/>
          <w:lang w:bidi="ar-SA"/>
        </w:rPr>
        <w:t>乌江涪陵榨菜集团官网（https://www.flzc.com/）</w:t>
      </w:r>
      <w:r>
        <w:rPr>
          <w:rFonts w:hint="eastAsia" w:ascii="宋体" w:hAnsi="宋体" w:eastAsia="宋体" w:cs="宋体"/>
          <w:bCs/>
          <w:color w:val="000000" w:themeColor="text1"/>
          <w:sz w:val="21"/>
          <w:szCs w:val="21"/>
          <w14:textFill>
            <w14:solidFill>
              <w14:schemeClr w14:val="tx1"/>
            </w14:solidFill>
          </w14:textFill>
        </w:rPr>
        <w:t>下载本招标项目的比选文件、图</w:t>
      </w:r>
      <w:r>
        <w:rPr>
          <w:rFonts w:hint="eastAsia" w:ascii="宋体" w:hAnsi="宋体" w:eastAsia="宋体" w:cs="宋体"/>
          <w:bCs/>
          <w:color w:val="000000" w:themeColor="text1"/>
          <w:szCs w:val="21"/>
          <w14:textFill>
            <w14:solidFill>
              <w14:schemeClr w14:val="tx1"/>
            </w14:solidFill>
          </w14:textFill>
        </w:rPr>
        <w:t>纸、工程量清单、最高限价等投标截止时间前公布的所有相关资料，不管投标人下载与否，招标人和招标代理机构都视为投标人收到以上资料并全部知晓有关招标过程和事宜，由此产生的一切后果由投标人自负。</w:t>
      </w:r>
    </w:p>
    <w:p w14:paraId="5FE6E391">
      <w:pPr>
        <w:tabs>
          <w:tab w:val="left" w:pos="2420"/>
          <w:tab w:val="left" w:pos="5445"/>
        </w:tabs>
        <w:autoSpaceDE w:val="0"/>
        <w:autoSpaceDN w:val="0"/>
        <w:adjustRightInd w:val="0"/>
        <w:snapToGrid w:val="0"/>
        <w:spacing w:line="450" w:lineRule="exact"/>
        <w:ind w:firstLine="420"/>
        <w:rPr>
          <w:rFonts w:ascii="宋体" w:hAnsi="宋体"/>
          <w:snapToGrid w:val="0"/>
          <w:color w:val="auto"/>
          <w:kern w:val="0"/>
          <w:szCs w:val="21"/>
        </w:rPr>
      </w:pPr>
      <w:r>
        <w:rPr>
          <w:rFonts w:hint="eastAsia" w:ascii="宋体" w:hAnsi="宋体" w:eastAsia="宋体" w:cs="宋体"/>
          <w:color w:val="000000" w:themeColor="text1"/>
          <w:spacing w:val="-6"/>
          <w:szCs w:val="21"/>
          <w:highlight w:val="none"/>
          <w:lang w:val="en-US" w:eastAsia="zh-CN"/>
          <w14:textFill>
            <w14:solidFill>
              <w14:schemeClr w14:val="tx1"/>
            </w14:solidFill>
          </w14:textFill>
        </w:rPr>
        <w:t>4.2 竞选</w:t>
      </w:r>
      <w:r>
        <w:rPr>
          <w:rFonts w:hint="eastAsia" w:ascii="宋体" w:hAnsi="宋体" w:eastAsia="宋体" w:cs="宋体"/>
          <w:color w:val="000000" w:themeColor="text1"/>
          <w:spacing w:val="-6"/>
          <w:szCs w:val="21"/>
          <w:highlight w:val="none"/>
          <w14:textFill>
            <w14:solidFill>
              <w14:schemeClr w14:val="tx1"/>
            </w14:solidFill>
          </w14:textFill>
        </w:rPr>
        <w:t>人在收到</w:t>
      </w:r>
      <w:r>
        <w:rPr>
          <w:rFonts w:hint="eastAsia" w:ascii="宋体" w:hAnsi="宋体" w:eastAsia="宋体" w:cs="宋体"/>
          <w:color w:val="000000" w:themeColor="text1"/>
          <w:spacing w:val="-6"/>
          <w:szCs w:val="21"/>
          <w:highlight w:val="none"/>
          <w:lang w:val="en-US" w:eastAsia="zh-CN"/>
          <w14:textFill>
            <w14:solidFill>
              <w14:schemeClr w14:val="tx1"/>
            </w14:solidFill>
          </w14:textFill>
        </w:rPr>
        <w:t>比选</w:t>
      </w:r>
      <w:r>
        <w:rPr>
          <w:rFonts w:hint="eastAsia" w:ascii="宋体" w:hAnsi="宋体" w:eastAsia="宋体" w:cs="宋体"/>
          <w:color w:val="000000" w:themeColor="text1"/>
          <w:spacing w:val="-6"/>
          <w:szCs w:val="21"/>
          <w:highlight w:val="none"/>
          <w14:textFill>
            <w14:solidFill>
              <w14:schemeClr w14:val="tx1"/>
            </w14:solidFill>
          </w14:textFill>
        </w:rPr>
        <w:t>文件后，应仔细检查</w:t>
      </w:r>
      <w:r>
        <w:rPr>
          <w:rFonts w:hint="eastAsia" w:ascii="宋体" w:hAnsi="宋体" w:eastAsia="宋体" w:cs="宋体"/>
          <w:color w:val="000000" w:themeColor="text1"/>
          <w:spacing w:val="-6"/>
          <w:szCs w:val="21"/>
          <w:highlight w:val="none"/>
          <w:lang w:val="en-US" w:eastAsia="zh-CN"/>
          <w14:textFill>
            <w14:solidFill>
              <w14:schemeClr w14:val="tx1"/>
            </w14:solidFill>
          </w14:textFill>
        </w:rPr>
        <w:t>比选</w:t>
      </w:r>
      <w:r>
        <w:rPr>
          <w:rFonts w:hint="eastAsia" w:ascii="宋体" w:hAnsi="宋体" w:eastAsia="宋体" w:cs="宋体"/>
          <w:color w:val="000000" w:themeColor="text1"/>
          <w:spacing w:val="-6"/>
          <w:szCs w:val="21"/>
          <w:highlight w:val="none"/>
          <w14:textFill>
            <w14:solidFill>
              <w14:schemeClr w14:val="tx1"/>
            </w14:solidFill>
          </w14:textFill>
        </w:rPr>
        <w:t>文件的所有内容，如有残缺或文字表述不清，图纸尺寸标注不明</w:t>
      </w:r>
      <w:r>
        <w:rPr>
          <w:rFonts w:hint="eastAsia" w:ascii="宋体" w:hAnsi="宋体" w:eastAsia="宋体" w:cs="宋体"/>
          <w:color w:val="000000" w:themeColor="text1"/>
          <w:szCs w:val="21"/>
          <w:highlight w:val="none"/>
          <w14:textFill>
            <w14:solidFill>
              <w14:schemeClr w14:val="tx1"/>
            </w14:solidFill>
          </w14:textFill>
        </w:rPr>
        <w:t>以及存在错、碰、漏、缺、概念模糊和有可能出现歧义或理解上的偏差的内容等应在</w:t>
      </w:r>
      <w:r>
        <w:rPr>
          <w:rFonts w:hint="eastAsia" w:ascii="宋体" w:hAnsi="宋体" w:eastAsia="宋体" w:cs="宋体"/>
          <w:color w:val="000000" w:themeColor="text1"/>
          <w:szCs w:val="21"/>
          <w:highlight w:val="none"/>
          <w:lang w:val="en-US" w:eastAsia="zh-CN"/>
          <w14:textFill>
            <w14:solidFill>
              <w14:schemeClr w14:val="tx1"/>
            </w14:solidFill>
          </w14:textFill>
        </w:rPr>
        <w:t xml:space="preserve"> </w:t>
      </w:r>
      <w:r>
        <w:rPr>
          <w:rFonts w:hint="eastAsia" w:ascii="宋体" w:hAnsi="宋体" w:eastAsia="宋体" w:cs="宋体"/>
          <w:b/>
          <w:bCs/>
          <w:color w:val="000000" w:themeColor="text1"/>
          <w:szCs w:val="21"/>
          <w:highlight w:val="none"/>
          <w:u w:val="single"/>
          <w14:textFill>
            <w14:solidFill>
              <w14:schemeClr w14:val="tx1"/>
            </w14:solidFill>
          </w14:textFill>
        </w:rPr>
        <w:t>202</w:t>
      </w:r>
      <w:r>
        <w:rPr>
          <w:rFonts w:hint="eastAsia" w:ascii="宋体" w:hAnsi="宋体" w:eastAsia="宋体" w:cs="宋体"/>
          <w:b/>
          <w:bCs/>
          <w:color w:val="000000" w:themeColor="text1"/>
          <w:szCs w:val="21"/>
          <w:highlight w:val="none"/>
          <w:u w:val="single"/>
          <w:lang w:val="en-US" w:eastAsia="zh-CN"/>
          <w14:textFill>
            <w14:solidFill>
              <w14:schemeClr w14:val="tx1"/>
            </w14:solidFill>
          </w14:textFill>
        </w:rPr>
        <w:t xml:space="preserve">6 </w:t>
      </w:r>
      <w:r>
        <w:rPr>
          <w:rFonts w:hint="eastAsia" w:ascii="宋体" w:hAnsi="宋体" w:eastAsia="宋体" w:cs="宋体"/>
          <w:b/>
          <w:bCs/>
          <w:color w:val="000000" w:themeColor="text1"/>
          <w:szCs w:val="21"/>
          <w:highlight w:val="none"/>
          <w14:textFill>
            <w14:solidFill>
              <w14:schemeClr w14:val="tx1"/>
            </w14:solidFill>
          </w14:textFill>
        </w:rPr>
        <w:t>年</w:t>
      </w:r>
      <w:r>
        <w:rPr>
          <w:rFonts w:hint="eastAsia" w:ascii="宋体" w:hAnsi="宋体" w:eastAsia="宋体" w:cs="宋体"/>
          <w:b/>
          <w:bCs/>
          <w:color w:val="000000" w:themeColor="text1"/>
          <w:szCs w:val="21"/>
          <w:highlight w:val="none"/>
          <w:u w:val="single"/>
          <w14:textFill>
            <w14:solidFill>
              <w14:schemeClr w14:val="tx1"/>
            </w14:solidFill>
          </w14:textFill>
        </w:rPr>
        <w:t xml:space="preserve"> 1 </w:t>
      </w:r>
      <w:r>
        <w:rPr>
          <w:rFonts w:hint="eastAsia" w:ascii="宋体" w:hAnsi="宋体" w:eastAsia="宋体" w:cs="宋体"/>
          <w:b/>
          <w:bCs/>
          <w:color w:val="000000" w:themeColor="text1"/>
          <w:szCs w:val="21"/>
          <w:highlight w:val="none"/>
          <w14:textFill>
            <w14:solidFill>
              <w14:schemeClr w14:val="tx1"/>
            </w14:solidFill>
          </w14:textFill>
        </w:rPr>
        <w:t>月</w:t>
      </w:r>
      <w:r>
        <w:rPr>
          <w:rFonts w:hint="eastAsia" w:ascii="宋体" w:hAnsi="宋体" w:eastAsia="宋体" w:cs="宋体"/>
          <w:b/>
          <w:bCs/>
          <w:color w:val="000000" w:themeColor="text1"/>
          <w:szCs w:val="21"/>
          <w:highlight w:val="none"/>
          <w:u w:val="single"/>
          <w:lang w:val="en-US" w:eastAsia="zh-CN"/>
          <w14:textFill>
            <w14:solidFill>
              <w14:schemeClr w14:val="tx1"/>
            </w14:solidFill>
          </w14:textFill>
        </w:rPr>
        <w:t xml:space="preserve"> 10 </w:t>
      </w:r>
      <w:r>
        <w:rPr>
          <w:rFonts w:hint="eastAsia" w:ascii="宋体" w:hAnsi="宋体" w:eastAsia="宋体" w:cs="宋体"/>
          <w:b/>
          <w:bCs/>
          <w:color w:val="000000" w:themeColor="text1"/>
          <w:szCs w:val="21"/>
          <w:highlight w:val="none"/>
          <w14:textFill>
            <w14:solidFill>
              <w14:schemeClr w14:val="tx1"/>
            </w14:solidFill>
          </w14:textFill>
        </w:rPr>
        <w:t>日</w:t>
      </w:r>
      <w:r>
        <w:rPr>
          <w:rFonts w:hint="eastAsia" w:ascii="宋体" w:hAnsi="宋体" w:eastAsia="宋体" w:cs="宋体"/>
          <w:b/>
          <w:bCs/>
          <w:color w:val="000000" w:themeColor="text1"/>
          <w:szCs w:val="21"/>
          <w:highlight w:val="none"/>
          <w:u w:val="single"/>
          <w14:textFill>
            <w14:solidFill>
              <w14:schemeClr w14:val="tx1"/>
            </w14:solidFill>
          </w14:textFill>
        </w:rPr>
        <w:t xml:space="preserve"> 18:00 </w:t>
      </w:r>
      <w:r>
        <w:rPr>
          <w:rFonts w:hint="eastAsia" w:ascii="宋体" w:hAnsi="宋体" w:eastAsia="宋体" w:cs="宋体"/>
          <w:b/>
          <w:bCs/>
          <w:color w:val="000000" w:themeColor="text1"/>
          <w:szCs w:val="21"/>
          <w:highlight w:val="none"/>
          <w14:textFill>
            <w14:solidFill>
              <w14:schemeClr w14:val="tx1"/>
            </w14:solidFill>
          </w14:textFill>
        </w:rPr>
        <w:t>时</w:t>
      </w:r>
      <w:r>
        <w:rPr>
          <w:rFonts w:hint="eastAsia" w:ascii="宋体" w:hAnsi="宋体" w:eastAsia="宋体" w:cs="宋体"/>
          <w:b/>
          <w:bCs/>
          <w:snapToGrid w:val="0"/>
          <w:color w:val="000000" w:themeColor="text1"/>
          <w:kern w:val="0"/>
          <w:szCs w:val="21"/>
          <w:highlight w:val="none"/>
          <w14:textFill>
            <w14:solidFill>
              <w14:schemeClr w14:val="tx1"/>
            </w14:solidFill>
          </w14:textFill>
        </w:rPr>
        <w:t>（北京时间，下同）</w:t>
      </w:r>
      <w:r>
        <w:rPr>
          <w:rFonts w:hint="eastAsia" w:ascii="宋体" w:hAnsi="宋体" w:eastAsia="宋体" w:cs="宋体"/>
          <w:color w:val="auto"/>
          <w:sz w:val="21"/>
          <w:szCs w:val="21"/>
          <w:highlight w:val="none"/>
        </w:rPr>
        <w:t>前</w:t>
      </w:r>
      <w:r>
        <w:rPr>
          <w:rFonts w:hint="eastAsia" w:ascii="宋体" w:hAnsi="宋体" w:cs="宋体"/>
          <w:color w:val="auto"/>
          <w:sz w:val="21"/>
          <w:szCs w:val="21"/>
          <w:highlight w:val="none"/>
          <w:lang w:val="en-US" w:eastAsia="zh-CN"/>
        </w:rPr>
        <w:t>通过书面形式</w:t>
      </w:r>
      <w:r>
        <w:rPr>
          <w:rFonts w:hint="eastAsia" w:ascii="宋体" w:hAnsi="宋体"/>
          <w:snapToGrid w:val="0"/>
          <w:color w:val="auto"/>
          <w:kern w:val="0"/>
          <w:szCs w:val="21"/>
        </w:rPr>
        <w:t>提出疑问</w:t>
      </w:r>
      <w:r>
        <w:rPr>
          <w:rFonts w:hint="eastAsia" w:ascii="宋体" w:hAnsi="宋体"/>
          <w:snapToGrid w:val="0"/>
          <w:color w:val="auto"/>
          <w:kern w:val="0"/>
          <w:szCs w:val="21"/>
          <w:lang w:eastAsia="zh-CN"/>
        </w:rPr>
        <w:t>，</w:t>
      </w:r>
      <w:r>
        <w:rPr>
          <w:rFonts w:hint="eastAsia" w:ascii="宋体" w:hAnsi="宋体"/>
          <w:b/>
          <w:bCs/>
          <w:snapToGrid w:val="0"/>
          <w:color w:val="auto"/>
          <w:kern w:val="0"/>
          <w:szCs w:val="21"/>
          <w:lang w:val="en-US" w:eastAsia="zh-CN"/>
        </w:rPr>
        <w:t>将书面</w:t>
      </w:r>
      <w:r>
        <w:rPr>
          <w:rFonts w:hint="eastAsia" w:ascii="宋体" w:hAnsi="宋体"/>
          <w:b/>
          <w:bCs/>
          <w:snapToGrid w:val="0"/>
          <w:color w:val="auto"/>
          <w:kern w:val="0"/>
          <w:szCs w:val="21"/>
        </w:rPr>
        <w:t>提出疑问</w:t>
      </w:r>
      <w:r>
        <w:rPr>
          <w:rFonts w:hint="eastAsia" w:ascii="宋体" w:hAnsi="宋体"/>
          <w:b/>
          <w:bCs/>
          <w:snapToGrid w:val="0"/>
          <w:color w:val="auto"/>
          <w:kern w:val="0"/>
          <w:szCs w:val="21"/>
          <w:lang w:val="en-US" w:eastAsia="zh-CN"/>
        </w:rPr>
        <w:t>的文件发送至指定邮箱：</w:t>
      </w:r>
      <w:r>
        <w:rPr>
          <w:rFonts w:hint="eastAsia" w:ascii="宋体" w:hAnsi="宋体"/>
          <w:b/>
          <w:bCs/>
          <w:snapToGrid w:val="0"/>
          <w:color w:val="auto"/>
          <w:kern w:val="0"/>
          <w:szCs w:val="21"/>
          <w:u w:val="single"/>
          <w:lang w:val="en-US" w:eastAsia="zh-CN"/>
        </w:rPr>
        <w:t>yuanyuan@flzc.com</w:t>
      </w:r>
      <w:r>
        <w:rPr>
          <w:rFonts w:hint="eastAsia" w:ascii="宋体" w:hAnsi="宋体"/>
          <w:snapToGrid w:val="0"/>
          <w:color w:val="auto"/>
          <w:kern w:val="0"/>
          <w:szCs w:val="21"/>
        </w:rPr>
        <w:t>。</w:t>
      </w:r>
    </w:p>
    <w:p w14:paraId="29659AB3">
      <w:pPr>
        <w:tabs>
          <w:tab w:val="left" w:pos="2420"/>
          <w:tab w:val="left" w:pos="5445"/>
        </w:tabs>
        <w:wordWrap w:val="0"/>
        <w:autoSpaceDE w:val="0"/>
        <w:autoSpaceDN w:val="0"/>
        <w:adjustRightInd w:val="0"/>
        <w:snapToGrid w:val="0"/>
        <w:spacing w:line="450" w:lineRule="exact"/>
        <w:ind w:firstLine="420"/>
        <w:jc w:val="left"/>
        <w:rPr>
          <w:rFonts w:hint="eastAsia" w:ascii="宋体" w:hAnsi="宋体" w:eastAsia="宋体" w:cs="宋体"/>
        </w:rPr>
      </w:pPr>
      <w:r>
        <w:rPr>
          <w:rFonts w:hint="eastAsia" w:ascii="宋体" w:hAnsi="宋体" w:eastAsia="宋体" w:cs="宋体"/>
          <w:color w:val="000000" w:themeColor="text1"/>
          <w:sz w:val="21"/>
          <w:szCs w:val="21"/>
          <w:highlight w:val="none"/>
          <w:lang w:val="en-US" w:eastAsia="zh-CN"/>
          <w14:textFill>
            <w14:solidFill>
              <w14:schemeClr w14:val="tx1"/>
            </w14:solidFill>
          </w14:textFill>
        </w:rPr>
        <w:t>4.3 比选</w:t>
      </w:r>
      <w:r>
        <w:rPr>
          <w:rFonts w:hint="eastAsia" w:ascii="宋体" w:hAnsi="宋体" w:eastAsia="宋体" w:cs="宋体"/>
          <w:color w:val="000000" w:themeColor="text1"/>
          <w:sz w:val="21"/>
          <w:szCs w:val="21"/>
          <w:highlight w:val="none"/>
          <w14:textFill>
            <w14:solidFill>
              <w14:schemeClr w14:val="tx1"/>
            </w14:solidFill>
          </w14:textFill>
        </w:rPr>
        <w:t>人</w:t>
      </w:r>
      <w:r>
        <w:rPr>
          <w:rFonts w:hint="eastAsia" w:ascii="宋体" w:hAnsi="宋体"/>
          <w:snapToGrid w:val="0"/>
          <w:color w:val="auto"/>
          <w:kern w:val="0"/>
          <w:szCs w:val="21"/>
        </w:rPr>
        <w:t>应在</w:t>
      </w:r>
      <w:r>
        <w:rPr>
          <w:rFonts w:hint="eastAsia" w:ascii="宋体" w:hAnsi="宋体" w:eastAsia="宋体" w:cs="宋体"/>
          <w:b/>
          <w:bCs/>
          <w:caps w:val="0"/>
          <w:smallCaps w:val="0"/>
          <w:color w:val="auto"/>
          <w:sz w:val="21"/>
          <w:szCs w:val="21"/>
          <w:highlight w:val="none"/>
          <w:u w:val="single"/>
        </w:rPr>
        <w:t>20</w:t>
      </w:r>
      <w:r>
        <w:rPr>
          <w:rFonts w:hint="eastAsia" w:ascii="宋体" w:hAnsi="宋体" w:eastAsia="宋体" w:cs="宋体"/>
          <w:b/>
          <w:bCs/>
          <w:caps w:val="0"/>
          <w:smallCaps w:val="0"/>
          <w:color w:val="auto"/>
          <w:sz w:val="21"/>
          <w:szCs w:val="21"/>
          <w:highlight w:val="none"/>
          <w:u w:val="single"/>
          <w:lang w:val="en-US" w:eastAsia="zh-CN"/>
        </w:rPr>
        <w:t>26</w:t>
      </w:r>
      <w:r>
        <w:rPr>
          <w:rFonts w:hint="eastAsia" w:ascii="宋体" w:hAnsi="宋体" w:eastAsia="宋体" w:cs="宋体"/>
          <w:b/>
          <w:bCs/>
          <w:caps w:val="0"/>
          <w:smallCaps w:val="0"/>
          <w:color w:val="auto"/>
          <w:sz w:val="21"/>
          <w:szCs w:val="21"/>
          <w:highlight w:val="none"/>
        </w:rPr>
        <w:t>年</w:t>
      </w:r>
      <w:r>
        <w:rPr>
          <w:rFonts w:hint="eastAsia" w:ascii="宋体" w:hAnsi="宋体" w:eastAsia="宋体" w:cs="宋体"/>
          <w:b/>
          <w:bCs/>
          <w:caps w:val="0"/>
          <w:smallCaps w:val="0"/>
          <w:color w:val="auto"/>
          <w:sz w:val="21"/>
          <w:szCs w:val="21"/>
          <w:highlight w:val="none"/>
          <w:u w:val="single"/>
        </w:rPr>
        <w:t xml:space="preserve"> </w:t>
      </w:r>
      <w:r>
        <w:rPr>
          <w:rFonts w:hint="eastAsia" w:ascii="宋体" w:hAnsi="宋体" w:cs="宋体"/>
          <w:b/>
          <w:bCs/>
          <w:caps w:val="0"/>
          <w:smallCaps w:val="0"/>
          <w:color w:val="auto"/>
          <w:sz w:val="21"/>
          <w:szCs w:val="21"/>
          <w:highlight w:val="none"/>
          <w:u w:val="single"/>
          <w:lang w:val="en-US" w:eastAsia="zh-CN"/>
        </w:rPr>
        <w:t xml:space="preserve">1 </w:t>
      </w:r>
      <w:r>
        <w:rPr>
          <w:rFonts w:hint="eastAsia" w:ascii="宋体" w:hAnsi="宋体" w:eastAsia="宋体" w:cs="宋体"/>
          <w:b/>
          <w:bCs/>
          <w:caps w:val="0"/>
          <w:smallCaps w:val="0"/>
          <w:color w:val="auto"/>
          <w:sz w:val="21"/>
          <w:szCs w:val="21"/>
          <w:highlight w:val="none"/>
        </w:rPr>
        <w:t>月</w:t>
      </w:r>
      <w:r>
        <w:rPr>
          <w:rFonts w:hint="eastAsia" w:ascii="宋体" w:hAnsi="宋体" w:cs="宋体"/>
          <w:b/>
          <w:bCs/>
          <w:caps w:val="0"/>
          <w:smallCaps w:val="0"/>
          <w:color w:val="auto"/>
          <w:sz w:val="21"/>
          <w:szCs w:val="21"/>
          <w:highlight w:val="none"/>
          <w:u w:val="single"/>
          <w:lang w:val="en-US" w:eastAsia="zh-CN"/>
        </w:rPr>
        <w:t xml:space="preserve"> 12 </w:t>
      </w:r>
      <w:r>
        <w:rPr>
          <w:rFonts w:hint="eastAsia" w:ascii="宋体" w:hAnsi="宋体" w:eastAsia="宋体" w:cs="宋体"/>
          <w:b/>
          <w:bCs/>
          <w:caps w:val="0"/>
          <w:smallCaps w:val="0"/>
          <w:color w:val="auto"/>
          <w:sz w:val="21"/>
          <w:szCs w:val="21"/>
          <w:highlight w:val="none"/>
        </w:rPr>
        <w:t>日</w:t>
      </w:r>
      <w:r>
        <w:rPr>
          <w:rFonts w:hint="eastAsia" w:ascii="宋体" w:hAnsi="宋体" w:eastAsia="宋体" w:cs="宋体"/>
          <w:b/>
          <w:bCs/>
          <w:caps w:val="0"/>
          <w:smallCaps w:val="0"/>
          <w:color w:val="auto"/>
          <w:sz w:val="21"/>
          <w:szCs w:val="21"/>
          <w:highlight w:val="none"/>
          <w:u w:val="single"/>
        </w:rPr>
        <w:t xml:space="preserve"> </w:t>
      </w:r>
      <w:r>
        <w:rPr>
          <w:rFonts w:hint="eastAsia" w:ascii="宋体" w:hAnsi="宋体" w:cs="宋体"/>
          <w:b/>
          <w:bCs/>
          <w:caps w:val="0"/>
          <w:smallCaps w:val="0"/>
          <w:color w:val="auto"/>
          <w:sz w:val="21"/>
          <w:szCs w:val="21"/>
          <w:highlight w:val="none"/>
          <w:u w:val="single"/>
          <w:lang w:val="en-US" w:eastAsia="zh-CN"/>
        </w:rPr>
        <w:t>18</w:t>
      </w:r>
      <w:r>
        <w:rPr>
          <w:rFonts w:hint="eastAsia" w:ascii="宋体" w:hAnsi="宋体" w:eastAsia="宋体" w:cs="宋体"/>
          <w:b/>
          <w:bCs/>
          <w:caps w:val="0"/>
          <w:smallCaps w:val="0"/>
          <w:color w:val="auto"/>
          <w:sz w:val="21"/>
          <w:szCs w:val="21"/>
          <w:highlight w:val="none"/>
          <w:u w:val="single"/>
          <w:lang w:val="en-US" w:eastAsia="zh-CN"/>
        </w:rPr>
        <w:t>:00</w:t>
      </w:r>
      <w:r>
        <w:rPr>
          <w:rFonts w:hint="eastAsia" w:ascii="宋体" w:hAnsi="宋体" w:eastAsia="宋体" w:cs="宋体"/>
          <w:b/>
          <w:bCs/>
          <w:caps w:val="0"/>
          <w:smallCaps w:val="0"/>
          <w:color w:val="auto"/>
          <w:sz w:val="21"/>
          <w:szCs w:val="21"/>
          <w:highlight w:val="none"/>
          <w:u w:val="single"/>
        </w:rPr>
        <w:t xml:space="preserve"> </w:t>
      </w:r>
      <w:r>
        <w:rPr>
          <w:rFonts w:hint="eastAsia" w:ascii="宋体" w:hAnsi="宋体" w:eastAsia="宋体" w:cs="宋体"/>
          <w:b/>
          <w:bCs/>
          <w:caps w:val="0"/>
          <w:smallCaps w:val="0"/>
          <w:color w:val="auto"/>
          <w:sz w:val="21"/>
          <w:szCs w:val="21"/>
          <w:highlight w:val="none"/>
        </w:rPr>
        <w:t>时</w:t>
      </w:r>
      <w:r>
        <w:rPr>
          <w:rFonts w:hint="eastAsia" w:ascii="宋体" w:hAnsi="宋体" w:cs="宋体"/>
          <w:caps w:val="0"/>
          <w:smallCaps w:val="0"/>
          <w:color w:val="auto"/>
          <w:sz w:val="21"/>
          <w:szCs w:val="21"/>
          <w:highlight w:val="none"/>
          <w:lang w:val="en-US" w:eastAsia="zh-CN"/>
        </w:rPr>
        <w:t>前</w:t>
      </w:r>
      <w:r>
        <w:rPr>
          <w:rFonts w:hint="eastAsia" w:ascii="宋体" w:hAnsi="宋体"/>
          <w:snapToGrid w:val="0"/>
          <w:color w:val="auto"/>
          <w:kern w:val="0"/>
          <w:szCs w:val="21"/>
        </w:rPr>
        <w:t>在</w:t>
      </w:r>
      <w:r>
        <w:rPr>
          <w:rFonts w:hint="eastAsia" w:ascii="宋体" w:hAnsi="宋体" w:eastAsia="宋体" w:cs="宋体"/>
          <w:b/>
          <w:bCs/>
          <w:snapToGrid w:val="0"/>
          <w:color w:val="auto"/>
          <w:kern w:val="0"/>
          <w:szCs w:val="21"/>
          <w:highlight w:val="none"/>
          <w:u w:val="single"/>
        </w:rPr>
        <w:t>乌江涪陵榨菜集团官网（http://www.flzc.com/）</w:t>
      </w:r>
      <w:r>
        <w:rPr>
          <w:rFonts w:hint="eastAsia" w:ascii="宋体" w:hAnsi="宋体"/>
          <w:snapToGrid w:val="0"/>
          <w:color w:val="auto"/>
          <w:kern w:val="0"/>
          <w:szCs w:val="21"/>
        </w:rPr>
        <w:t>发布澄清或修改。</w:t>
      </w:r>
    </w:p>
    <w:p w14:paraId="4A8B3B48">
      <w:pPr>
        <w:keepNext w:val="0"/>
        <w:keepLines w:val="0"/>
        <w:pageBreakBefore w:val="0"/>
        <w:widowControl w:val="0"/>
        <w:kinsoku/>
        <w:wordWrap/>
        <w:overflowPunct/>
        <w:topLinePunct w:val="0"/>
        <w:autoSpaceDE/>
        <w:autoSpaceDN/>
        <w:bidi w:val="0"/>
        <w:adjustRightInd/>
        <w:snapToGrid/>
        <w:spacing w:after="0" w:afterLines="50" w:line="460" w:lineRule="exact"/>
        <w:ind w:firstLine="422" w:firstLineChars="200"/>
        <w:jc w:val="left"/>
        <w:textAlignment w:val="auto"/>
        <w:rPr>
          <w:rFonts w:hint="eastAsia" w:ascii="宋体" w:hAnsi="宋体" w:eastAsia="宋体" w:cs="宋体"/>
          <w:b/>
          <w:bCs w:val="0"/>
          <w:color w:val="000000" w:themeColor="text1"/>
          <w:szCs w:val="21"/>
          <w14:textFill>
            <w14:solidFill>
              <w14:schemeClr w14:val="tx1"/>
            </w14:solidFill>
          </w14:textFill>
        </w:rPr>
      </w:pPr>
      <w:r>
        <w:rPr>
          <w:rFonts w:hint="eastAsia" w:ascii="宋体" w:hAnsi="宋体" w:eastAsia="宋体" w:cs="宋体"/>
          <w:b/>
          <w:bCs w:val="0"/>
          <w:color w:val="000000" w:themeColor="text1"/>
          <w:szCs w:val="21"/>
          <w14:textFill>
            <w14:solidFill>
              <w14:schemeClr w14:val="tx1"/>
            </w14:solidFill>
          </w14:textFill>
        </w:rPr>
        <w:t>五、</w:t>
      </w:r>
      <w:r>
        <w:rPr>
          <w:rFonts w:hint="eastAsia" w:ascii="宋体" w:hAnsi="宋体" w:eastAsia="宋体" w:cs="宋体"/>
          <w:b/>
          <w:bCs w:val="0"/>
          <w:color w:val="000000" w:themeColor="text1"/>
          <w:szCs w:val="21"/>
          <w:lang w:val="en-US" w:eastAsia="zh-CN"/>
          <w14:textFill>
            <w14:solidFill>
              <w14:schemeClr w14:val="tx1"/>
            </w14:solidFill>
          </w14:textFill>
        </w:rPr>
        <w:t>竞</w:t>
      </w:r>
      <w:r>
        <w:rPr>
          <w:rFonts w:hint="eastAsia" w:ascii="宋体" w:hAnsi="宋体" w:eastAsia="宋体" w:cs="宋体"/>
          <w:b/>
          <w:bCs w:val="0"/>
          <w:szCs w:val="21"/>
        </w:rPr>
        <w:t>选</w:t>
      </w:r>
      <w:r>
        <w:rPr>
          <w:rFonts w:hint="eastAsia" w:ascii="宋体" w:hAnsi="宋体" w:eastAsia="宋体" w:cs="宋体"/>
          <w:b/>
          <w:bCs w:val="0"/>
          <w:color w:val="000000" w:themeColor="text1"/>
          <w:szCs w:val="21"/>
          <w14:textFill>
            <w14:solidFill>
              <w14:schemeClr w14:val="tx1"/>
            </w14:solidFill>
          </w14:textFill>
        </w:rPr>
        <w:t>文件递交的时间</w:t>
      </w:r>
    </w:p>
    <w:p w14:paraId="7B82403F">
      <w:pPr>
        <w:pageBreakBefore w:val="0"/>
        <w:kinsoku/>
        <w:overflowPunct/>
        <w:bidi w:val="0"/>
        <w:snapToGrid w:val="0"/>
        <w:spacing w:line="360" w:lineRule="auto"/>
        <w:ind w:firstLine="420" w:firstLineChars="200"/>
        <w:textAlignment w:val="auto"/>
        <w:rPr>
          <w:rFonts w:hint="eastAsia" w:ascii="宋体" w:hAnsi="宋体" w:cs="宋体"/>
          <w:color w:val="auto"/>
          <w:szCs w:val="21"/>
        </w:rPr>
      </w:pPr>
      <w:r>
        <w:rPr>
          <w:rFonts w:hint="eastAsia" w:ascii="宋体" w:hAnsi="宋体" w:cs="宋体"/>
          <w:color w:val="auto"/>
          <w:szCs w:val="21"/>
          <w:lang w:val="en-US" w:eastAsia="zh-CN"/>
        </w:rPr>
        <w:t>5</w:t>
      </w:r>
      <w:r>
        <w:rPr>
          <w:rFonts w:hint="eastAsia" w:ascii="宋体" w:hAnsi="宋体" w:cs="宋体"/>
          <w:color w:val="auto"/>
          <w:szCs w:val="21"/>
        </w:rPr>
        <w:t>.</w:t>
      </w:r>
      <w:r>
        <w:rPr>
          <w:rFonts w:ascii="宋体" w:hAnsi="宋体" w:cs="宋体"/>
          <w:color w:val="auto"/>
          <w:szCs w:val="21"/>
        </w:rPr>
        <w:t>1</w:t>
      </w:r>
      <w:r>
        <w:rPr>
          <w:rFonts w:hint="eastAsia" w:ascii="宋体" w:hAnsi="宋体" w:cs="宋体"/>
          <w:color w:val="auto"/>
          <w:szCs w:val="21"/>
          <w:lang w:val="en-US" w:eastAsia="zh-CN"/>
        </w:rPr>
        <w:t>竞选</w:t>
      </w:r>
      <w:r>
        <w:rPr>
          <w:rFonts w:hint="eastAsia" w:ascii="宋体" w:hAnsi="宋体" w:cs="宋体"/>
          <w:color w:val="auto"/>
          <w:szCs w:val="21"/>
        </w:rPr>
        <w:t>文件递交时间：</w:t>
      </w:r>
      <w:r>
        <w:rPr>
          <w:rFonts w:hint="eastAsia" w:ascii="宋体" w:hAnsi="宋体" w:cs="宋体"/>
          <w:color w:val="auto"/>
          <w:szCs w:val="21"/>
          <w:u w:val="single"/>
          <w:lang w:val="en-US" w:eastAsia="zh-CN"/>
        </w:rPr>
        <w:t>比选文件发布之日起</w:t>
      </w:r>
      <w:r>
        <w:rPr>
          <w:rFonts w:hint="eastAsia" w:ascii="宋体" w:hAnsi="宋体" w:cs="宋体"/>
          <w:color w:val="auto"/>
          <w:szCs w:val="21"/>
        </w:rPr>
        <w:t>至</w:t>
      </w:r>
      <w:r>
        <w:rPr>
          <w:rFonts w:hint="eastAsia" w:ascii="宋体" w:hAnsi="宋体" w:cs="宋体"/>
          <w:color w:val="auto"/>
          <w:szCs w:val="21"/>
          <w:u w:val="single"/>
        </w:rPr>
        <w:t xml:space="preserve"> 202</w:t>
      </w:r>
      <w:r>
        <w:rPr>
          <w:rFonts w:hint="eastAsia" w:ascii="宋体" w:hAnsi="宋体" w:cs="宋体"/>
          <w:color w:val="auto"/>
          <w:szCs w:val="21"/>
          <w:u w:val="single"/>
          <w:lang w:val="en-US" w:eastAsia="zh-CN"/>
        </w:rPr>
        <w:t>6</w:t>
      </w:r>
      <w:r>
        <w:rPr>
          <w:rFonts w:hint="eastAsia" w:ascii="宋体" w:hAnsi="宋体" w:cs="宋体"/>
          <w:color w:val="auto"/>
          <w:szCs w:val="21"/>
          <w:u w:val="single"/>
        </w:rPr>
        <w:t xml:space="preserve"> </w:t>
      </w:r>
      <w:r>
        <w:rPr>
          <w:rFonts w:hint="eastAsia" w:ascii="宋体" w:hAnsi="宋体" w:cs="宋体"/>
          <w:color w:val="auto"/>
          <w:szCs w:val="21"/>
        </w:rPr>
        <w:t>年</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1</w:t>
      </w:r>
      <w:r>
        <w:rPr>
          <w:rFonts w:hint="eastAsia" w:ascii="宋体" w:hAnsi="宋体" w:cs="宋体"/>
          <w:color w:val="auto"/>
          <w:szCs w:val="21"/>
          <w:u w:val="single"/>
        </w:rPr>
        <w:t xml:space="preserve"> </w:t>
      </w:r>
      <w:r>
        <w:rPr>
          <w:rFonts w:hint="eastAsia" w:ascii="宋体" w:hAnsi="宋体" w:cs="宋体"/>
          <w:color w:val="auto"/>
          <w:szCs w:val="21"/>
        </w:rPr>
        <w:t>月</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19</w:t>
      </w:r>
      <w:r>
        <w:rPr>
          <w:rFonts w:hint="eastAsia" w:ascii="宋体" w:hAnsi="宋体" w:cs="宋体"/>
          <w:color w:val="auto"/>
          <w:szCs w:val="21"/>
          <w:u w:val="single"/>
        </w:rPr>
        <w:t xml:space="preserve"> </w:t>
      </w:r>
      <w:r>
        <w:rPr>
          <w:rFonts w:hint="eastAsia" w:ascii="宋体" w:hAnsi="宋体" w:cs="宋体"/>
          <w:color w:val="auto"/>
          <w:szCs w:val="21"/>
        </w:rPr>
        <w:t>日</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9</w:t>
      </w:r>
      <w:r>
        <w:rPr>
          <w:rFonts w:ascii="宋体" w:hAnsi="宋体" w:cs="宋体"/>
          <w:color w:val="auto"/>
          <w:szCs w:val="21"/>
          <w:u w:val="single"/>
        </w:rPr>
        <w:t xml:space="preserve"> </w:t>
      </w:r>
      <w:r>
        <w:rPr>
          <w:rFonts w:hint="eastAsia" w:ascii="宋体" w:hAnsi="宋体" w:cs="宋体"/>
          <w:color w:val="auto"/>
          <w:szCs w:val="21"/>
        </w:rPr>
        <w:t>时</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30</w:t>
      </w:r>
      <w:r>
        <w:rPr>
          <w:rFonts w:hint="eastAsia" w:ascii="宋体" w:hAnsi="宋体" w:cs="宋体"/>
          <w:color w:val="auto"/>
          <w:szCs w:val="21"/>
        </w:rPr>
        <w:t>分（北京时间）。</w:t>
      </w:r>
    </w:p>
    <w:p w14:paraId="01B94E90">
      <w:pPr>
        <w:pageBreakBefore w:val="0"/>
        <w:kinsoku/>
        <w:overflowPunct/>
        <w:bidi w:val="0"/>
        <w:snapToGrid w:val="0"/>
        <w:spacing w:line="360" w:lineRule="auto"/>
        <w:ind w:firstLine="420" w:firstLineChars="200"/>
        <w:textAlignment w:val="auto"/>
        <w:rPr>
          <w:rFonts w:ascii="宋体" w:hAnsi="宋体" w:cs="宋体"/>
          <w:color w:val="auto"/>
          <w:szCs w:val="21"/>
        </w:rPr>
      </w:pPr>
      <w:r>
        <w:rPr>
          <w:rFonts w:hint="eastAsia" w:ascii="宋体" w:hAnsi="宋体" w:cs="宋体"/>
          <w:color w:val="auto"/>
          <w:szCs w:val="21"/>
          <w:lang w:val="en-US" w:eastAsia="zh-CN"/>
        </w:rPr>
        <w:t>5</w:t>
      </w:r>
      <w:r>
        <w:rPr>
          <w:rFonts w:hint="eastAsia" w:ascii="宋体" w:hAnsi="宋体" w:cs="宋体"/>
          <w:color w:val="auto"/>
          <w:szCs w:val="21"/>
        </w:rPr>
        <w:t>.2</w:t>
      </w:r>
      <w:r>
        <w:rPr>
          <w:rFonts w:hint="eastAsia" w:ascii="宋体" w:hAnsi="宋体" w:cs="宋体"/>
          <w:color w:val="auto"/>
          <w:szCs w:val="21"/>
          <w:lang w:val="en-US" w:eastAsia="zh-CN"/>
        </w:rPr>
        <w:t>竞选</w:t>
      </w:r>
      <w:r>
        <w:rPr>
          <w:rFonts w:hint="eastAsia" w:ascii="宋体" w:hAnsi="宋体" w:cs="宋体"/>
          <w:color w:val="auto"/>
          <w:szCs w:val="21"/>
        </w:rPr>
        <w:t>文件递交</w:t>
      </w:r>
      <w:r>
        <w:rPr>
          <w:rFonts w:hint="eastAsia" w:ascii="宋体" w:hAnsi="宋体" w:cs="宋体"/>
          <w:color w:val="auto"/>
          <w:szCs w:val="21"/>
          <w:lang w:val="en-US" w:eastAsia="zh-CN"/>
        </w:rPr>
        <w:t>截止时间</w:t>
      </w:r>
      <w:r>
        <w:rPr>
          <w:rFonts w:hint="eastAsia" w:ascii="宋体" w:hAnsi="宋体" w:cs="宋体"/>
          <w:color w:val="auto"/>
          <w:szCs w:val="21"/>
        </w:rPr>
        <w:t>：</w:t>
      </w:r>
      <w:r>
        <w:rPr>
          <w:rFonts w:hint="eastAsia" w:ascii="宋体" w:hAnsi="宋体" w:cs="宋体"/>
          <w:color w:val="auto"/>
          <w:szCs w:val="21"/>
          <w:u w:val="single"/>
        </w:rPr>
        <w:t xml:space="preserve"> 202</w:t>
      </w:r>
      <w:r>
        <w:rPr>
          <w:rFonts w:hint="eastAsia" w:ascii="宋体" w:hAnsi="宋体" w:cs="宋体"/>
          <w:color w:val="auto"/>
          <w:szCs w:val="21"/>
          <w:u w:val="single"/>
          <w:lang w:val="en-US" w:eastAsia="zh-CN"/>
        </w:rPr>
        <w:t>6</w:t>
      </w:r>
      <w:r>
        <w:rPr>
          <w:rFonts w:hint="eastAsia" w:ascii="宋体" w:hAnsi="宋体" w:cs="宋体"/>
          <w:color w:val="auto"/>
          <w:szCs w:val="21"/>
          <w:u w:val="single"/>
        </w:rPr>
        <w:t xml:space="preserve"> </w:t>
      </w:r>
      <w:r>
        <w:rPr>
          <w:rFonts w:hint="eastAsia" w:ascii="宋体" w:hAnsi="宋体" w:cs="宋体"/>
          <w:color w:val="auto"/>
          <w:szCs w:val="21"/>
        </w:rPr>
        <w:t>年</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1</w:t>
      </w:r>
      <w:r>
        <w:rPr>
          <w:rFonts w:hint="eastAsia" w:ascii="宋体" w:hAnsi="宋体" w:cs="宋体"/>
          <w:color w:val="auto"/>
          <w:szCs w:val="21"/>
          <w:u w:val="single"/>
        </w:rPr>
        <w:t xml:space="preserve"> </w:t>
      </w:r>
      <w:r>
        <w:rPr>
          <w:rFonts w:hint="eastAsia" w:ascii="宋体" w:hAnsi="宋体" w:cs="宋体"/>
          <w:color w:val="auto"/>
          <w:szCs w:val="21"/>
        </w:rPr>
        <w:t>月</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19</w:t>
      </w:r>
      <w:r>
        <w:rPr>
          <w:rFonts w:hint="eastAsia" w:ascii="宋体" w:hAnsi="宋体" w:cs="宋体"/>
          <w:color w:val="auto"/>
          <w:szCs w:val="21"/>
          <w:u w:val="single"/>
        </w:rPr>
        <w:t xml:space="preserve"> </w:t>
      </w:r>
      <w:r>
        <w:rPr>
          <w:rFonts w:hint="eastAsia" w:ascii="宋体" w:hAnsi="宋体" w:cs="宋体"/>
          <w:color w:val="auto"/>
          <w:szCs w:val="21"/>
        </w:rPr>
        <w:t>日</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9</w:t>
      </w:r>
      <w:r>
        <w:rPr>
          <w:rFonts w:ascii="宋体" w:hAnsi="宋体" w:cs="宋体"/>
          <w:color w:val="auto"/>
          <w:szCs w:val="21"/>
          <w:u w:val="single"/>
        </w:rPr>
        <w:t xml:space="preserve"> </w:t>
      </w:r>
      <w:r>
        <w:rPr>
          <w:rFonts w:hint="eastAsia" w:ascii="宋体" w:hAnsi="宋体" w:cs="宋体"/>
          <w:color w:val="auto"/>
          <w:szCs w:val="21"/>
        </w:rPr>
        <w:t>时</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30</w:t>
      </w:r>
      <w:r>
        <w:rPr>
          <w:rFonts w:hint="eastAsia" w:ascii="宋体" w:hAnsi="宋体" w:cs="宋体"/>
          <w:color w:val="auto"/>
          <w:szCs w:val="21"/>
        </w:rPr>
        <w:t>分（北京时间）。</w:t>
      </w:r>
    </w:p>
    <w:p w14:paraId="3AD403CF">
      <w:pPr>
        <w:pageBreakBefore w:val="0"/>
        <w:kinsoku/>
        <w:overflowPunct/>
        <w:bidi w:val="0"/>
        <w:snapToGrid w:val="0"/>
        <w:spacing w:line="360" w:lineRule="auto"/>
        <w:ind w:firstLine="420" w:firstLineChars="200"/>
        <w:textAlignment w:val="auto"/>
        <w:rPr>
          <w:rFonts w:ascii="宋体" w:hAnsi="宋体" w:cs="宋体"/>
          <w:color w:val="auto"/>
          <w:szCs w:val="21"/>
        </w:rPr>
      </w:pPr>
      <w:r>
        <w:rPr>
          <w:rFonts w:hint="eastAsia" w:ascii="宋体" w:hAnsi="宋体" w:cs="宋体"/>
          <w:color w:val="auto"/>
          <w:szCs w:val="21"/>
          <w:lang w:val="en-US" w:eastAsia="zh-CN"/>
        </w:rPr>
        <w:t>5</w:t>
      </w:r>
      <w:r>
        <w:rPr>
          <w:rFonts w:hint="eastAsia" w:ascii="宋体" w:hAnsi="宋体" w:cs="宋体"/>
          <w:color w:val="auto"/>
          <w:szCs w:val="21"/>
        </w:rPr>
        <w:t>.</w:t>
      </w:r>
      <w:r>
        <w:rPr>
          <w:rFonts w:hint="eastAsia" w:ascii="宋体" w:hAnsi="宋体" w:cs="宋体"/>
          <w:color w:val="auto"/>
          <w:szCs w:val="21"/>
          <w:lang w:val="en-US" w:eastAsia="zh-CN"/>
        </w:rPr>
        <w:t>3开标时间</w:t>
      </w:r>
      <w:r>
        <w:rPr>
          <w:rFonts w:hint="eastAsia" w:ascii="宋体" w:hAnsi="宋体" w:cs="宋体"/>
          <w:color w:val="auto"/>
          <w:szCs w:val="21"/>
        </w:rPr>
        <w:t>：</w:t>
      </w:r>
      <w:r>
        <w:rPr>
          <w:rFonts w:hint="eastAsia" w:ascii="宋体" w:hAnsi="宋体" w:cs="宋体"/>
          <w:color w:val="auto"/>
          <w:szCs w:val="21"/>
          <w:u w:val="single"/>
        </w:rPr>
        <w:t xml:space="preserve"> 202</w:t>
      </w:r>
      <w:r>
        <w:rPr>
          <w:rFonts w:hint="eastAsia" w:ascii="宋体" w:hAnsi="宋体" w:cs="宋体"/>
          <w:color w:val="auto"/>
          <w:szCs w:val="21"/>
          <w:u w:val="single"/>
          <w:lang w:val="en-US" w:eastAsia="zh-CN"/>
        </w:rPr>
        <w:t>6</w:t>
      </w:r>
      <w:r>
        <w:rPr>
          <w:rFonts w:hint="eastAsia" w:ascii="宋体" w:hAnsi="宋体" w:cs="宋体"/>
          <w:color w:val="auto"/>
          <w:szCs w:val="21"/>
          <w:u w:val="single"/>
        </w:rPr>
        <w:t xml:space="preserve"> </w:t>
      </w:r>
      <w:r>
        <w:rPr>
          <w:rFonts w:hint="eastAsia" w:ascii="宋体" w:hAnsi="宋体" w:cs="宋体"/>
          <w:color w:val="auto"/>
          <w:szCs w:val="21"/>
        </w:rPr>
        <w:t>年</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1</w:t>
      </w:r>
      <w:r>
        <w:rPr>
          <w:rFonts w:hint="eastAsia" w:ascii="宋体" w:hAnsi="宋体" w:cs="宋体"/>
          <w:color w:val="auto"/>
          <w:szCs w:val="21"/>
          <w:u w:val="single"/>
        </w:rPr>
        <w:t xml:space="preserve"> </w:t>
      </w:r>
      <w:r>
        <w:rPr>
          <w:rFonts w:hint="eastAsia" w:ascii="宋体" w:hAnsi="宋体" w:cs="宋体"/>
          <w:color w:val="auto"/>
          <w:szCs w:val="21"/>
        </w:rPr>
        <w:t>月</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19</w:t>
      </w:r>
      <w:r>
        <w:rPr>
          <w:rFonts w:hint="eastAsia" w:ascii="宋体" w:hAnsi="宋体" w:cs="宋体"/>
          <w:color w:val="auto"/>
          <w:szCs w:val="21"/>
          <w:u w:val="single"/>
        </w:rPr>
        <w:t xml:space="preserve"> </w:t>
      </w:r>
      <w:r>
        <w:rPr>
          <w:rFonts w:hint="eastAsia" w:ascii="宋体" w:hAnsi="宋体" w:cs="宋体"/>
          <w:color w:val="auto"/>
          <w:szCs w:val="21"/>
        </w:rPr>
        <w:t>日</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9</w:t>
      </w:r>
      <w:r>
        <w:rPr>
          <w:rFonts w:ascii="宋体" w:hAnsi="宋体" w:cs="宋体"/>
          <w:color w:val="auto"/>
          <w:szCs w:val="21"/>
          <w:u w:val="single"/>
        </w:rPr>
        <w:t xml:space="preserve"> </w:t>
      </w:r>
      <w:r>
        <w:rPr>
          <w:rFonts w:hint="eastAsia" w:ascii="宋体" w:hAnsi="宋体" w:cs="宋体"/>
          <w:color w:val="auto"/>
          <w:szCs w:val="21"/>
        </w:rPr>
        <w:t>时</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30</w:t>
      </w:r>
      <w:r>
        <w:rPr>
          <w:rFonts w:hint="eastAsia" w:ascii="宋体" w:hAnsi="宋体" w:cs="宋体"/>
          <w:color w:val="auto"/>
          <w:szCs w:val="21"/>
        </w:rPr>
        <w:t>分（北京时间）。</w:t>
      </w:r>
    </w:p>
    <w:p w14:paraId="1F9E75C0">
      <w:pPr>
        <w:pageBreakBefore w:val="0"/>
        <w:kinsoku/>
        <w:overflowPunct/>
        <w:bidi w:val="0"/>
        <w:snapToGrid w:val="0"/>
        <w:spacing w:line="360" w:lineRule="auto"/>
        <w:ind w:firstLine="420" w:firstLineChars="200"/>
        <w:textAlignment w:val="auto"/>
        <w:rPr>
          <w:rFonts w:ascii="宋体" w:hAnsi="宋体" w:cs="宋体"/>
          <w:snapToGrid w:val="0"/>
          <w:color w:val="auto"/>
          <w:kern w:val="0"/>
          <w:szCs w:val="21"/>
        </w:rPr>
      </w:pPr>
      <w:r>
        <w:rPr>
          <w:rFonts w:hint="eastAsia" w:ascii="宋体" w:hAnsi="宋体" w:cs="宋体"/>
          <w:color w:val="auto"/>
          <w:szCs w:val="21"/>
          <w:lang w:val="en-US" w:eastAsia="zh-CN"/>
        </w:rPr>
        <w:t>5</w:t>
      </w:r>
      <w:r>
        <w:rPr>
          <w:rFonts w:hint="eastAsia" w:ascii="宋体" w:hAnsi="宋体" w:cs="宋体"/>
          <w:color w:val="auto"/>
          <w:szCs w:val="21"/>
        </w:rPr>
        <w:t>.</w:t>
      </w:r>
      <w:r>
        <w:rPr>
          <w:rFonts w:hint="eastAsia" w:ascii="宋体" w:hAnsi="宋体" w:cs="宋体"/>
          <w:color w:val="auto"/>
          <w:szCs w:val="21"/>
          <w:lang w:val="en-US" w:eastAsia="zh-CN"/>
        </w:rPr>
        <w:t>4竞选</w:t>
      </w:r>
      <w:r>
        <w:rPr>
          <w:rFonts w:hint="eastAsia" w:ascii="宋体" w:hAnsi="宋体" w:cs="宋体"/>
          <w:color w:val="auto"/>
          <w:szCs w:val="21"/>
        </w:rPr>
        <w:t>文件递交地点：</w:t>
      </w:r>
      <w:bookmarkStart w:id="5" w:name="_Hlk535257540"/>
      <w:r>
        <w:rPr>
          <w:rFonts w:hint="eastAsia" w:ascii="宋体" w:hAnsi="宋体" w:cs="宋体"/>
          <w:b w:val="0"/>
          <w:bCs w:val="0"/>
          <w:color w:val="auto"/>
          <w:szCs w:val="21"/>
          <w:lang w:val="en-US" w:eastAsia="zh-CN"/>
        </w:rPr>
        <w:t>各竞选人在比选文件递交截止时间前将完整的竞选文件发送到指定邮箱</w:t>
      </w:r>
      <w:r>
        <w:rPr>
          <w:rFonts w:hint="eastAsia" w:ascii="宋体" w:hAnsi="宋体" w:cs="宋体"/>
          <w:b/>
          <w:bCs/>
          <w:color w:val="auto"/>
          <w:szCs w:val="21"/>
          <w:u w:val="single"/>
          <w:lang w:val="en-US" w:eastAsia="zh-CN"/>
        </w:rPr>
        <w:t>yuanyuan@flzc.com</w:t>
      </w:r>
      <w:r>
        <w:rPr>
          <w:rFonts w:hint="eastAsia" w:ascii="宋体" w:hAnsi="宋体" w:cs="宋体"/>
          <w:b w:val="0"/>
          <w:bCs w:val="0"/>
          <w:color w:val="auto"/>
          <w:szCs w:val="21"/>
          <w:lang w:val="en-US" w:eastAsia="zh-CN"/>
        </w:rPr>
        <w:t>处</w:t>
      </w:r>
      <w:r>
        <w:rPr>
          <w:rFonts w:hint="eastAsia" w:ascii="宋体" w:hAnsi="宋体" w:cs="宋体"/>
          <w:color w:val="auto"/>
          <w:szCs w:val="21"/>
        </w:rPr>
        <w:t xml:space="preserve">。 </w:t>
      </w:r>
    </w:p>
    <w:bookmarkEnd w:id="5"/>
    <w:p w14:paraId="0569B081">
      <w:pPr>
        <w:pageBreakBefore w:val="0"/>
        <w:kinsoku/>
        <w:overflowPunct/>
        <w:bidi w:val="0"/>
        <w:snapToGrid w:val="0"/>
        <w:spacing w:line="360" w:lineRule="auto"/>
        <w:ind w:firstLine="420" w:firstLineChars="200"/>
        <w:textAlignment w:val="auto"/>
        <w:rPr>
          <w:rFonts w:hint="eastAsia" w:ascii="宋体" w:hAnsi="宋体" w:cs="宋体"/>
          <w:snapToGrid w:val="0"/>
          <w:color w:val="auto"/>
          <w:kern w:val="0"/>
          <w:szCs w:val="21"/>
          <w:highlight w:val="none"/>
        </w:rPr>
      </w:pPr>
      <w:r>
        <w:rPr>
          <w:rFonts w:hint="eastAsia" w:ascii="宋体" w:hAnsi="宋体" w:cs="宋体"/>
          <w:snapToGrid w:val="0"/>
          <w:color w:val="auto"/>
          <w:kern w:val="0"/>
          <w:szCs w:val="21"/>
          <w:highlight w:val="none"/>
          <w:lang w:val="en-US" w:eastAsia="zh-CN"/>
        </w:rPr>
        <w:t>5</w:t>
      </w:r>
      <w:r>
        <w:rPr>
          <w:rFonts w:hint="eastAsia" w:ascii="宋体" w:hAnsi="宋体" w:cs="宋体"/>
          <w:snapToGrid w:val="0"/>
          <w:color w:val="auto"/>
          <w:kern w:val="0"/>
          <w:szCs w:val="21"/>
          <w:highlight w:val="none"/>
        </w:rPr>
        <w:t>.</w:t>
      </w:r>
      <w:r>
        <w:rPr>
          <w:rFonts w:hint="eastAsia" w:ascii="宋体" w:hAnsi="宋体" w:cs="宋体"/>
          <w:snapToGrid w:val="0"/>
          <w:color w:val="auto"/>
          <w:kern w:val="0"/>
          <w:szCs w:val="21"/>
          <w:highlight w:val="none"/>
          <w:lang w:val="en-US" w:eastAsia="zh-CN"/>
        </w:rPr>
        <w:t>5</w:t>
      </w:r>
      <w:r>
        <w:rPr>
          <w:rFonts w:hint="eastAsia" w:ascii="宋体" w:hAnsi="宋体" w:cs="宋体"/>
          <w:snapToGrid w:val="0"/>
          <w:color w:val="auto"/>
          <w:kern w:val="0"/>
          <w:szCs w:val="21"/>
          <w:highlight w:val="none"/>
        </w:rPr>
        <w:t>逾期送达</w:t>
      </w:r>
      <w:r>
        <w:rPr>
          <w:rFonts w:hint="eastAsia" w:ascii="宋体" w:hAnsi="宋体" w:cs="宋体"/>
          <w:snapToGrid w:val="0"/>
          <w:color w:val="auto"/>
          <w:kern w:val="0"/>
          <w:szCs w:val="21"/>
          <w:highlight w:val="none"/>
          <w:lang w:eastAsia="zh-CN"/>
        </w:rPr>
        <w:t>（</w:t>
      </w:r>
      <w:r>
        <w:rPr>
          <w:rFonts w:hint="eastAsia" w:ascii="宋体" w:hAnsi="宋体" w:cs="宋体"/>
          <w:snapToGrid w:val="0"/>
          <w:color w:val="auto"/>
          <w:kern w:val="0"/>
          <w:szCs w:val="21"/>
          <w:highlight w:val="none"/>
          <w:lang w:val="en-US" w:eastAsia="zh-CN"/>
        </w:rPr>
        <w:t>发送</w:t>
      </w:r>
      <w:r>
        <w:rPr>
          <w:rFonts w:hint="eastAsia" w:ascii="宋体" w:hAnsi="宋体" w:cs="宋体"/>
          <w:snapToGrid w:val="0"/>
          <w:color w:val="auto"/>
          <w:kern w:val="0"/>
          <w:szCs w:val="21"/>
          <w:highlight w:val="none"/>
          <w:lang w:eastAsia="zh-CN"/>
        </w:rPr>
        <w:t>）</w:t>
      </w:r>
      <w:r>
        <w:rPr>
          <w:rFonts w:hint="eastAsia" w:ascii="宋体" w:hAnsi="宋体" w:cs="宋体"/>
          <w:snapToGrid w:val="0"/>
          <w:color w:val="auto"/>
          <w:kern w:val="0"/>
          <w:szCs w:val="21"/>
          <w:highlight w:val="none"/>
        </w:rPr>
        <w:t>的或者未送达指定地点</w:t>
      </w:r>
      <w:r>
        <w:rPr>
          <w:rFonts w:hint="eastAsia" w:ascii="宋体" w:hAnsi="宋体" w:cs="宋体"/>
          <w:snapToGrid w:val="0"/>
          <w:color w:val="auto"/>
          <w:kern w:val="0"/>
          <w:szCs w:val="21"/>
          <w:highlight w:val="none"/>
          <w:lang w:eastAsia="zh-CN"/>
        </w:rPr>
        <w:t>（</w:t>
      </w:r>
      <w:r>
        <w:rPr>
          <w:rFonts w:hint="eastAsia" w:ascii="宋体" w:hAnsi="宋体" w:cs="宋体"/>
          <w:snapToGrid w:val="0"/>
          <w:color w:val="auto"/>
          <w:kern w:val="0"/>
          <w:szCs w:val="21"/>
          <w:highlight w:val="none"/>
          <w:lang w:val="en-US" w:eastAsia="zh-CN"/>
        </w:rPr>
        <w:t>邮箱</w:t>
      </w:r>
      <w:r>
        <w:rPr>
          <w:rFonts w:hint="eastAsia" w:ascii="宋体" w:hAnsi="宋体" w:cs="宋体"/>
          <w:snapToGrid w:val="0"/>
          <w:color w:val="auto"/>
          <w:kern w:val="0"/>
          <w:szCs w:val="21"/>
          <w:highlight w:val="none"/>
          <w:lang w:eastAsia="zh-CN"/>
        </w:rPr>
        <w:t>）</w:t>
      </w:r>
      <w:r>
        <w:rPr>
          <w:rFonts w:hint="eastAsia" w:ascii="宋体" w:hAnsi="宋体" w:cs="宋体"/>
          <w:snapToGrid w:val="0"/>
          <w:color w:val="auto"/>
          <w:kern w:val="0"/>
          <w:szCs w:val="21"/>
          <w:highlight w:val="none"/>
        </w:rPr>
        <w:t>的</w:t>
      </w:r>
      <w:r>
        <w:rPr>
          <w:rFonts w:hint="eastAsia" w:ascii="宋体" w:hAnsi="宋体" w:cs="宋体"/>
          <w:snapToGrid w:val="0"/>
          <w:color w:val="auto"/>
          <w:kern w:val="0"/>
          <w:szCs w:val="21"/>
          <w:highlight w:val="none"/>
          <w:lang w:val="en-US" w:eastAsia="zh-CN"/>
        </w:rPr>
        <w:t>竞选</w:t>
      </w:r>
      <w:r>
        <w:rPr>
          <w:rFonts w:hint="eastAsia" w:ascii="宋体" w:hAnsi="宋体" w:cs="宋体"/>
          <w:snapToGrid w:val="0"/>
          <w:color w:val="auto"/>
          <w:kern w:val="0"/>
          <w:szCs w:val="21"/>
          <w:highlight w:val="none"/>
        </w:rPr>
        <w:t>文件，</w:t>
      </w:r>
      <w:r>
        <w:rPr>
          <w:rFonts w:hint="eastAsia" w:ascii="宋体" w:hAnsi="宋体" w:cs="宋体"/>
          <w:snapToGrid w:val="0"/>
          <w:color w:val="auto"/>
          <w:kern w:val="0"/>
          <w:szCs w:val="21"/>
          <w:highlight w:val="none"/>
          <w:lang w:val="en-US" w:eastAsia="zh-CN"/>
        </w:rPr>
        <w:t>比选</w:t>
      </w:r>
      <w:r>
        <w:rPr>
          <w:rFonts w:hint="eastAsia" w:ascii="宋体" w:hAnsi="宋体" w:cs="宋体"/>
          <w:snapToGrid w:val="0"/>
          <w:color w:val="auto"/>
          <w:kern w:val="0"/>
          <w:szCs w:val="21"/>
          <w:highlight w:val="none"/>
        </w:rPr>
        <w:t>人不予受理。</w:t>
      </w:r>
    </w:p>
    <w:p w14:paraId="5A622B8A">
      <w:pPr>
        <w:pageBreakBefore w:val="0"/>
        <w:kinsoku/>
        <w:overflowPunct/>
        <w:bidi w:val="0"/>
        <w:snapToGrid w:val="0"/>
        <w:spacing w:line="360" w:lineRule="auto"/>
        <w:ind w:firstLine="420" w:firstLineChars="200"/>
        <w:textAlignment w:val="auto"/>
        <w:rPr>
          <w:rFonts w:hint="eastAsia" w:ascii="宋体" w:hAnsi="宋体" w:cs="宋体"/>
          <w:snapToGrid w:val="0"/>
          <w:color w:val="auto"/>
          <w:kern w:val="0"/>
          <w:szCs w:val="21"/>
          <w:lang w:val="en-US" w:eastAsia="zh-CN"/>
        </w:rPr>
      </w:pPr>
      <w:r>
        <w:rPr>
          <w:rFonts w:hint="eastAsia" w:ascii="宋体" w:hAnsi="宋体" w:cs="宋体"/>
          <w:snapToGrid w:val="0"/>
          <w:color w:val="auto"/>
          <w:kern w:val="0"/>
          <w:szCs w:val="21"/>
          <w:lang w:val="en-US" w:eastAsia="zh-CN"/>
        </w:rPr>
        <w:t>5.6本次比选不需要现场参与开标。</w:t>
      </w:r>
    </w:p>
    <w:p w14:paraId="6E26EF85">
      <w:pPr>
        <w:pStyle w:val="2"/>
        <w:keepNext w:val="0"/>
        <w:keepLines w:val="0"/>
        <w:pageBreakBefore w:val="0"/>
        <w:widowControl w:val="0"/>
        <w:kinsoku/>
        <w:wordWrap/>
        <w:overflowPunct/>
        <w:topLinePunct w:val="0"/>
        <w:autoSpaceDE/>
        <w:autoSpaceDN/>
        <w:bidi w:val="0"/>
        <w:adjustRightInd/>
        <w:snapToGrid/>
        <w:spacing w:line="240" w:lineRule="auto"/>
        <w:ind w:firstLine="422" w:firstLineChars="200"/>
        <w:textAlignment w:val="auto"/>
        <w:rPr>
          <w:rFonts w:hint="eastAsia" w:ascii="宋体" w:hAnsi="宋体" w:eastAsia="宋体" w:cs="宋体"/>
          <w:b/>
          <w:bCs w:val="0"/>
          <w:color w:val="000000" w:themeColor="text1"/>
          <w:szCs w:val="21"/>
          <w14:textFill>
            <w14:solidFill>
              <w14:schemeClr w14:val="tx1"/>
            </w14:solidFill>
          </w14:textFill>
        </w:rPr>
      </w:pPr>
      <w:r>
        <w:rPr>
          <w:rFonts w:hint="eastAsia" w:ascii="宋体" w:hAnsi="宋体" w:eastAsia="宋体" w:cs="宋体"/>
          <w:b/>
          <w:bCs w:val="0"/>
          <w:color w:val="000000" w:themeColor="text1"/>
          <w:szCs w:val="21"/>
          <w:lang w:val="en-US" w:eastAsia="zh-CN"/>
          <w14:textFill>
            <w14:solidFill>
              <w14:schemeClr w14:val="tx1"/>
            </w14:solidFill>
          </w14:textFill>
        </w:rPr>
        <w:t>六、</w:t>
      </w:r>
      <w:r>
        <w:rPr>
          <w:rFonts w:hint="eastAsia" w:ascii="宋体" w:hAnsi="宋体" w:eastAsia="宋体" w:cs="宋体"/>
          <w:b/>
          <w:bCs w:val="0"/>
          <w:color w:val="000000" w:themeColor="text1"/>
          <w:szCs w:val="21"/>
          <w14:textFill>
            <w14:solidFill>
              <w14:schemeClr w14:val="tx1"/>
            </w14:solidFill>
          </w14:textFill>
        </w:rPr>
        <w:t>发布公告的媒介</w:t>
      </w:r>
    </w:p>
    <w:p w14:paraId="588A3054">
      <w:pPr>
        <w:keepNext w:val="0"/>
        <w:keepLines w:val="0"/>
        <w:pageBreakBefore w:val="0"/>
        <w:widowControl w:val="0"/>
        <w:kinsoku/>
        <w:wordWrap/>
        <w:overflowPunct/>
        <w:topLinePunct w:val="0"/>
        <w:autoSpaceDE/>
        <w:autoSpaceDN/>
        <w:bidi w:val="0"/>
        <w:adjustRightInd/>
        <w:snapToGrid/>
        <w:spacing w:line="240" w:lineRule="auto"/>
        <w:ind w:firstLine="420" w:firstLineChars="200"/>
        <w:jc w:val="left"/>
        <w:textAlignment w:val="auto"/>
        <w:rPr>
          <w:rFonts w:hint="eastAsia" w:ascii="宋体" w:hAnsi="宋体" w:eastAsia="宋体" w:cs="宋体"/>
          <w:bCs/>
          <w:color w:val="000000" w:themeColor="text1"/>
          <w:szCs w:val="21"/>
          <w14:textFill>
            <w14:solidFill>
              <w14:schemeClr w14:val="tx1"/>
            </w14:solidFill>
          </w14:textFill>
        </w:rPr>
      </w:pPr>
      <w:r>
        <w:rPr>
          <w:rFonts w:hint="eastAsia" w:ascii="宋体" w:hAnsi="宋体" w:eastAsia="宋体" w:cs="宋体"/>
          <w:bCs/>
          <w:color w:val="000000" w:themeColor="text1"/>
          <w:szCs w:val="21"/>
          <w14:textFill>
            <w14:solidFill>
              <w14:schemeClr w14:val="tx1"/>
            </w14:solidFill>
          </w14:textFill>
        </w:rPr>
        <w:t>本次比选公告在</w:t>
      </w:r>
      <w:r>
        <w:rPr>
          <w:rFonts w:hint="eastAsia" w:ascii="宋体" w:hAnsi="宋体" w:eastAsia="宋体" w:cs="宋体"/>
          <w:b/>
          <w:bCs/>
          <w:snapToGrid w:val="0"/>
          <w:color w:val="auto"/>
          <w:kern w:val="0"/>
          <w:szCs w:val="21"/>
          <w:highlight w:val="none"/>
          <w:u w:val="single"/>
        </w:rPr>
        <w:t>乌江涪陵榨菜集团官网（http://www.flzc.com/）</w:t>
      </w:r>
      <w:r>
        <w:rPr>
          <w:rFonts w:hint="eastAsia" w:ascii="宋体" w:hAnsi="宋体" w:eastAsia="宋体" w:cs="宋体"/>
          <w:bCs/>
          <w:color w:val="000000" w:themeColor="text1"/>
          <w:szCs w:val="21"/>
          <w14:textFill>
            <w14:solidFill>
              <w14:schemeClr w14:val="tx1"/>
            </w14:solidFill>
          </w14:textFill>
        </w:rPr>
        <w:t>发布。</w:t>
      </w:r>
    </w:p>
    <w:p w14:paraId="67CDC079">
      <w:pPr>
        <w:spacing w:line="460" w:lineRule="exact"/>
        <w:ind w:firstLine="422" w:firstLineChars="200"/>
        <w:jc w:val="left"/>
        <w:rPr>
          <w:rFonts w:hint="eastAsia" w:ascii="宋体" w:hAnsi="宋体" w:eastAsia="宋体" w:cs="宋体"/>
          <w:b/>
          <w:bCs w:val="0"/>
          <w:color w:val="333333"/>
          <w:kern w:val="0"/>
          <w:szCs w:val="21"/>
          <w:shd w:val="clear" w:color="auto" w:fill="FFFFFF"/>
        </w:rPr>
      </w:pPr>
      <w:r>
        <w:rPr>
          <w:rFonts w:hint="eastAsia" w:ascii="宋体" w:hAnsi="宋体" w:eastAsia="宋体" w:cs="宋体"/>
          <w:b/>
          <w:bCs w:val="0"/>
          <w:color w:val="000000" w:themeColor="text1"/>
          <w:szCs w:val="21"/>
          <w:lang w:val="en-US" w:eastAsia="zh-CN"/>
          <w14:textFill>
            <w14:solidFill>
              <w14:schemeClr w14:val="tx1"/>
            </w14:solidFill>
          </w14:textFill>
        </w:rPr>
        <w:t>七、</w:t>
      </w:r>
      <w:r>
        <w:rPr>
          <w:rFonts w:hint="eastAsia" w:ascii="宋体" w:hAnsi="宋体" w:eastAsia="宋体" w:cs="宋体"/>
          <w:b/>
          <w:bCs w:val="0"/>
          <w:color w:val="000000" w:themeColor="text1"/>
          <w:szCs w:val="21"/>
          <w14:textFill>
            <w14:solidFill>
              <w14:schemeClr w14:val="tx1"/>
            </w14:solidFill>
          </w14:textFill>
        </w:rPr>
        <w:t>联系方式</w:t>
      </w:r>
    </w:p>
    <w:p w14:paraId="5EB9F563">
      <w:pPr>
        <w:keepNext w:val="0"/>
        <w:keepLines w:val="0"/>
        <w:pageBreakBefore w:val="0"/>
        <w:widowControl w:val="0"/>
        <w:kinsoku/>
        <w:wordWrap/>
        <w:overflowPunct/>
        <w:topLinePunct w:val="0"/>
        <w:autoSpaceDE/>
        <w:autoSpaceDN/>
        <w:bidi w:val="0"/>
        <w:adjustRightInd/>
        <w:snapToGrid/>
        <w:spacing w:before="120" w:after="120" w:line="360" w:lineRule="auto"/>
        <w:ind w:firstLine="420" w:firstLineChars="200"/>
        <w:textAlignment w:val="auto"/>
        <w:rPr>
          <w:rFonts w:hint="eastAsia" w:ascii="宋体" w:hAnsi="宋体" w:eastAsia="宋体" w:cs="宋体"/>
          <w:snapToGrid w:val="0"/>
          <w:kern w:val="0"/>
          <w:sz w:val="21"/>
          <w:szCs w:val="21"/>
        </w:rPr>
      </w:pPr>
      <w:r>
        <w:rPr>
          <w:rFonts w:hint="eastAsia" w:ascii="宋体" w:hAnsi="宋体" w:eastAsia="宋体" w:cs="宋体"/>
          <w:snapToGrid w:val="0"/>
          <w:kern w:val="0"/>
          <w:sz w:val="21"/>
          <w:szCs w:val="21"/>
          <w:lang w:val="en-US" w:eastAsia="zh-CN"/>
        </w:rPr>
        <w:t>比选</w:t>
      </w:r>
      <w:r>
        <w:rPr>
          <w:rFonts w:hint="eastAsia" w:ascii="宋体" w:hAnsi="宋体" w:eastAsia="宋体" w:cs="宋体"/>
          <w:snapToGrid w:val="0"/>
          <w:kern w:val="0"/>
          <w:sz w:val="21"/>
          <w:szCs w:val="21"/>
        </w:rPr>
        <w:t>人：重庆市涪陵榨菜集团股份有限公司</w:t>
      </w:r>
    </w:p>
    <w:p w14:paraId="762EE6BF">
      <w:pPr>
        <w:keepNext w:val="0"/>
        <w:keepLines w:val="0"/>
        <w:pageBreakBefore w:val="0"/>
        <w:widowControl w:val="0"/>
        <w:kinsoku/>
        <w:wordWrap/>
        <w:overflowPunct/>
        <w:topLinePunct w:val="0"/>
        <w:autoSpaceDE/>
        <w:autoSpaceDN/>
        <w:bidi w:val="0"/>
        <w:adjustRightInd/>
        <w:snapToGrid/>
        <w:spacing w:before="120" w:after="120" w:line="360" w:lineRule="auto"/>
        <w:ind w:firstLine="420" w:firstLineChars="200"/>
        <w:textAlignment w:val="auto"/>
        <w:rPr>
          <w:rFonts w:hint="eastAsia" w:ascii="宋体" w:hAnsi="宋体" w:eastAsia="宋体" w:cs="宋体"/>
          <w:snapToGrid w:val="0"/>
          <w:kern w:val="0"/>
          <w:sz w:val="21"/>
          <w:szCs w:val="21"/>
        </w:rPr>
      </w:pPr>
      <w:r>
        <w:rPr>
          <w:rFonts w:hint="eastAsia" w:ascii="宋体" w:hAnsi="宋体" w:eastAsia="宋体" w:cs="宋体"/>
          <w:snapToGrid w:val="0"/>
          <w:kern w:val="0"/>
          <w:sz w:val="21"/>
          <w:szCs w:val="21"/>
        </w:rPr>
        <w:t>地址：重庆市涪陵区江北街道办事处二渡村一组</w:t>
      </w:r>
    </w:p>
    <w:p w14:paraId="7902545A">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napToGrid w:val="0"/>
          <w:kern w:val="0"/>
          <w:sz w:val="21"/>
          <w:szCs w:val="21"/>
        </w:rPr>
      </w:pPr>
      <w:r>
        <w:rPr>
          <w:rFonts w:hint="eastAsia" w:ascii="宋体" w:hAnsi="宋体" w:eastAsia="宋体" w:cs="宋体"/>
          <w:color w:val="auto"/>
          <w:sz w:val="21"/>
          <w:szCs w:val="21"/>
          <w:lang w:val="en-US" w:eastAsia="zh-CN"/>
        </w:rPr>
        <w:t>踏勘业务</w:t>
      </w:r>
      <w:r>
        <w:rPr>
          <w:rFonts w:hint="eastAsia" w:ascii="宋体" w:hAnsi="宋体" w:eastAsia="宋体" w:cs="宋体"/>
          <w:color w:val="auto"/>
          <w:sz w:val="21"/>
          <w:szCs w:val="21"/>
        </w:rPr>
        <w:t>咨询</w:t>
      </w:r>
      <w:r>
        <w:rPr>
          <w:rFonts w:hint="eastAsia" w:ascii="宋体" w:hAnsi="宋体" w:eastAsia="宋体" w:cs="宋体"/>
          <w:sz w:val="21"/>
          <w:szCs w:val="21"/>
        </w:rPr>
        <w:t xml:space="preserve">联系人及电话： </w:t>
      </w:r>
      <w:r>
        <w:rPr>
          <w:rFonts w:hint="eastAsia" w:ascii="宋体" w:hAnsi="宋体" w:eastAsia="宋体" w:cs="宋体"/>
          <w:sz w:val="21"/>
          <w:szCs w:val="21"/>
          <w:lang w:val="en-US" w:eastAsia="zh-CN"/>
        </w:rPr>
        <w:t>吕老师</w:t>
      </w:r>
      <w:r>
        <w:rPr>
          <w:rFonts w:hint="eastAsia" w:ascii="宋体" w:hAnsi="宋体" w:eastAsia="宋体" w:cs="宋体"/>
          <w:sz w:val="21"/>
          <w:szCs w:val="21"/>
        </w:rPr>
        <w:t xml:space="preserve">   </w:t>
      </w:r>
      <w:r>
        <w:rPr>
          <w:rFonts w:hint="eastAsia" w:ascii="宋体" w:hAnsi="宋体" w:eastAsia="宋体" w:cs="宋体"/>
          <w:sz w:val="21"/>
          <w:szCs w:val="21"/>
          <w:lang w:val="en-US" w:eastAsia="zh-CN"/>
        </w:rPr>
        <w:t>13193275745</w:t>
      </w:r>
    </w:p>
    <w:p w14:paraId="5B6AC2F9">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000000"/>
          <w:sz w:val="21"/>
          <w:szCs w:val="21"/>
        </w:rPr>
      </w:pPr>
      <w:r>
        <w:rPr>
          <w:rFonts w:hint="eastAsia" w:ascii="宋体" w:hAnsi="宋体" w:eastAsia="宋体" w:cs="宋体"/>
          <w:sz w:val="21"/>
          <w:szCs w:val="21"/>
        </w:rPr>
        <w:t>投标咨询联系人及电话：     黄</w:t>
      </w:r>
      <w:r>
        <w:rPr>
          <w:rFonts w:hint="eastAsia" w:ascii="宋体" w:hAnsi="宋体" w:eastAsia="宋体" w:cs="宋体"/>
          <w:sz w:val="21"/>
          <w:szCs w:val="21"/>
          <w:lang w:val="en-US" w:eastAsia="zh-CN"/>
        </w:rPr>
        <w:t>老师</w:t>
      </w:r>
      <w:r>
        <w:rPr>
          <w:rFonts w:hint="eastAsia" w:ascii="宋体" w:hAnsi="宋体" w:eastAsia="宋体" w:cs="宋体"/>
          <w:sz w:val="21"/>
          <w:szCs w:val="21"/>
        </w:rPr>
        <w:t xml:space="preserve">  </w:t>
      </w:r>
      <w:r>
        <w:rPr>
          <w:rFonts w:hint="eastAsia" w:ascii="宋体" w:hAnsi="宋体" w:eastAsia="宋体" w:cs="宋体"/>
          <w:sz w:val="21"/>
          <w:szCs w:val="21"/>
          <w:lang w:val="en-US" w:eastAsia="zh-CN"/>
        </w:rPr>
        <w:t xml:space="preserve"> </w:t>
      </w:r>
      <w:r>
        <w:rPr>
          <w:rFonts w:hint="eastAsia" w:ascii="宋体" w:hAnsi="宋体" w:eastAsia="宋体" w:cs="宋体"/>
          <w:color w:val="auto"/>
          <w:sz w:val="21"/>
          <w:szCs w:val="21"/>
          <w:lang w:val="en-US" w:eastAsia="zh-CN"/>
        </w:rPr>
        <w:t>13101153562</w:t>
      </w:r>
    </w:p>
    <w:p w14:paraId="2547CEDF">
      <w:pPr>
        <w:spacing w:line="460" w:lineRule="exact"/>
        <w:ind w:firstLine="420" w:firstLineChars="200"/>
        <w:jc w:val="left"/>
        <w:rPr>
          <w:rFonts w:hint="eastAsia" w:ascii="宋体" w:hAnsi="宋体" w:eastAsia="宋体" w:cs="宋体"/>
          <w:bCs/>
          <w:color w:val="000000" w:themeColor="text1"/>
          <w:szCs w:val="21"/>
          <w:lang w:val="en-US" w:eastAsia="zh-CN"/>
          <w14:textFill>
            <w14:solidFill>
              <w14:schemeClr w14:val="tx1"/>
            </w14:solidFill>
          </w14:textFill>
        </w:rPr>
      </w:pPr>
    </w:p>
    <w:p w14:paraId="0AB2C45C">
      <w:pPr>
        <w:autoSpaceDE w:val="0"/>
        <w:autoSpaceDN w:val="0"/>
        <w:adjustRightInd w:val="0"/>
        <w:snapToGrid w:val="0"/>
        <w:spacing w:line="460" w:lineRule="exact"/>
        <w:jc w:val="center"/>
        <w:rPr>
          <w:rFonts w:hint="eastAsia" w:ascii="宋体" w:hAnsi="宋体" w:eastAsia="宋体" w:cs="宋体"/>
          <w:color w:val="auto"/>
          <w:kern w:val="0"/>
          <w:szCs w:val="21"/>
          <w:shd w:val="clear" w:color="auto" w:fill="FFFFFF"/>
        </w:rPr>
      </w:pPr>
      <w:r>
        <w:rPr>
          <w:rFonts w:hint="eastAsia" w:ascii="宋体" w:hAnsi="宋体" w:eastAsia="宋体" w:cs="宋体"/>
          <w:color w:val="FF0000"/>
          <w:kern w:val="0"/>
          <w:szCs w:val="21"/>
          <w:shd w:val="clear" w:color="auto" w:fill="FFFFFF"/>
        </w:rPr>
        <w:t xml:space="preserve">                                                     </w:t>
      </w:r>
      <w:r>
        <w:rPr>
          <w:rFonts w:hint="eastAsia" w:ascii="宋体" w:hAnsi="宋体" w:eastAsia="宋体" w:cs="宋体"/>
          <w:color w:val="auto"/>
          <w:kern w:val="0"/>
          <w:szCs w:val="21"/>
          <w:shd w:val="clear" w:color="auto" w:fill="FFFFFF"/>
        </w:rPr>
        <w:t xml:space="preserve">          202</w:t>
      </w:r>
      <w:r>
        <w:rPr>
          <w:rFonts w:hint="eastAsia" w:ascii="宋体" w:hAnsi="宋体" w:eastAsia="宋体" w:cs="宋体"/>
          <w:color w:val="auto"/>
          <w:kern w:val="0"/>
          <w:szCs w:val="21"/>
          <w:shd w:val="clear" w:color="auto" w:fill="FFFFFF"/>
          <w:lang w:val="en-US" w:eastAsia="zh-CN"/>
        </w:rPr>
        <w:t>6</w:t>
      </w:r>
      <w:r>
        <w:rPr>
          <w:rFonts w:hint="eastAsia" w:ascii="宋体" w:hAnsi="宋体" w:eastAsia="宋体" w:cs="宋体"/>
          <w:color w:val="auto"/>
          <w:kern w:val="0"/>
          <w:szCs w:val="21"/>
          <w:shd w:val="clear" w:color="auto" w:fill="FFFFFF"/>
        </w:rPr>
        <w:t>年</w:t>
      </w:r>
      <w:r>
        <w:rPr>
          <w:rFonts w:hint="eastAsia" w:ascii="宋体" w:hAnsi="宋体" w:eastAsia="宋体" w:cs="宋体"/>
          <w:color w:val="auto"/>
          <w:kern w:val="0"/>
          <w:szCs w:val="21"/>
          <w:shd w:val="clear" w:color="auto" w:fill="FFFFFF"/>
          <w:lang w:val="en-US" w:eastAsia="zh-CN"/>
        </w:rPr>
        <w:t>1</w:t>
      </w:r>
      <w:r>
        <w:rPr>
          <w:rFonts w:hint="eastAsia" w:ascii="宋体" w:hAnsi="宋体" w:eastAsia="宋体" w:cs="宋体"/>
          <w:color w:val="auto"/>
          <w:kern w:val="0"/>
          <w:szCs w:val="21"/>
          <w:shd w:val="clear" w:color="auto" w:fill="FFFFFF"/>
        </w:rPr>
        <w:t>月</w:t>
      </w:r>
      <w:r>
        <w:rPr>
          <w:rFonts w:hint="eastAsia" w:ascii="宋体" w:hAnsi="宋体" w:eastAsia="宋体" w:cs="宋体"/>
          <w:color w:val="auto"/>
          <w:kern w:val="0"/>
          <w:szCs w:val="21"/>
          <w:shd w:val="clear" w:color="auto" w:fill="FFFFFF"/>
          <w:lang w:val="en-US" w:eastAsia="zh-CN"/>
        </w:rPr>
        <w:t>8</w:t>
      </w:r>
      <w:r>
        <w:rPr>
          <w:rFonts w:hint="eastAsia" w:ascii="宋体" w:hAnsi="宋体" w:eastAsia="宋体" w:cs="宋体"/>
          <w:color w:val="auto"/>
          <w:kern w:val="0"/>
          <w:szCs w:val="21"/>
          <w:shd w:val="clear" w:color="auto" w:fill="FFFFFF"/>
        </w:rPr>
        <w:t>日</w:t>
      </w:r>
    </w:p>
    <w:p w14:paraId="671A915D">
      <w:pPr>
        <w:pStyle w:val="16"/>
        <w:rPr>
          <w:rFonts w:hint="eastAsia" w:ascii="宋体" w:hAnsi="宋体" w:eastAsia="宋体" w:cs="宋体"/>
          <w:color w:val="auto"/>
          <w:kern w:val="0"/>
          <w:szCs w:val="21"/>
          <w:shd w:val="clear" w:color="auto" w:fill="FFFFFF"/>
        </w:rPr>
      </w:pPr>
    </w:p>
    <w:bookmarkEnd w:id="0"/>
    <w:bookmarkEnd w:id="1"/>
    <w:bookmarkEnd w:id="2"/>
    <w:bookmarkEnd w:id="3"/>
    <w:p w14:paraId="6C598B9D">
      <w:pPr>
        <w:spacing w:line="360" w:lineRule="auto"/>
        <w:jc w:val="center"/>
        <w:outlineLvl w:val="0"/>
        <w:rPr>
          <w:rFonts w:hint="eastAsia" w:ascii="宋体" w:hAnsi="宋体" w:eastAsia="宋体" w:cs="宋体"/>
          <w:b/>
          <w:w w:val="99"/>
          <w:kern w:val="0"/>
          <w:sz w:val="30"/>
          <w:szCs w:val="30"/>
        </w:rPr>
      </w:pPr>
      <w:bookmarkStart w:id="6" w:name="_Toc10894"/>
      <w:bookmarkStart w:id="7" w:name="_Toc294083456"/>
      <w:r>
        <w:rPr>
          <w:rFonts w:hint="eastAsia" w:ascii="宋体" w:hAnsi="宋体" w:eastAsia="宋体" w:cs="宋体"/>
          <w:b/>
          <w:w w:val="99"/>
          <w:kern w:val="0"/>
          <w:sz w:val="30"/>
          <w:szCs w:val="30"/>
        </w:rPr>
        <w:t>第二章竞选人须知</w:t>
      </w:r>
      <w:bookmarkEnd w:id="6"/>
      <w:bookmarkEnd w:id="7"/>
    </w:p>
    <w:p w14:paraId="41054879">
      <w:pPr>
        <w:spacing w:line="360" w:lineRule="auto"/>
        <w:rPr>
          <w:rFonts w:hint="eastAsia" w:ascii="宋体" w:hAnsi="宋体" w:eastAsia="宋体" w:cs="宋体"/>
          <w:b/>
          <w:sz w:val="28"/>
          <w:szCs w:val="28"/>
        </w:rPr>
      </w:pPr>
      <w:r>
        <w:rPr>
          <w:rFonts w:hint="eastAsia" w:ascii="宋体" w:hAnsi="宋体" w:eastAsia="宋体" w:cs="宋体"/>
          <w:b/>
          <w:sz w:val="28"/>
          <w:szCs w:val="28"/>
        </w:rPr>
        <w:t>竞选人须知前附表</w:t>
      </w:r>
    </w:p>
    <w:tbl>
      <w:tblPr>
        <w:tblStyle w:val="18"/>
        <w:tblW w:w="977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84"/>
        <w:gridCol w:w="1704"/>
        <w:gridCol w:w="6691"/>
      </w:tblGrid>
      <w:tr w14:paraId="38BED3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9" w:hRule="atLeast"/>
        </w:trPr>
        <w:tc>
          <w:tcPr>
            <w:tcW w:w="1384" w:type="dxa"/>
            <w:vAlign w:val="center"/>
          </w:tcPr>
          <w:p w14:paraId="6174663B">
            <w:pPr>
              <w:adjustRightInd w:val="0"/>
              <w:snapToGrid w:val="0"/>
              <w:spacing w:line="240" w:lineRule="exact"/>
              <w:jc w:val="center"/>
              <w:rPr>
                <w:rFonts w:hint="eastAsia" w:ascii="宋体" w:hAnsi="宋体" w:eastAsia="宋体" w:cs="宋体"/>
                <w:b/>
                <w:bCs/>
                <w:szCs w:val="21"/>
              </w:rPr>
            </w:pPr>
            <w:r>
              <w:rPr>
                <w:rFonts w:hint="eastAsia" w:ascii="宋体" w:hAnsi="宋体" w:eastAsia="宋体" w:cs="宋体"/>
                <w:b/>
                <w:bCs/>
                <w:szCs w:val="21"/>
              </w:rPr>
              <w:t>条款号</w:t>
            </w:r>
          </w:p>
        </w:tc>
        <w:tc>
          <w:tcPr>
            <w:tcW w:w="1704" w:type="dxa"/>
            <w:vAlign w:val="center"/>
          </w:tcPr>
          <w:p w14:paraId="3CB20948">
            <w:pPr>
              <w:adjustRightInd w:val="0"/>
              <w:snapToGrid w:val="0"/>
              <w:spacing w:line="240" w:lineRule="exact"/>
              <w:jc w:val="center"/>
              <w:rPr>
                <w:rFonts w:hint="eastAsia" w:ascii="宋体" w:hAnsi="宋体" w:eastAsia="宋体" w:cs="宋体"/>
                <w:b/>
                <w:bCs/>
                <w:szCs w:val="21"/>
              </w:rPr>
            </w:pPr>
            <w:r>
              <w:rPr>
                <w:rFonts w:hint="eastAsia" w:ascii="宋体" w:hAnsi="宋体" w:eastAsia="宋体" w:cs="宋体"/>
                <w:b/>
                <w:bCs/>
                <w:szCs w:val="21"/>
              </w:rPr>
              <w:t>条款名称</w:t>
            </w:r>
          </w:p>
        </w:tc>
        <w:tc>
          <w:tcPr>
            <w:tcW w:w="6691" w:type="dxa"/>
            <w:vAlign w:val="center"/>
          </w:tcPr>
          <w:p w14:paraId="34970E7D">
            <w:pPr>
              <w:adjustRightInd w:val="0"/>
              <w:snapToGrid w:val="0"/>
              <w:spacing w:line="240" w:lineRule="exact"/>
              <w:jc w:val="center"/>
              <w:rPr>
                <w:rFonts w:hint="eastAsia" w:ascii="宋体" w:hAnsi="宋体" w:eastAsia="宋体" w:cs="宋体"/>
                <w:b/>
                <w:bCs/>
                <w:szCs w:val="21"/>
              </w:rPr>
            </w:pPr>
            <w:r>
              <w:rPr>
                <w:rFonts w:hint="eastAsia" w:ascii="宋体" w:hAnsi="宋体" w:eastAsia="宋体" w:cs="宋体"/>
                <w:b/>
                <w:bCs/>
                <w:szCs w:val="21"/>
              </w:rPr>
              <w:t>编列内容</w:t>
            </w:r>
          </w:p>
        </w:tc>
      </w:tr>
      <w:tr w14:paraId="571318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90" w:hRule="atLeast"/>
        </w:trPr>
        <w:tc>
          <w:tcPr>
            <w:tcW w:w="1384" w:type="dxa"/>
            <w:vAlign w:val="center"/>
          </w:tcPr>
          <w:p w14:paraId="73AB4434">
            <w:pPr>
              <w:adjustRightInd w:val="0"/>
              <w:snapToGrid w:val="0"/>
              <w:spacing w:line="240" w:lineRule="exact"/>
              <w:jc w:val="center"/>
              <w:rPr>
                <w:rFonts w:hint="eastAsia" w:ascii="宋体" w:hAnsi="宋体" w:eastAsia="宋体" w:cs="宋体"/>
                <w:szCs w:val="21"/>
              </w:rPr>
            </w:pPr>
            <w:r>
              <w:rPr>
                <w:rFonts w:hint="eastAsia" w:ascii="宋体" w:hAnsi="宋体" w:eastAsia="宋体" w:cs="宋体"/>
                <w:szCs w:val="21"/>
              </w:rPr>
              <w:t>1.1.2</w:t>
            </w:r>
          </w:p>
        </w:tc>
        <w:tc>
          <w:tcPr>
            <w:tcW w:w="1704" w:type="dxa"/>
            <w:vAlign w:val="center"/>
          </w:tcPr>
          <w:p w14:paraId="030E9ADD">
            <w:pPr>
              <w:adjustRightInd w:val="0"/>
              <w:snapToGrid w:val="0"/>
              <w:spacing w:line="240" w:lineRule="exact"/>
              <w:jc w:val="center"/>
              <w:rPr>
                <w:rFonts w:hint="eastAsia" w:ascii="宋体" w:hAnsi="宋体" w:eastAsia="宋体" w:cs="宋体"/>
                <w:szCs w:val="21"/>
              </w:rPr>
            </w:pPr>
            <w:r>
              <w:rPr>
                <w:rFonts w:hint="eastAsia" w:ascii="宋体" w:hAnsi="宋体" w:eastAsia="宋体" w:cs="宋体"/>
                <w:szCs w:val="21"/>
              </w:rPr>
              <w:t>比选人</w:t>
            </w:r>
          </w:p>
        </w:tc>
        <w:tc>
          <w:tcPr>
            <w:tcW w:w="6691" w:type="dxa"/>
            <w:vAlign w:val="center"/>
          </w:tcPr>
          <w:p w14:paraId="3997CB87">
            <w:pPr>
              <w:pStyle w:val="10"/>
              <w:spacing w:beforeLines="50"/>
              <w:jc w:val="left"/>
              <w:rPr>
                <w:rFonts w:hint="eastAsia" w:ascii="宋体" w:hAnsi="宋体" w:eastAsia="宋体" w:cs="宋体"/>
                <w:sz w:val="21"/>
                <w:szCs w:val="21"/>
              </w:rPr>
            </w:pPr>
            <w:r>
              <w:rPr>
                <w:rFonts w:hint="eastAsia" w:ascii="宋体" w:hAnsi="宋体" w:eastAsia="宋体" w:cs="宋体"/>
                <w:sz w:val="21"/>
                <w:szCs w:val="21"/>
              </w:rPr>
              <w:t>比选人：重庆市涪陵榨菜集团股份有限公司</w:t>
            </w:r>
          </w:p>
          <w:p w14:paraId="30A58908">
            <w:pPr>
              <w:pStyle w:val="10"/>
              <w:spacing w:beforeLines="50"/>
              <w:jc w:val="left"/>
              <w:rPr>
                <w:rFonts w:hint="eastAsia" w:ascii="宋体" w:hAnsi="宋体" w:eastAsia="宋体" w:cs="宋体"/>
                <w:sz w:val="21"/>
                <w:szCs w:val="21"/>
              </w:rPr>
            </w:pPr>
            <w:r>
              <w:rPr>
                <w:rFonts w:hint="eastAsia" w:ascii="宋体" w:hAnsi="宋体" w:eastAsia="宋体" w:cs="宋体"/>
                <w:sz w:val="21"/>
                <w:szCs w:val="21"/>
              </w:rPr>
              <w:t>联系人：黄老师</w:t>
            </w:r>
          </w:p>
          <w:p w14:paraId="7D631303">
            <w:pPr>
              <w:pStyle w:val="10"/>
              <w:spacing w:beforeLines="50"/>
              <w:jc w:val="left"/>
              <w:rPr>
                <w:rFonts w:hint="eastAsia" w:ascii="宋体" w:hAnsi="宋体" w:eastAsia="宋体" w:cs="宋体"/>
                <w:sz w:val="21"/>
                <w:szCs w:val="21"/>
              </w:rPr>
            </w:pPr>
            <w:r>
              <w:rPr>
                <w:rFonts w:hint="eastAsia" w:ascii="宋体" w:hAnsi="宋体" w:eastAsia="宋体" w:cs="宋体"/>
                <w:sz w:val="21"/>
                <w:szCs w:val="21"/>
              </w:rPr>
              <w:t>电话：13101153562</w:t>
            </w:r>
          </w:p>
        </w:tc>
      </w:tr>
      <w:tr w14:paraId="4930C6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6" w:hRule="atLeast"/>
        </w:trPr>
        <w:tc>
          <w:tcPr>
            <w:tcW w:w="1384" w:type="dxa"/>
            <w:vAlign w:val="center"/>
          </w:tcPr>
          <w:p w14:paraId="0FAE733C">
            <w:pPr>
              <w:adjustRightInd w:val="0"/>
              <w:snapToGrid w:val="0"/>
              <w:spacing w:line="240" w:lineRule="exact"/>
              <w:jc w:val="center"/>
              <w:rPr>
                <w:rFonts w:hint="eastAsia" w:ascii="宋体" w:hAnsi="宋体" w:eastAsia="宋体" w:cs="宋体"/>
                <w:szCs w:val="21"/>
              </w:rPr>
            </w:pPr>
            <w:r>
              <w:rPr>
                <w:rFonts w:hint="eastAsia" w:ascii="宋体" w:hAnsi="宋体" w:eastAsia="宋体" w:cs="宋体"/>
                <w:szCs w:val="21"/>
              </w:rPr>
              <w:t>1.1.3</w:t>
            </w:r>
          </w:p>
        </w:tc>
        <w:tc>
          <w:tcPr>
            <w:tcW w:w="1704" w:type="dxa"/>
            <w:vAlign w:val="center"/>
          </w:tcPr>
          <w:p w14:paraId="396818C6">
            <w:pPr>
              <w:adjustRightInd w:val="0"/>
              <w:snapToGrid w:val="0"/>
              <w:spacing w:line="240" w:lineRule="exact"/>
              <w:jc w:val="center"/>
              <w:rPr>
                <w:rFonts w:hint="eastAsia" w:ascii="宋体" w:hAnsi="宋体" w:eastAsia="宋体" w:cs="宋体"/>
                <w:szCs w:val="21"/>
              </w:rPr>
            </w:pPr>
            <w:r>
              <w:rPr>
                <w:rFonts w:hint="eastAsia" w:ascii="宋体" w:hAnsi="宋体" w:eastAsia="宋体" w:cs="宋体"/>
                <w:szCs w:val="21"/>
              </w:rPr>
              <w:t>比选代理机构</w:t>
            </w:r>
          </w:p>
        </w:tc>
        <w:tc>
          <w:tcPr>
            <w:tcW w:w="6691" w:type="dxa"/>
            <w:vAlign w:val="center"/>
          </w:tcPr>
          <w:p w14:paraId="363A0099">
            <w:pPr>
              <w:pStyle w:val="10"/>
              <w:spacing w:beforeLines="50"/>
              <w:jc w:val="left"/>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w:t>
            </w:r>
          </w:p>
        </w:tc>
      </w:tr>
      <w:tr w14:paraId="22DCEF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1" w:hRule="atLeast"/>
        </w:trPr>
        <w:tc>
          <w:tcPr>
            <w:tcW w:w="1384" w:type="dxa"/>
            <w:vAlign w:val="center"/>
          </w:tcPr>
          <w:p w14:paraId="32D30194">
            <w:pPr>
              <w:adjustRightInd w:val="0"/>
              <w:snapToGrid w:val="0"/>
              <w:spacing w:line="240" w:lineRule="exact"/>
              <w:jc w:val="center"/>
              <w:rPr>
                <w:rFonts w:hint="eastAsia" w:ascii="宋体" w:hAnsi="宋体" w:eastAsia="宋体" w:cs="宋体"/>
                <w:szCs w:val="21"/>
              </w:rPr>
            </w:pPr>
            <w:r>
              <w:rPr>
                <w:rFonts w:hint="eastAsia" w:ascii="宋体" w:hAnsi="宋体" w:eastAsia="宋体" w:cs="宋体"/>
                <w:szCs w:val="21"/>
              </w:rPr>
              <w:t>1.1.4</w:t>
            </w:r>
          </w:p>
        </w:tc>
        <w:tc>
          <w:tcPr>
            <w:tcW w:w="1704" w:type="dxa"/>
            <w:vAlign w:val="center"/>
          </w:tcPr>
          <w:p w14:paraId="521FAC5D">
            <w:pPr>
              <w:adjustRightInd w:val="0"/>
              <w:snapToGrid w:val="0"/>
              <w:spacing w:line="240" w:lineRule="exact"/>
              <w:jc w:val="center"/>
              <w:rPr>
                <w:rFonts w:hint="eastAsia" w:ascii="宋体" w:hAnsi="宋体" w:eastAsia="宋体" w:cs="宋体"/>
                <w:szCs w:val="21"/>
              </w:rPr>
            </w:pPr>
            <w:r>
              <w:rPr>
                <w:rFonts w:hint="eastAsia" w:ascii="宋体" w:hAnsi="宋体" w:eastAsia="宋体" w:cs="宋体"/>
                <w:szCs w:val="21"/>
              </w:rPr>
              <w:t>比选项目名称</w:t>
            </w:r>
          </w:p>
        </w:tc>
        <w:tc>
          <w:tcPr>
            <w:tcW w:w="6691" w:type="dxa"/>
            <w:vAlign w:val="center"/>
          </w:tcPr>
          <w:p w14:paraId="26BF768D">
            <w:pPr>
              <w:adjustRightInd w:val="0"/>
              <w:snapToGrid w:val="0"/>
              <w:jc w:val="left"/>
              <w:rPr>
                <w:rFonts w:hint="eastAsia" w:ascii="宋体" w:hAnsi="宋体" w:eastAsia="宋体" w:cs="宋体"/>
                <w:szCs w:val="21"/>
                <w:lang w:eastAsia="zh-CN"/>
              </w:rPr>
            </w:pPr>
            <w:r>
              <w:rPr>
                <w:rFonts w:hint="eastAsia" w:ascii="宋体" w:hAnsi="宋体" w:eastAsia="宋体" w:cs="宋体"/>
                <w:szCs w:val="21"/>
              </w:rPr>
              <w:t>华民等各厂污水池清淤项目</w:t>
            </w:r>
            <w:r>
              <w:rPr>
                <w:rFonts w:hint="eastAsia" w:ascii="宋体" w:hAnsi="宋体" w:eastAsia="宋体" w:cs="宋体"/>
                <w:szCs w:val="21"/>
                <w:lang w:eastAsia="zh-CN"/>
              </w:rPr>
              <w:t>（</w:t>
            </w:r>
            <w:r>
              <w:rPr>
                <w:rFonts w:hint="eastAsia" w:ascii="宋体" w:hAnsi="宋体" w:eastAsia="宋体" w:cs="宋体"/>
                <w:szCs w:val="21"/>
                <w:lang w:val="en-US" w:eastAsia="zh-CN"/>
              </w:rPr>
              <w:t>第二次</w:t>
            </w:r>
            <w:r>
              <w:rPr>
                <w:rFonts w:hint="eastAsia" w:ascii="宋体" w:hAnsi="宋体" w:eastAsia="宋体" w:cs="宋体"/>
                <w:szCs w:val="21"/>
                <w:lang w:eastAsia="zh-CN"/>
              </w:rPr>
              <w:t>）</w:t>
            </w:r>
          </w:p>
        </w:tc>
      </w:tr>
      <w:tr w14:paraId="74C1AF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6" w:hRule="atLeast"/>
        </w:trPr>
        <w:tc>
          <w:tcPr>
            <w:tcW w:w="1384" w:type="dxa"/>
            <w:vAlign w:val="center"/>
          </w:tcPr>
          <w:p w14:paraId="0943659B">
            <w:pPr>
              <w:adjustRightInd w:val="0"/>
              <w:snapToGrid w:val="0"/>
              <w:spacing w:line="240" w:lineRule="exact"/>
              <w:jc w:val="center"/>
              <w:rPr>
                <w:rFonts w:hint="eastAsia" w:ascii="宋体" w:hAnsi="宋体" w:eastAsia="宋体" w:cs="宋体"/>
                <w:szCs w:val="21"/>
              </w:rPr>
            </w:pPr>
            <w:r>
              <w:rPr>
                <w:rFonts w:hint="eastAsia" w:ascii="宋体" w:hAnsi="宋体" w:eastAsia="宋体" w:cs="宋体"/>
                <w:szCs w:val="21"/>
              </w:rPr>
              <w:t>1.2.1</w:t>
            </w:r>
          </w:p>
        </w:tc>
        <w:tc>
          <w:tcPr>
            <w:tcW w:w="1704" w:type="dxa"/>
            <w:vAlign w:val="center"/>
          </w:tcPr>
          <w:p w14:paraId="6598FA56">
            <w:pPr>
              <w:adjustRightInd w:val="0"/>
              <w:snapToGrid w:val="0"/>
              <w:spacing w:line="240" w:lineRule="exact"/>
              <w:jc w:val="center"/>
              <w:rPr>
                <w:rFonts w:hint="eastAsia" w:ascii="宋体" w:hAnsi="宋体" w:eastAsia="宋体" w:cs="宋体"/>
                <w:szCs w:val="21"/>
                <w:lang w:val="en-US" w:eastAsia="zh-CN"/>
              </w:rPr>
            </w:pPr>
            <w:r>
              <w:rPr>
                <w:rFonts w:hint="eastAsia" w:ascii="宋体" w:hAnsi="宋体" w:eastAsia="宋体" w:cs="宋体"/>
                <w:szCs w:val="21"/>
              </w:rPr>
              <w:t>资金来源</w:t>
            </w:r>
            <w:r>
              <w:rPr>
                <w:rFonts w:hint="eastAsia" w:ascii="宋体" w:hAnsi="宋体" w:eastAsia="宋体" w:cs="宋体"/>
                <w:szCs w:val="21"/>
                <w:lang w:val="en-US" w:eastAsia="zh-CN"/>
              </w:rPr>
              <w:t>及比例</w:t>
            </w:r>
          </w:p>
        </w:tc>
        <w:tc>
          <w:tcPr>
            <w:tcW w:w="6691" w:type="dxa"/>
            <w:vAlign w:val="center"/>
          </w:tcPr>
          <w:p w14:paraId="00F38F63">
            <w:pPr>
              <w:pStyle w:val="10"/>
              <w:jc w:val="left"/>
              <w:rPr>
                <w:rFonts w:hint="eastAsia" w:ascii="宋体" w:hAnsi="宋体" w:eastAsia="宋体" w:cs="宋体"/>
                <w:sz w:val="21"/>
                <w:szCs w:val="21"/>
                <w:lang w:val="en-US" w:eastAsia="zh-CN"/>
              </w:rPr>
            </w:pPr>
            <w:r>
              <w:rPr>
                <w:rFonts w:hint="eastAsia" w:ascii="宋体" w:hAnsi="宋体" w:eastAsia="宋体" w:cs="宋体"/>
                <w:sz w:val="21"/>
                <w:szCs w:val="21"/>
              </w:rPr>
              <w:t>业主自筹</w:t>
            </w:r>
            <w:r>
              <w:rPr>
                <w:rFonts w:hint="eastAsia" w:ascii="宋体" w:hAnsi="宋体" w:eastAsia="宋体" w:cs="宋体"/>
                <w:sz w:val="21"/>
                <w:szCs w:val="21"/>
                <w:lang w:val="en-US" w:eastAsia="zh-CN"/>
              </w:rPr>
              <w:t xml:space="preserve">  100%</w:t>
            </w:r>
          </w:p>
        </w:tc>
      </w:tr>
      <w:tr w14:paraId="6F3417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8" w:hRule="atLeast"/>
        </w:trPr>
        <w:tc>
          <w:tcPr>
            <w:tcW w:w="1384" w:type="dxa"/>
            <w:vAlign w:val="center"/>
          </w:tcPr>
          <w:p w14:paraId="21007E95">
            <w:pPr>
              <w:adjustRightInd w:val="0"/>
              <w:snapToGrid w:val="0"/>
              <w:spacing w:line="240" w:lineRule="exact"/>
              <w:jc w:val="center"/>
              <w:rPr>
                <w:rFonts w:hint="eastAsia" w:ascii="宋体" w:hAnsi="宋体" w:eastAsia="宋体" w:cs="宋体"/>
                <w:szCs w:val="21"/>
              </w:rPr>
            </w:pPr>
            <w:r>
              <w:rPr>
                <w:rFonts w:hint="eastAsia" w:ascii="宋体" w:hAnsi="宋体" w:eastAsia="宋体" w:cs="宋体"/>
                <w:szCs w:val="21"/>
              </w:rPr>
              <w:t>1.2.2</w:t>
            </w:r>
          </w:p>
        </w:tc>
        <w:tc>
          <w:tcPr>
            <w:tcW w:w="1704" w:type="dxa"/>
            <w:vAlign w:val="center"/>
          </w:tcPr>
          <w:p w14:paraId="65665A0D">
            <w:pPr>
              <w:adjustRightInd w:val="0"/>
              <w:snapToGrid w:val="0"/>
              <w:spacing w:line="240" w:lineRule="exact"/>
              <w:jc w:val="center"/>
              <w:rPr>
                <w:rFonts w:hint="eastAsia" w:ascii="宋体" w:hAnsi="宋体" w:eastAsia="宋体" w:cs="宋体"/>
                <w:szCs w:val="21"/>
              </w:rPr>
            </w:pPr>
            <w:r>
              <w:rPr>
                <w:rFonts w:hint="eastAsia" w:ascii="宋体" w:hAnsi="宋体" w:eastAsia="宋体" w:cs="宋体"/>
                <w:szCs w:val="21"/>
              </w:rPr>
              <w:t>资金落实情况</w:t>
            </w:r>
          </w:p>
        </w:tc>
        <w:tc>
          <w:tcPr>
            <w:tcW w:w="6691" w:type="dxa"/>
            <w:vAlign w:val="center"/>
          </w:tcPr>
          <w:p w14:paraId="782E9F1B">
            <w:pPr>
              <w:pStyle w:val="10"/>
              <w:jc w:val="left"/>
              <w:rPr>
                <w:rFonts w:hint="eastAsia" w:ascii="宋体" w:hAnsi="宋体" w:eastAsia="宋体" w:cs="宋体"/>
                <w:sz w:val="21"/>
                <w:szCs w:val="21"/>
              </w:rPr>
            </w:pPr>
            <w:r>
              <w:rPr>
                <w:rFonts w:hint="eastAsia" w:ascii="宋体" w:hAnsi="宋体" w:eastAsia="宋体" w:cs="宋体"/>
                <w:sz w:val="21"/>
                <w:szCs w:val="21"/>
              </w:rPr>
              <w:t>已落实</w:t>
            </w:r>
          </w:p>
        </w:tc>
      </w:tr>
      <w:tr w14:paraId="02BF8F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8" w:hRule="atLeast"/>
        </w:trPr>
        <w:tc>
          <w:tcPr>
            <w:tcW w:w="1384" w:type="dxa"/>
            <w:vAlign w:val="center"/>
          </w:tcPr>
          <w:p w14:paraId="6CB21A97">
            <w:pPr>
              <w:adjustRightInd w:val="0"/>
              <w:snapToGrid w:val="0"/>
              <w:spacing w:line="240" w:lineRule="exact"/>
              <w:jc w:val="center"/>
              <w:rPr>
                <w:rFonts w:hint="eastAsia" w:ascii="宋体" w:hAnsi="宋体" w:eastAsia="宋体" w:cs="宋体"/>
                <w:szCs w:val="21"/>
              </w:rPr>
            </w:pPr>
            <w:r>
              <w:rPr>
                <w:rFonts w:hint="eastAsia" w:ascii="宋体" w:hAnsi="宋体" w:eastAsia="宋体" w:cs="宋体"/>
                <w:szCs w:val="21"/>
              </w:rPr>
              <w:t>1.3.1</w:t>
            </w:r>
          </w:p>
        </w:tc>
        <w:tc>
          <w:tcPr>
            <w:tcW w:w="1704" w:type="dxa"/>
            <w:vAlign w:val="center"/>
          </w:tcPr>
          <w:p w14:paraId="6DCAA52A">
            <w:pPr>
              <w:adjustRightInd w:val="0"/>
              <w:snapToGrid w:val="0"/>
              <w:spacing w:line="240" w:lineRule="exact"/>
              <w:jc w:val="center"/>
              <w:rPr>
                <w:rFonts w:hint="eastAsia" w:ascii="宋体" w:hAnsi="宋体" w:eastAsia="宋体" w:cs="宋体"/>
                <w:color w:val="C00000"/>
                <w:szCs w:val="21"/>
              </w:rPr>
            </w:pPr>
            <w:r>
              <w:rPr>
                <w:rFonts w:hint="eastAsia" w:ascii="宋体" w:hAnsi="宋体" w:eastAsia="宋体" w:cs="宋体"/>
                <w:color w:val="C00000"/>
                <w:szCs w:val="21"/>
              </w:rPr>
              <w:t>比选范围</w:t>
            </w:r>
          </w:p>
        </w:tc>
        <w:tc>
          <w:tcPr>
            <w:tcW w:w="6691" w:type="dxa"/>
            <w:vAlign w:val="center"/>
          </w:tcPr>
          <w:p w14:paraId="56054298">
            <w:pPr>
              <w:adjustRightInd w:val="0"/>
              <w:snapToGrid w:val="0"/>
              <w:jc w:val="left"/>
              <w:rPr>
                <w:rFonts w:hint="eastAsia" w:ascii="宋体" w:hAnsi="宋体" w:eastAsia="宋体" w:cs="宋体"/>
                <w:color w:val="C00000"/>
                <w:szCs w:val="21"/>
              </w:rPr>
            </w:pPr>
            <w:r>
              <w:rPr>
                <w:rFonts w:hint="eastAsia" w:ascii="宋体" w:hAnsi="宋体" w:eastAsia="宋体" w:cs="宋体"/>
                <w:color w:val="C00000"/>
                <w:szCs w:val="21"/>
              </w:rPr>
              <w:t>详见第一章比选公告</w:t>
            </w:r>
          </w:p>
        </w:tc>
      </w:tr>
      <w:tr w14:paraId="120340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trPr>
        <w:tc>
          <w:tcPr>
            <w:tcW w:w="1384" w:type="dxa"/>
            <w:vAlign w:val="center"/>
          </w:tcPr>
          <w:p w14:paraId="2F31A9AC">
            <w:pPr>
              <w:adjustRightInd w:val="0"/>
              <w:snapToGrid w:val="0"/>
              <w:spacing w:line="240" w:lineRule="exact"/>
              <w:jc w:val="center"/>
              <w:rPr>
                <w:rFonts w:hint="eastAsia" w:ascii="宋体" w:hAnsi="宋体" w:eastAsia="宋体" w:cs="宋体"/>
                <w:szCs w:val="21"/>
              </w:rPr>
            </w:pPr>
            <w:r>
              <w:rPr>
                <w:rFonts w:hint="eastAsia" w:ascii="宋体" w:hAnsi="宋体" w:eastAsia="宋体" w:cs="宋体"/>
                <w:szCs w:val="21"/>
              </w:rPr>
              <w:t>1.3.2</w:t>
            </w:r>
          </w:p>
        </w:tc>
        <w:tc>
          <w:tcPr>
            <w:tcW w:w="1704" w:type="dxa"/>
            <w:vAlign w:val="center"/>
          </w:tcPr>
          <w:p w14:paraId="22A9DE9B">
            <w:pPr>
              <w:adjustRightInd w:val="0"/>
              <w:snapToGrid w:val="0"/>
              <w:spacing w:line="240" w:lineRule="exact"/>
              <w:jc w:val="center"/>
              <w:rPr>
                <w:rFonts w:hint="eastAsia" w:ascii="宋体" w:hAnsi="宋体" w:eastAsia="宋体" w:cs="宋体"/>
                <w:szCs w:val="21"/>
              </w:rPr>
            </w:pPr>
            <w:r>
              <w:rPr>
                <w:rFonts w:hint="eastAsia" w:ascii="宋体" w:hAnsi="宋体" w:eastAsia="宋体" w:cs="宋体"/>
                <w:szCs w:val="21"/>
              </w:rPr>
              <w:t>工期</w:t>
            </w:r>
          </w:p>
        </w:tc>
        <w:tc>
          <w:tcPr>
            <w:tcW w:w="6691" w:type="dxa"/>
            <w:vAlign w:val="center"/>
          </w:tcPr>
          <w:p w14:paraId="481926C4">
            <w:pPr>
              <w:spacing w:beforeLines="100" w:line="360" w:lineRule="auto"/>
              <w:jc w:val="left"/>
              <w:rPr>
                <w:rFonts w:hint="eastAsia" w:ascii="宋体" w:hAnsi="宋体" w:eastAsia="宋体" w:cs="宋体"/>
                <w:bCs/>
                <w:color w:val="000000" w:themeColor="text1"/>
                <w:szCs w:val="21"/>
                <w14:textFill>
                  <w14:solidFill>
                    <w14:schemeClr w14:val="tx1"/>
                  </w14:solidFill>
                </w14:textFill>
              </w:rPr>
            </w:pPr>
            <w:r>
              <w:rPr>
                <w:rFonts w:hint="eastAsia" w:ascii="宋体" w:hAnsi="宋体" w:eastAsia="宋体" w:cs="宋体"/>
                <w:bCs/>
                <w:color w:val="000000" w:themeColor="text1"/>
                <w:szCs w:val="21"/>
                <w14:textFill>
                  <w14:solidFill>
                    <w14:schemeClr w14:val="tx1"/>
                  </w14:solidFill>
                </w14:textFill>
              </w:rPr>
              <w:t>工期：</w:t>
            </w:r>
            <w:r>
              <w:rPr>
                <w:rFonts w:hint="eastAsia" w:ascii="宋体" w:hAnsi="宋体" w:eastAsia="宋体" w:cs="宋体"/>
                <w:bCs/>
                <w:color w:val="000000" w:themeColor="text1"/>
                <w:szCs w:val="21"/>
                <w:lang w:val="en-US" w:eastAsia="zh-CN"/>
                <w14:textFill>
                  <w14:solidFill>
                    <w14:schemeClr w14:val="tx1"/>
                  </w14:solidFill>
                </w14:textFill>
              </w:rPr>
              <w:t>工期</w:t>
            </w:r>
            <w:r>
              <w:rPr>
                <w:rFonts w:hint="eastAsia" w:ascii="宋体" w:hAnsi="宋体" w:eastAsia="宋体" w:cs="宋体"/>
                <w:bCs/>
                <w:color w:val="000000" w:themeColor="text1"/>
                <w:szCs w:val="21"/>
                <w14:textFill>
                  <w14:solidFill>
                    <w14:schemeClr w14:val="tx1"/>
                  </w14:solidFill>
                </w14:textFill>
              </w:rPr>
              <w:t>为收到比选人</w:t>
            </w:r>
            <w:r>
              <w:rPr>
                <w:rFonts w:hint="eastAsia" w:ascii="宋体" w:hAnsi="宋体" w:eastAsia="宋体" w:cs="宋体"/>
                <w:bCs/>
                <w:color w:val="000000" w:themeColor="text1"/>
                <w:szCs w:val="21"/>
                <w:lang w:val="en-US" w:eastAsia="zh-CN"/>
                <w14:textFill>
                  <w14:solidFill>
                    <w14:schemeClr w14:val="tx1"/>
                  </w14:solidFill>
                </w14:textFill>
              </w:rPr>
              <w:t>对应厂</w:t>
            </w:r>
            <w:r>
              <w:rPr>
                <w:rFonts w:hint="eastAsia" w:ascii="宋体" w:hAnsi="宋体" w:eastAsia="宋体" w:cs="宋体"/>
                <w:bCs/>
                <w:color w:val="000000" w:themeColor="text1"/>
                <w:szCs w:val="21"/>
                <w14:textFill>
                  <w14:solidFill>
                    <w14:schemeClr w14:val="tx1"/>
                  </w14:solidFill>
                </w14:textFill>
              </w:rPr>
              <w:t>通知后</w:t>
            </w:r>
            <w:r>
              <w:rPr>
                <w:rFonts w:hint="eastAsia" w:ascii="宋体" w:hAnsi="宋体" w:eastAsia="宋体" w:cs="宋体"/>
                <w:bCs/>
                <w:color w:val="000000" w:themeColor="text1"/>
                <w:szCs w:val="21"/>
                <w:highlight w:val="none"/>
                <w:shd w:val="clear"/>
                <w:lang w:val="en-US" w:eastAsia="zh-CN"/>
                <w14:textFill>
                  <w14:solidFill>
                    <w14:schemeClr w14:val="tx1"/>
                  </w14:solidFill>
                </w14:textFill>
              </w:rPr>
              <w:t>规定时间内完成</w:t>
            </w:r>
            <w:r>
              <w:rPr>
                <w:rFonts w:hint="eastAsia" w:ascii="宋体" w:hAnsi="宋体" w:eastAsia="宋体" w:cs="宋体"/>
                <w:bCs/>
                <w:color w:val="000000" w:themeColor="text1"/>
                <w:szCs w:val="21"/>
                <w:highlight w:val="none"/>
                <w:shd w:val="clear"/>
                <w14:textFill>
                  <w14:solidFill>
                    <w14:schemeClr w14:val="tx1"/>
                  </w14:solidFill>
                </w14:textFill>
              </w:rPr>
              <w:t>。</w:t>
            </w:r>
            <w:r>
              <w:rPr>
                <w:rFonts w:hint="eastAsia" w:ascii="宋体" w:hAnsi="宋体" w:eastAsia="宋体" w:cs="宋体"/>
                <w:color w:val="C00000"/>
                <w:szCs w:val="21"/>
              </w:rPr>
              <w:t>详见第一章比选公告</w:t>
            </w:r>
          </w:p>
          <w:p w14:paraId="738F523D">
            <w:pPr>
              <w:spacing w:line="360" w:lineRule="auto"/>
              <w:jc w:val="left"/>
              <w:rPr>
                <w:rFonts w:hint="eastAsia" w:ascii="宋体" w:hAnsi="宋体" w:eastAsia="宋体" w:cs="宋体"/>
                <w:bCs/>
                <w:color w:val="000000" w:themeColor="text1"/>
                <w:szCs w:val="21"/>
                <w14:textFill>
                  <w14:solidFill>
                    <w14:schemeClr w14:val="tx1"/>
                  </w14:solidFill>
                </w14:textFill>
              </w:rPr>
            </w:pPr>
          </w:p>
        </w:tc>
      </w:tr>
      <w:tr w14:paraId="53720F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6" w:hRule="atLeast"/>
        </w:trPr>
        <w:tc>
          <w:tcPr>
            <w:tcW w:w="1384" w:type="dxa"/>
            <w:vAlign w:val="center"/>
          </w:tcPr>
          <w:p w14:paraId="1B46F77E">
            <w:pPr>
              <w:adjustRightInd w:val="0"/>
              <w:snapToGrid w:val="0"/>
              <w:spacing w:line="240" w:lineRule="exact"/>
              <w:jc w:val="center"/>
              <w:rPr>
                <w:rFonts w:hint="eastAsia" w:ascii="宋体" w:hAnsi="宋体" w:eastAsia="宋体" w:cs="宋体"/>
                <w:szCs w:val="21"/>
              </w:rPr>
            </w:pPr>
            <w:r>
              <w:rPr>
                <w:rFonts w:hint="eastAsia" w:ascii="宋体" w:hAnsi="宋体" w:eastAsia="宋体" w:cs="宋体"/>
                <w:szCs w:val="21"/>
              </w:rPr>
              <w:t>1.3.3</w:t>
            </w:r>
          </w:p>
        </w:tc>
        <w:tc>
          <w:tcPr>
            <w:tcW w:w="1704" w:type="dxa"/>
            <w:vAlign w:val="center"/>
          </w:tcPr>
          <w:p w14:paraId="3691A9A9">
            <w:pPr>
              <w:adjustRightInd w:val="0"/>
              <w:snapToGrid w:val="0"/>
              <w:spacing w:line="240" w:lineRule="exact"/>
              <w:jc w:val="center"/>
              <w:rPr>
                <w:rFonts w:hint="eastAsia" w:ascii="宋体" w:hAnsi="宋体" w:eastAsia="宋体" w:cs="宋体"/>
                <w:szCs w:val="21"/>
              </w:rPr>
            </w:pPr>
            <w:r>
              <w:rPr>
                <w:rFonts w:hint="eastAsia" w:ascii="宋体" w:hAnsi="宋体" w:eastAsia="宋体" w:cs="宋体"/>
                <w:szCs w:val="21"/>
              </w:rPr>
              <w:t>交货地点</w:t>
            </w:r>
          </w:p>
        </w:tc>
        <w:tc>
          <w:tcPr>
            <w:tcW w:w="6691" w:type="dxa"/>
            <w:vAlign w:val="center"/>
          </w:tcPr>
          <w:p w14:paraId="5EC3C0EA">
            <w:pPr>
              <w:spacing w:line="460" w:lineRule="exact"/>
              <w:ind w:firstLine="420" w:firstLineChars="200"/>
              <w:jc w:val="left"/>
              <w:rPr>
                <w:rFonts w:hint="eastAsia" w:ascii="宋体" w:hAnsi="宋体" w:eastAsia="宋体" w:cs="宋体"/>
                <w:bCs/>
                <w:color w:val="000000" w:themeColor="text1"/>
                <w:szCs w:val="21"/>
                <w14:textFill>
                  <w14:solidFill>
                    <w14:schemeClr w14:val="tx1"/>
                  </w14:solidFill>
                </w14:textFill>
              </w:rPr>
            </w:pPr>
            <w:r>
              <w:rPr>
                <w:rFonts w:hint="eastAsia" w:ascii="宋体" w:hAnsi="宋体" w:eastAsia="宋体" w:cs="宋体"/>
                <w:bCs/>
                <w:color w:val="000000" w:themeColor="text1"/>
                <w:szCs w:val="21"/>
                <w14:textFill>
                  <w14:solidFill>
                    <w14:schemeClr w14:val="tx1"/>
                  </w14:solidFill>
                </w14:textFill>
              </w:rPr>
              <w:t>比选人指定交货地点（指定地点是指比选人运营</w:t>
            </w:r>
            <w:r>
              <w:rPr>
                <w:rFonts w:hint="eastAsia" w:ascii="宋体" w:hAnsi="宋体" w:eastAsia="宋体" w:cs="宋体"/>
                <w:bCs/>
                <w:color w:val="000000" w:themeColor="text1"/>
                <w:szCs w:val="21"/>
                <w:lang w:val="en-US" w:eastAsia="zh-CN"/>
                <w14:textFill>
                  <w14:solidFill>
                    <w14:schemeClr w14:val="tx1"/>
                  </w14:solidFill>
                </w14:textFill>
              </w:rPr>
              <w:t>各</w:t>
            </w:r>
            <w:r>
              <w:rPr>
                <w:rFonts w:hint="eastAsia" w:ascii="宋体" w:hAnsi="宋体" w:eastAsia="宋体" w:cs="宋体"/>
                <w:bCs/>
                <w:color w:val="000000" w:themeColor="text1"/>
                <w:szCs w:val="21"/>
                <w14:textFill>
                  <w14:solidFill>
                    <w14:schemeClr w14:val="tx1"/>
                  </w14:solidFill>
                </w14:textFill>
              </w:rPr>
              <w:t>厂）</w:t>
            </w:r>
          </w:p>
        </w:tc>
      </w:tr>
      <w:tr w14:paraId="7DDEA1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rPr>
        <w:tc>
          <w:tcPr>
            <w:tcW w:w="1384" w:type="dxa"/>
            <w:vAlign w:val="center"/>
          </w:tcPr>
          <w:p w14:paraId="5D9C5BB0">
            <w:pPr>
              <w:adjustRightInd w:val="0"/>
              <w:snapToGrid w:val="0"/>
              <w:spacing w:line="240" w:lineRule="exact"/>
              <w:jc w:val="center"/>
              <w:rPr>
                <w:rFonts w:hint="eastAsia" w:ascii="宋体" w:hAnsi="宋体" w:eastAsia="宋体" w:cs="宋体"/>
                <w:szCs w:val="21"/>
              </w:rPr>
            </w:pPr>
            <w:r>
              <w:rPr>
                <w:rFonts w:hint="eastAsia" w:ascii="宋体" w:hAnsi="宋体" w:eastAsia="宋体" w:cs="宋体"/>
                <w:szCs w:val="21"/>
              </w:rPr>
              <w:t>1.3.4</w:t>
            </w:r>
          </w:p>
        </w:tc>
        <w:tc>
          <w:tcPr>
            <w:tcW w:w="1704" w:type="dxa"/>
            <w:vAlign w:val="center"/>
          </w:tcPr>
          <w:p w14:paraId="47369631">
            <w:pPr>
              <w:adjustRightInd w:val="0"/>
              <w:snapToGrid w:val="0"/>
              <w:spacing w:line="240" w:lineRule="exact"/>
              <w:jc w:val="center"/>
              <w:rPr>
                <w:rFonts w:hint="eastAsia" w:ascii="宋体" w:hAnsi="宋体" w:eastAsia="宋体" w:cs="宋体"/>
                <w:szCs w:val="21"/>
              </w:rPr>
            </w:pPr>
            <w:r>
              <w:rPr>
                <w:rFonts w:hint="eastAsia" w:ascii="宋体" w:hAnsi="宋体" w:eastAsia="宋体" w:cs="宋体"/>
                <w:szCs w:val="21"/>
              </w:rPr>
              <w:t>质量标准</w:t>
            </w:r>
          </w:p>
        </w:tc>
        <w:tc>
          <w:tcPr>
            <w:tcW w:w="6691" w:type="dxa"/>
            <w:vAlign w:val="center"/>
          </w:tcPr>
          <w:p w14:paraId="6EE61211">
            <w:pPr>
              <w:spacing w:line="460" w:lineRule="exact"/>
              <w:ind w:firstLine="420" w:firstLineChars="200"/>
              <w:jc w:val="left"/>
              <w:rPr>
                <w:rFonts w:hint="eastAsia" w:ascii="宋体" w:hAnsi="宋体" w:eastAsia="宋体" w:cs="宋体"/>
                <w:bCs/>
                <w:color w:val="000000" w:themeColor="text1"/>
                <w:szCs w:val="21"/>
                <w:lang w:eastAsia="zh-CN"/>
                <w14:textFill>
                  <w14:solidFill>
                    <w14:schemeClr w14:val="tx1"/>
                  </w14:solidFill>
                </w14:textFill>
              </w:rPr>
            </w:pPr>
            <w:r>
              <w:rPr>
                <w:rFonts w:hint="eastAsia" w:ascii="宋体" w:hAnsi="宋体" w:eastAsia="宋体" w:cs="宋体"/>
                <w:bCs/>
                <w:color w:val="000000" w:themeColor="text1"/>
                <w:szCs w:val="21"/>
                <w14:textFill>
                  <w14:solidFill>
                    <w14:schemeClr w14:val="tx1"/>
                  </w14:solidFill>
                </w14:textFill>
              </w:rPr>
              <w:t>符合</w:t>
            </w:r>
            <w:r>
              <w:rPr>
                <w:rFonts w:hint="eastAsia" w:ascii="宋体" w:hAnsi="宋体" w:eastAsia="宋体" w:cs="宋体"/>
                <w:bCs/>
                <w:color w:val="000000" w:themeColor="text1"/>
                <w:szCs w:val="21"/>
                <w:lang w:val="en-US" w:eastAsia="zh-CN"/>
                <w14:textFill>
                  <w14:solidFill>
                    <w14:schemeClr w14:val="tx1"/>
                  </w14:solidFill>
                </w14:textFill>
              </w:rPr>
              <w:t>本项目</w:t>
            </w:r>
            <w:r>
              <w:rPr>
                <w:rFonts w:hint="eastAsia" w:ascii="宋体" w:hAnsi="宋体" w:eastAsia="宋体" w:cs="宋体"/>
                <w:bCs/>
                <w:color w:val="000000" w:themeColor="text1"/>
                <w:szCs w:val="21"/>
                <w14:textFill>
                  <w14:solidFill>
                    <w14:schemeClr w14:val="tx1"/>
                  </w14:solidFill>
                </w14:textFill>
              </w:rPr>
              <w:t>最新的国家标准及行业标准</w:t>
            </w:r>
            <w:r>
              <w:rPr>
                <w:rFonts w:hint="eastAsia" w:ascii="宋体" w:hAnsi="宋体" w:eastAsia="宋体" w:cs="宋体"/>
                <w:bCs/>
                <w:color w:val="000000" w:themeColor="text1"/>
                <w:szCs w:val="21"/>
                <w:lang w:eastAsia="zh-CN"/>
                <w14:textFill>
                  <w14:solidFill>
                    <w14:schemeClr w14:val="tx1"/>
                  </w14:solidFill>
                </w14:textFill>
              </w:rPr>
              <w:t>。</w:t>
            </w:r>
          </w:p>
        </w:tc>
      </w:tr>
      <w:tr w14:paraId="70630A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trPr>
        <w:tc>
          <w:tcPr>
            <w:tcW w:w="1384" w:type="dxa"/>
            <w:vAlign w:val="center"/>
          </w:tcPr>
          <w:p w14:paraId="4C52BA81">
            <w:pPr>
              <w:adjustRightInd w:val="0"/>
              <w:snapToGrid w:val="0"/>
              <w:spacing w:line="240" w:lineRule="exact"/>
              <w:jc w:val="center"/>
              <w:rPr>
                <w:rFonts w:hint="eastAsia" w:ascii="宋体" w:hAnsi="宋体" w:eastAsia="宋体" w:cs="宋体"/>
                <w:szCs w:val="21"/>
              </w:rPr>
            </w:pPr>
            <w:r>
              <w:rPr>
                <w:rFonts w:hint="eastAsia" w:ascii="宋体" w:hAnsi="宋体" w:eastAsia="宋体" w:cs="宋体"/>
                <w:szCs w:val="21"/>
              </w:rPr>
              <w:t>1.4.1</w:t>
            </w:r>
          </w:p>
        </w:tc>
        <w:tc>
          <w:tcPr>
            <w:tcW w:w="1704" w:type="dxa"/>
            <w:vAlign w:val="center"/>
          </w:tcPr>
          <w:p w14:paraId="1EFB35B0">
            <w:pPr>
              <w:adjustRightInd w:val="0"/>
              <w:snapToGrid w:val="0"/>
              <w:spacing w:line="240" w:lineRule="exact"/>
              <w:jc w:val="center"/>
              <w:rPr>
                <w:rFonts w:hint="eastAsia" w:ascii="宋体" w:hAnsi="宋体" w:eastAsia="宋体" w:cs="宋体"/>
                <w:szCs w:val="21"/>
              </w:rPr>
            </w:pPr>
            <w:r>
              <w:rPr>
                <w:rFonts w:hint="eastAsia" w:ascii="宋体" w:hAnsi="宋体" w:eastAsia="宋体" w:cs="宋体"/>
                <w:szCs w:val="21"/>
              </w:rPr>
              <w:t>竞选人资格</w:t>
            </w:r>
          </w:p>
        </w:tc>
        <w:tc>
          <w:tcPr>
            <w:tcW w:w="6691" w:type="dxa"/>
            <w:vAlign w:val="center"/>
          </w:tcPr>
          <w:p w14:paraId="65523E4B">
            <w:pPr>
              <w:spacing w:line="460" w:lineRule="exact"/>
              <w:ind w:firstLine="422" w:firstLineChars="200"/>
              <w:jc w:val="left"/>
              <w:rPr>
                <w:rFonts w:hint="eastAsia" w:ascii="宋体" w:hAnsi="宋体" w:eastAsia="宋体" w:cs="宋体"/>
                <w:b/>
                <w:bCs w:val="0"/>
                <w:color w:val="000000" w:themeColor="text1"/>
                <w:szCs w:val="21"/>
                <w14:textFill>
                  <w14:solidFill>
                    <w14:schemeClr w14:val="tx1"/>
                  </w14:solidFill>
                </w14:textFill>
              </w:rPr>
            </w:pPr>
            <w:r>
              <w:rPr>
                <w:rFonts w:hint="eastAsia" w:ascii="宋体" w:hAnsi="宋体" w:eastAsia="宋体" w:cs="宋体"/>
                <w:b/>
                <w:bCs w:val="0"/>
                <w:color w:val="000000" w:themeColor="text1"/>
                <w:szCs w:val="21"/>
                <w14:textFill>
                  <w14:solidFill>
                    <w14:schemeClr w14:val="tx1"/>
                  </w14:solidFill>
                </w14:textFill>
              </w:rPr>
              <w:t>本项目比选实行资格后审，竞选人应具备以下资质条件：</w:t>
            </w:r>
          </w:p>
          <w:p w14:paraId="7A81B2FC">
            <w:pPr>
              <w:spacing w:line="460" w:lineRule="exact"/>
              <w:ind w:firstLine="422" w:firstLineChars="200"/>
              <w:jc w:val="left"/>
              <w:rPr>
                <w:rFonts w:hint="eastAsia" w:ascii="宋体" w:hAnsi="宋体" w:eastAsia="宋体" w:cs="宋体"/>
                <w:b/>
                <w:bCs w:val="0"/>
                <w:color w:val="000000" w:themeColor="text1"/>
                <w:szCs w:val="21"/>
                <w14:textFill>
                  <w14:solidFill>
                    <w14:schemeClr w14:val="tx1"/>
                  </w14:solidFill>
                </w14:textFill>
              </w:rPr>
            </w:pPr>
            <w:r>
              <w:rPr>
                <w:rFonts w:hint="eastAsia" w:ascii="宋体" w:hAnsi="宋体" w:eastAsia="宋体" w:cs="宋体"/>
                <w:b/>
                <w:bCs w:val="0"/>
                <w:color w:val="000000" w:themeColor="text1"/>
                <w:szCs w:val="21"/>
                <w:lang w:val="en-US" w:eastAsia="zh-CN"/>
                <w14:textFill>
                  <w14:solidFill>
                    <w14:schemeClr w14:val="tx1"/>
                  </w14:solidFill>
                </w14:textFill>
              </w:rPr>
              <w:t>1、</w:t>
            </w:r>
            <w:r>
              <w:rPr>
                <w:rFonts w:hint="eastAsia" w:ascii="宋体" w:hAnsi="宋体" w:eastAsia="宋体" w:cs="宋体"/>
                <w:b/>
                <w:bCs w:val="0"/>
                <w:color w:val="000000" w:themeColor="text1"/>
                <w:szCs w:val="21"/>
                <w14:textFill>
                  <w14:solidFill>
                    <w14:schemeClr w14:val="tx1"/>
                  </w14:solidFill>
                </w14:textFill>
              </w:rPr>
              <w:t>资质条件、营业执照及安全生产条件</w:t>
            </w:r>
          </w:p>
          <w:p w14:paraId="56A8923C">
            <w:pPr>
              <w:spacing w:line="460" w:lineRule="exact"/>
              <w:ind w:firstLine="420" w:firstLineChars="200"/>
              <w:jc w:val="left"/>
              <w:rPr>
                <w:rFonts w:hint="eastAsia" w:ascii="宋体" w:hAnsi="宋体" w:eastAsia="宋体" w:cs="宋体"/>
                <w:bCs/>
                <w:color w:val="000000" w:themeColor="text1"/>
                <w:szCs w:val="21"/>
                <w:lang w:eastAsia="zh-CN"/>
                <w14:textFill>
                  <w14:solidFill>
                    <w14:schemeClr w14:val="tx1"/>
                  </w14:solidFill>
                </w14:textFill>
              </w:rPr>
            </w:pPr>
            <w:r>
              <w:rPr>
                <w:rFonts w:hint="eastAsia" w:ascii="宋体" w:hAnsi="宋体" w:eastAsia="宋体" w:cs="宋体"/>
                <w:bCs/>
                <w:color w:val="000000" w:themeColor="text1"/>
                <w:szCs w:val="21"/>
                <w14:textFill>
                  <w14:solidFill>
                    <w14:schemeClr w14:val="tx1"/>
                  </w14:solidFill>
                </w14:textFill>
              </w:rPr>
              <w:t>（</w:t>
            </w:r>
            <w:r>
              <w:rPr>
                <w:rFonts w:hint="eastAsia" w:ascii="宋体" w:hAnsi="宋体" w:eastAsia="宋体" w:cs="宋体"/>
                <w:bCs/>
                <w:color w:val="000000" w:themeColor="text1"/>
                <w:szCs w:val="21"/>
                <w:lang w:val="en-US" w:eastAsia="zh-CN"/>
                <w14:textFill>
                  <w14:solidFill>
                    <w14:schemeClr w14:val="tx1"/>
                  </w14:solidFill>
                </w14:textFill>
              </w:rPr>
              <w:t>1</w:t>
            </w:r>
            <w:r>
              <w:rPr>
                <w:rFonts w:hint="eastAsia" w:ascii="宋体" w:hAnsi="宋体" w:eastAsia="宋体" w:cs="宋体"/>
                <w:bCs/>
                <w:color w:val="000000" w:themeColor="text1"/>
                <w:szCs w:val="21"/>
                <w14:textFill>
                  <w14:solidFill>
                    <w14:schemeClr w14:val="tx1"/>
                  </w14:solidFill>
                </w14:textFill>
              </w:rPr>
              <w:t>）投标人具备独立的法人资格以及有效的营业执照，经营范围应包含清淤相关的业务内容</w:t>
            </w:r>
            <w:r>
              <w:rPr>
                <w:rFonts w:hint="eastAsia" w:ascii="宋体" w:hAnsi="宋体" w:eastAsia="宋体" w:cs="宋体"/>
                <w:bCs/>
                <w:color w:val="000000" w:themeColor="text1"/>
                <w:szCs w:val="21"/>
                <w:lang w:eastAsia="zh-CN"/>
                <w14:textFill>
                  <w14:solidFill>
                    <w14:schemeClr w14:val="tx1"/>
                  </w14:solidFill>
                </w14:textFill>
              </w:rPr>
              <w:t>。</w:t>
            </w:r>
          </w:p>
          <w:p w14:paraId="1BCAC539">
            <w:pPr>
              <w:spacing w:line="460" w:lineRule="exact"/>
              <w:ind w:firstLine="422" w:firstLineChars="200"/>
              <w:jc w:val="left"/>
              <w:rPr>
                <w:rFonts w:hint="eastAsia" w:ascii="宋体" w:hAnsi="宋体" w:eastAsia="宋体" w:cs="宋体"/>
                <w:b/>
                <w:bCs w:val="0"/>
                <w:color w:val="000000" w:themeColor="text1"/>
                <w:szCs w:val="21"/>
                <w:lang w:val="en-US" w:eastAsia="zh-CN"/>
                <w14:textFill>
                  <w14:solidFill>
                    <w14:schemeClr w14:val="tx1"/>
                  </w14:solidFill>
                </w14:textFill>
              </w:rPr>
            </w:pPr>
            <w:r>
              <w:rPr>
                <w:rFonts w:hint="eastAsia" w:ascii="宋体" w:hAnsi="宋体" w:eastAsia="宋体" w:cs="宋体"/>
                <w:b/>
                <w:bCs w:val="0"/>
                <w:color w:val="000000" w:themeColor="text1"/>
                <w:szCs w:val="21"/>
                <w:lang w:val="en-US" w:eastAsia="zh-CN"/>
                <w14:textFill>
                  <w14:solidFill>
                    <w14:schemeClr w14:val="tx1"/>
                  </w14:solidFill>
                </w14:textFill>
              </w:rPr>
              <w:t>注：资格审查部分提供营业执照复印件并加盖投标单位公章。</w:t>
            </w:r>
          </w:p>
          <w:p w14:paraId="717466C5">
            <w:pPr>
              <w:spacing w:line="460" w:lineRule="exact"/>
              <w:ind w:firstLine="420" w:firstLineChars="200"/>
              <w:jc w:val="left"/>
              <w:rPr>
                <w:rFonts w:hint="eastAsia" w:ascii="宋体" w:hAnsi="宋体" w:eastAsia="宋体" w:cs="宋体"/>
                <w:b w:val="0"/>
                <w:bCs/>
                <w:color w:val="000000" w:themeColor="text1"/>
                <w:szCs w:val="21"/>
                <w:lang w:val="en-US" w:eastAsia="zh-CN"/>
                <w14:textFill>
                  <w14:solidFill>
                    <w14:schemeClr w14:val="tx1"/>
                  </w14:solidFill>
                </w14:textFill>
              </w:rPr>
            </w:pPr>
            <w:r>
              <w:rPr>
                <w:rFonts w:hint="eastAsia" w:ascii="宋体" w:hAnsi="宋体" w:eastAsia="宋体" w:cs="宋体"/>
                <w:b w:val="0"/>
                <w:bCs/>
                <w:color w:val="000000" w:themeColor="text1"/>
                <w:szCs w:val="21"/>
                <w14:textFill>
                  <w14:solidFill>
                    <w14:schemeClr w14:val="tx1"/>
                  </w14:solidFill>
                </w14:textFill>
              </w:rPr>
              <w:t>（</w:t>
            </w:r>
            <w:r>
              <w:rPr>
                <w:rFonts w:hint="eastAsia" w:ascii="宋体" w:hAnsi="宋体" w:eastAsia="宋体" w:cs="宋体"/>
                <w:b w:val="0"/>
                <w:bCs/>
                <w:color w:val="000000" w:themeColor="text1"/>
                <w:szCs w:val="21"/>
                <w:lang w:val="en-US" w:eastAsia="zh-CN"/>
                <w14:textFill>
                  <w14:solidFill>
                    <w14:schemeClr w14:val="tx1"/>
                  </w14:solidFill>
                </w14:textFill>
              </w:rPr>
              <w:t>2</w:t>
            </w:r>
            <w:r>
              <w:rPr>
                <w:rFonts w:hint="eastAsia" w:ascii="宋体" w:hAnsi="宋体" w:eastAsia="宋体" w:cs="宋体"/>
                <w:b w:val="0"/>
                <w:bCs/>
                <w:color w:val="000000" w:themeColor="text1"/>
                <w:szCs w:val="21"/>
                <w14:textFill>
                  <w14:solidFill>
                    <w14:schemeClr w14:val="tx1"/>
                  </w14:solidFill>
                </w14:textFill>
              </w:rPr>
              <w:t>）</w:t>
            </w:r>
            <w:r>
              <w:rPr>
                <w:rFonts w:hint="eastAsia" w:ascii="宋体" w:hAnsi="宋体" w:eastAsia="宋体" w:cs="宋体"/>
                <w:b w:val="0"/>
                <w:bCs/>
                <w:color w:val="000000" w:themeColor="text1"/>
                <w:szCs w:val="21"/>
                <w:lang w:val="en-US" w:eastAsia="zh-CN"/>
                <w14:textFill>
                  <w14:solidFill>
                    <w14:schemeClr w14:val="tx1"/>
                  </w14:solidFill>
                </w14:textFill>
              </w:rPr>
              <w:t>投标人具备国家建设行政主管部门颁发有效的安全生产许可证。</w:t>
            </w:r>
          </w:p>
          <w:p w14:paraId="7912AB4F">
            <w:pPr>
              <w:spacing w:line="460" w:lineRule="exact"/>
              <w:ind w:firstLine="422" w:firstLineChars="200"/>
              <w:jc w:val="left"/>
              <w:rPr>
                <w:rFonts w:hint="eastAsia" w:ascii="宋体" w:hAnsi="宋体" w:eastAsia="宋体" w:cs="宋体"/>
                <w:b/>
                <w:bCs w:val="0"/>
                <w:color w:val="000000" w:themeColor="text1"/>
                <w:szCs w:val="21"/>
                <w:lang w:val="en-US" w:eastAsia="zh-CN"/>
                <w14:textFill>
                  <w14:solidFill>
                    <w14:schemeClr w14:val="tx1"/>
                  </w14:solidFill>
                </w14:textFill>
              </w:rPr>
            </w:pPr>
            <w:r>
              <w:rPr>
                <w:rFonts w:hint="eastAsia" w:ascii="宋体" w:hAnsi="宋体" w:eastAsia="宋体" w:cs="宋体"/>
                <w:b/>
                <w:bCs w:val="0"/>
                <w:color w:val="000000" w:themeColor="text1"/>
                <w:szCs w:val="21"/>
                <w:lang w:val="en-US" w:eastAsia="zh-CN"/>
                <w14:textFill>
                  <w14:solidFill>
                    <w14:schemeClr w14:val="tx1"/>
                  </w14:solidFill>
                </w14:textFill>
              </w:rPr>
              <w:t>注：资格审查部分提供证书复印件并加盖投标单位公章。</w:t>
            </w:r>
          </w:p>
          <w:p w14:paraId="7E8B4F72">
            <w:pPr>
              <w:spacing w:line="460" w:lineRule="exact"/>
              <w:ind w:firstLine="420" w:firstLineChars="200"/>
              <w:jc w:val="left"/>
              <w:rPr>
                <w:rFonts w:hint="eastAsia" w:ascii="宋体" w:hAnsi="宋体" w:eastAsia="宋体" w:cs="宋体"/>
                <w:b/>
                <w:bCs w:val="0"/>
                <w:color w:val="000000" w:themeColor="text1"/>
                <w:szCs w:val="21"/>
                <w:lang w:val="en-US" w:eastAsia="zh-CN"/>
                <w14:textFill>
                  <w14:solidFill>
                    <w14:schemeClr w14:val="tx1"/>
                  </w14:solidFill>
                </w14:textFill>
              </w:rPr>
            </w:pPr>
            <w:r>
              <w:rPr>
                <w:rFonts w:hint="eastAsia" w:ascii="宋体" w:hAnsi="宋体" w:eastAsia="宋体" w:cs="宋体"/>
                <w:b w:val="0"/>
                <w:bCs/>
                <w:color w:val="000000" w:themeColor="text1"/>
                <w:szCs w:val="21"/>
                <w14:textFill>
                  <w14:solidFill>
                    <w14:schemeClr w14:val="tx1"/>
                  </w14:solidFill>
                </w14:textFill>
              </w:rPr>
              <w:t>（</w:t>
            </w:r>
            <w:r>
              <w:rPr>
                <w:rFonts w:hint="eastAsia" w:ascii="宋体" w:hAnsi="宋体" w:eastAsia="宋体" w:cs="宋体"/>
                <w:b w:val="0"/>
                <w:bCs/>
                <w:color w:val="000000" w:themeColor="text1"/>
                <w:szCs w:val="21"/>
                <w:lang w:val="en-US" w:eastAsia="zh-CN"/>
                <w14:textFill>
                  <w14:solidFill>
                    <w14:schemeClr w14:val="tx1"/>
                  </w14:solidFill>
                </w14:textFill>
              </w:rPr>
              <w:t>3</w:t>
            </w:r>
            <w:r>
              <w:rPr>
                <w:rFonts w:hint="eastAsia" w:ascii="宋体" w:hAnsi="宋体" w:eastAsia="宋体" w:cs="宋体"/>
                <w:b w:val="0"/>
                <w:bCs/>
                <w:color w:val="000000" w:themeColor="text1"/>
                <w:szCs w:val="21"/>
                <w14:textFill>
                  <w14:solidFill>
                    <w14:schemeClr w14:val="tx1"/>
                  </w14:solidFill>
                </w14:textFill>
              </w:rPr>
              <w:t>）</w:t>
            </w:r>
            <w:r>
              <w:rPr>
                <w:rFonts w:hint="eastAsia" w:ascii="宋体" w:hAnsi="宋体" w:eastAsia="宋体" w:cs="宋体"/>
                <w:b w:val="0"/>
                <w:bCs/>
                <w:color w:val="000000" w:themeColor="text1"/>
                <w:szCs w:val="21"/>
                <w:lang w:val="en-US" w:eastAsia="zh-CN"/>
                <w14:textFill>
                  <w14:solidFill>
                    <w14:schemeClr w14:val="tx1"/>
                  </w14:solidFill>
                </w14:textFill>
              </w:rPr>
              <w:t>本项目涉及一般工业固废污泥处理，投标人本身须具备污泥处理资质或与有资质的污泥处理单位合作。</w:t>
            </w:r>
          </w:p>
          <w:p w14:paraId="08D363F6">
            <w:pPr>
              <w:spacing w:line="460" w:lineRule="exact"/>
              <w:ind w:firstLine="422" w:firstLineChars="200"/>
              <w:jc w:val="left"/>
              <w:rPr>
                <w:rFonts w:hint="eastAsia" w:ascii="宋体" w:hAnsi="宋体" w:eastAsia="宋体" w:cs="宋体"/>
                <w:b/>
                <w:bCs w:val="0"/>
                <w:color w:val="000000" w:themeColor="text1"/>
                <w:szCs w:val="21"/>
                <w:lang w:val="en-US" w:eastAsia="zh-CN"/>
                <w14:textFill>
                  <w14:solidFill>
                    <w14:schemeClr w14:val="tx1"/>
                  </w14:solidFill>
                </w14:textFill>
              </w:rPr>
            </w:pPr>
            <w:r>
              <w:rPr>
                <w:rFonts w:hint="eastAsia" w:ascii="宋体" w:hAnsi="宋体" w:eastAsia="宋体" w:cs="宋体"/>
                <w:b/>
                <w:bCs w:val="0"/>
                <w:color w:val="000000" w:themeColor="text1"/>
                <w:szCs w:val="21"/>
                <w:lang w:val="en-US" w:eastAsia="zh-CN"/>
                <w14:textFill>
                  <w14:solidFill>
                    <w14:schemeClr w14:val="tx1"/>
                  </w14:solidFill>
                </w14:textFill>
              </w:rPr>
              <w:t>注：资格审查部分提供污泥处理资质复印件加盖投标单位公章或与有资质的污泥处理单位签订的合同复印件并加盖投标单位公章。</w:t>
            </w:r>
          </w:p>
          <w:p w14:paraId="63F8EB16">
            <w:pPr>
              <w:spacing w:line="460" w:lineRule="exact"/>
              <w:ind w:firstLine="422" w:firstLineChars="200"/>
              <w:jc w:val="left"/>
              <w:rPr>
                <w:rFonts w:hint="eastAsia" w:ascii="宋体" w:hAnsi="宋体" w:eastAsia="宋体" w:cs="宋体"/>
                <w:b/>
                <w:bCs w:val="0"/>
                <w:color w:val="000000" w:themeColor="text1"/>
                <w:szCs w:val="21"/>
                <w:lang w:val="en-US" w:eastAsia="zh-CN"/>
                <w14:textFill>
                  <w14:solidFill>
                    <w14:schemeClr w14:val="tx1"/>
                  </w14:solidFill>
                </w14:textFill>
              </w:rPr>
            </w:pPr>
            <w:r>
              <w:rPr>
                <w:rFonts w:hint="eastAsia" w:ascii="宋体" w:hAnsi="宋体" w:eastAsia="宋体" w:cs="宋体"/>
                <w:b/>
                <w:bCs w:val="0"/>
                <w:color w:val="000000" w:themeColor="text1"/>
                <w:szCs w:val="21"/>
                <w:lang w:val="en-US" w:eastAsia="zh-CN"/>
                <w14:textFill>
                  <w14:solidFill>
                    <w14:schemeClr w14:val="tx1"/>
                  </w14:solidFill>
                </w14:textFill>
              </w:rPr>
              <w:t>2、业绩要求</w:t>
            </w:r>
          </w:p>
          <w:p w14:paraId="2B44ADF1">
            <w:pPr>
              <w:spacing w:line="460" w:lineRule="exact"/>
              <w:ind w:firstLine="420" w:firstLineChars="200"/>
              <w:jc w:val="left"/>
              <w:rPr>
                <w:rFonts w:hint="eastAsia" w:ascii="宋体" w:hAnsi="宋体" w:eastAsia="宋体" w:cs="宋体"/>
                <w:b/>
                <w:bCs w:val="0"/>
                <w:color w:val="000000" w:themeColor="text1"/>
                <w:szCs w:val="21"/>
                <w:lang w:val="en-US" w:eastAsia="zh-CN"/>
                <w14:textFill>
                  <w14:solidFill>
                    <w14:schemeClr w14:val="tx1"/>
                  </w14:solidFill>
                </w14:textFill>
              </w:rPr>
            </w:pPr>
            <w:r>
              <w:rPr>
                <w:rFonts w:hint="eastAsia" w:ascii="宋体" w:hAnsi="宋体" w:eastAsia="宋体" w:cs="宋体"/>
                <w:b w:val="0"/>
                <w:bCs/>
                <w:color w:val="000000" w:themeColor="text1"/>
                <w:szCs w:val="21"/>
                <w14:textFill>
                  <w14:solidFill>
                    <w14:schemeClr w14:val="tx1"/>
                  </w14:solidFill>
                </w14:textFill>
              </w:rPr>
              <w:t>（</w:t>
            </w:r>
            <w:r>
              <w:rPr>
                <w:rFonts w:hint="eastAsia" w:ascii="宋体" w:hAnsi="宋体" w:eastAsia="宋体" w:cs="宋体"/>
                <w:b w:val="0"/>
                <w:bCs/>
                <w:color w:val="000000" w:themeColor="text1"/>
                <w:szCs w:val="21"/>
                <w:lang w:val="en-US" w:eastAsia="zh-CN"/>
                <w14:textFill>
                  <w14:solidFill>
                    <w14:schemeClr w14:val="tx1"/>
                  </w14:solidFill>
                </w14:textFill>
              </w:rPr>
              <w:t>1</w:t>
            </w:r>
            <w:r>
              <w:rPr>
                <w:rFonts w:hint="eastAsia" w:ascii="宋体" w:hAnsi="宋体" w:eastAsia="宋体" w:cs="宋体"/>
                <w:b w:val="0"/>
                <w:bCs/>
                <w:color w:val="000000" w:themeColor="text1"/>
                <w:szCs w:val="21"/>
                <w14:textFill>
                  <w14:solidFill>
                    <w14:schemeClr w14:val="tx1"/>
                  </w14:solidFill>
                </w14:textFill>
              </w:rPr>
              <w:t>）</w:t>
            </w:r>
            <w:r>
              <w:rPr>
                <w:rFonts w:hint="eastAsia" w:ascii="宋体" w:hAnsi="宋体" w:eastAsia="宋体" w:cs="宋体"/>
                <w:b/>
                <w:bCs w:val="0"/>
                <w:color w:val="000000" w:themeColor="text1"/>
                <w:szCs w:val="21"/>
                <w:lang w:val="en-US" w:eastAsia="zh-CN"/>
                <w14:textFill>
                  <w14:solidFill>
                    <w14:schemeClr w14:val="tx1"/>
                  </w14:solidFill>
                </w14:textFill>
              </w:rPr>
              <w:t>投标人在2021-2025年期间具有2个污水处理站清淤项目案例。</w:t>
            </w:r>
          </w:p>
          <w:p w14:paraId="0F929AF3">
            <w:pPr>
              <w:spacing w:line="460" w:lineRule="exact"/>
              <w:ind w:firstLine="422" w:firstLineChars="200"/>
              <w:jc w:val="left"/>
              <w:rPr>
                <w:rFonts w:hint="eastAsia" w:ascii="宋体" w:hAnsi="宋体" w:eastAsia="宋体" w:cs="宋体"/>
                <w:b/>
                <w:bCs w:val="0"/>
                <w:color w:val="000000" w:themeColor="text1"/>
                <w:szCs w:val="21"/>
                <w:lang w:val="en-US" w:eastAsia="zh-CN"/>
                <w14:textFill>
                  <w14:solidFill>
                    <w14:schemeClr w14:val="tx1"/>
                  </w14:solidFill>
                </w14:textFill>
              </w:rPr>
            </w:pPr>
            <w:r>
              <w:rPr>
                <w:rFonts w:hint="eastAsia" w:ascii="宋体" w:hAnsi="宋体" w:eastAsia="宋体" w:cs="宋体"/>
                <w:b/>
                <w:bCs w:val="0"/>
                <w:color w:val="000000" w:themeColor="text1"/>
                <w:szCs w:val="21"/>
                <w:lang w:val="en-US" w:eastAsia="zh-CN"/>
                <w14:textFill>
                  <w14:solidFill>
                    <w14:schemeClr w14:val="tx1"/>
                  </w14:solidFill>
                </w14:textFill>
              </w:rPr>
              <w:t>注：资格审查部分提供案例合同复印件并加盖投标单位公章。</w:t>
            </w:r>
          </w:p>
          <w:p w14:paraId="0D2FDBEF">
            <w:pPr>
              <w:spacing w:line="460" w:lineRule="exact"/>
              <w:ind w:firstLine="422" w:firstLineChars="200"/>
              <w:jc w:val="left"/>
              <w:rPr>
                <w:rFonts w:hint="eastAsia" w:ascii="宋体" w:hAnsi="宋体" w:eastAsia="宋体" w:cs="宋体"/>
                <w:b/>
                <w:bCs w:val="0"/>
                <w:color w:val="000000" w:themeColor="text1"/>
                <w:szCs w:val="21"/>
                <w:lang w:val="en-US" w:eastAsia="zh-CN"/>
                <w14:textFill>
                  <w14:solidFill>
                    <w14:schemeClr w14:val="tx1"/>
                  </w14:solidFill>
                </w14:textFill>
              </w:rPr>
            </w:pPr>
            <w:r>
              <w:rPr>
                <w:rFonts w:hint="eastAsia" w:ascii="宋体" w:hAnsi="宋体" w:eastAsia="宋体" w:cs="宋体"/>
                <w:b/>
                <w:bCs w:val="0"/>
                <w:color w:val="000000" w:themeColor="text1"/>
                <w:szCs w:val="21"/>
                <w:lang w:val="en-US" w:eastAsia="zh-CN"/>
                <w14:textFill>
                  <w14:solidFill>
                    <w14:schemeClr w14:val="tx1"/>
                  </w14:solidFill>
                </w14:textFill>
              </w:rPr>
              <w:t>3、其他要求</w:t>
            </w:r>
          </w:p>
          <w:p w14:paraId="731224DF">
            <w:pPr>
              <w:spacing w:line="460" w:lineRule="exact"/>
              <w:ind w:firstLine="420" w:firstLineChars="200"/>
              <w:jc w:val="left"/>
              <w:rPr>
                <w:rFonts w:hint="eastAsia" w:ascii="宋体" w:hAnsi="宋体" w:eastAsia="宋体" w:cs="宋体"/>
                <w:bCs/>
                <w:color w:val="000000" w:themeColor="text1"/>
                <w:szCs w:val="21"/>
                <w:lang w:val="en-US" w:eastAsia="zh-CN"/>
                <w14:textFill>
                  <w14:solidFill>
                    <w14:schemeClr w14:val="tx1"/>
                  </w14:solidFill>
                </w14:textFill>
              </w:rPr>
            </w:pPr>
            <w:r>
              <w:rPr>
                <w:rFonts w:hint="eastAsia" w:ascii="宋体" w:hAnsi="宋体" w:eastAsia="宋体" w:cs="宋体"/>
                <w:bCs/>
                <w:color w:val="000000" w:themeColor="text1"/>
                <w:szCs w:val="21"/>
                <w:lang w:val="en-US" w:eastAsia="zh-CN"/>
                <w14:textFill>
                  <w14:solidFill>
                    <w14:schemeClr w14:val="tx1"/>
                  </w14:solidFill>
                </w14:textFill>
              </w:rPr>
              <w:t>（1）作业人员持有有限空间作业培训合格证；</w:t>
            </w:r>
          </w:p>
          <w:p w14:paraId="08EEE029">
            <w:pPr>
              <w:spacing w:line="460" w:lineRule="exact"/>
              <w:ind w:firstLine="420" w:firstLineChars="200"/>
              <w:jc w:val="left"/>
              <w:rPr>
                <w:rFonts w:hint="eastAsia" w:ascii="宋体" w:hAnsi="宋体" w:eastAsia="宋体" w:cs="宋体"/>
                <w:bCs/>
                <w:color w:val="000000" w:themeColor="text1"/>
                <w:szCs w:val="21"/>
                <w:lang w:val="en-US" w:eastAsia="zh-CN"/>
                <w14:textFill>
                  <w14:solidFill>
                    <w14:schemeClr w14:val="tx1"/>
                  </w14:solidFill>
                </w14:textFill>
              </w:rPr>
            </w:pPr>
            <w:r>
              <w:rPr>
                <w:rFonts w:hint="eastAsia" w:ascii="宋体" w:hAnsi="宋体" w:eastAsia="宋体" w:cs="宋体"/>
                <w:bCs/>
                <w:color w:val="000000" w:themeColor="text1"/>
                <w:szCs w:val="21"/>
                <w:lang w:val="en-US" w:eastAsia="zh-CN"/>
                <w14:textFill>
                  <w14:solidFill>
                    <w14:schemeClr w14:val="tx1"/>
                  </w14:solidFill>
                </w14:textFill>
              </w:rPr>
              <w:t>（2）现场安全员持有安全员证书；</w:t>
            </w:r>
          </w:p>
          <w:p w14:paraId="35866680">
            <w:pPr>
              <w:spacing w:line="460" w:lineRule="exact"/>
              <w:ind w:firstLine="420" w:firstLineChars="200"/>
              <w:jc w:val="left"/>
              <w:rPr>
                <w:rFonts w:hint="eastAsia" w:ascii="宋体" w:hAnsi="宋体" w:eastAsia="宋体" w:cs="宋体"/>
                <w:bCs/>
                <w:color w:val="000000" w:themeColor="text1"/>
                <w:szCs w:val="21"/>
                <w:lang w:val="en-US" w:eastAsia="zh-CN"/>
                <w14:textFill>
                  <w14:solidFill>
                    <w14:schemeClr w14:val="tx1"/>
                  </w14:solidFill>
                </w14:textFill>
              </w:rPr>
            </w:pPr>
            <w:r>
              <w:rPr>
                <w:rFonts w:hint="eastAsia" w:ascii="宋体" w:hAnsi="宋体" w:eastAsia="宋体" w:cs="宋体"/>
                <w:bCs/>
                <w:color w:val="000000" w:themeColor="text1"/>
                <w:szCs w:val="21"/>
                <w:lang w:val="en-US" w:eastAsia="zh-CN"/>
                <w14:textFill>
                  <w14:solidFill>
                    <w14:schemeClr w14:val="tx1"/>
                  </w14:solidFill>
                </w14:textFill>
              </w:rPr>
              <w:t>（3）特种作业人员持有特种作业操作证书。</w:t>
            </w:r>
          </w:p>
          <w:p w14:paraId="1C4DB809">
            <w:pPr>
              <w:spacing w:line="460" w:lineRule="exact"/>
              <w:ind w:firstLine="422" w:firstLineChars="200"/>
              <w:jc w:val="left"/>
              <w:rPr>
                <w:rFonts w:hint="eastAsia" w:ascii="宋体" w:hAnsi="宋体" w:eastAsia="宋体" w:cs="宋体"/>
                <w:b/>
                <w:bCs w:val="0"/>
                <w:color w:val="000000" w:themeColor="text1"/>
                <w:szCs w:val="21"/>
                <w:lang w:val="en-US" w:eastAsia="zh-CN"/>
                <w14:textFill>
                  <w14:solidFill>
                    <w14:schemeClr w14:val="tx1"/>
                  </w14:solidFill>
                </w14:textFill>
              </w:rPr>
            </w:pPr>
            <w:r>
              <w:rPr>
                <w:rFonts w:hint="eastAsia" w:ascii="宋体" w:hAnsi="宋体" w:eastAsia="宋体" w:cs="宋体"/>
                <w:b/>
                <w:bCs w:val="0"/>
                <w:color w:val="000000" w:themeColor="text1"/>
                <w:szCs w:val="21"/>
                <w:lang w:val="en-US" w:eastAsia="zh-CN"/>
                <w14:textFill>
                  <w14:solidFill>
                    <w14:schemeClr w14:val="tx1"/>
                  </w14:solidFill>
                </w14:textFill>
              </w:rPr>
              <w:t>注：资格审查部分提供人员证书复印件并加盖投标单位公章。</w:t>
            </w:r>
          </w:p>
          <w:p w14:paraId="41FF8877">
            <w:pPr>
              <w:spacing w:line="460" w:lineRule="exact"/>
              <w:ind w:firstLine="422" w:firstLineChars="200"/>
              <w:jc w:val="left"/>
              <w:rPr>
                <w:rFonts w:hint="eastAsia" w:ascii="宋体" w:hAnsi="宋体" w:eastAsia="宋体" w:cs="宋体"/>
                <w:b/>
                <w:bCs w:val="0"/>
                <w:color w:val="000000" w:themeColor="text1"/>
                <w:szCs w:val="21"/>
                <w14:textFill>
                  <w14:solidFill>
                    <w14:schemeClr w14:val="tx1"/>
                  </w14:solidFill>
                </w14:textFill>
              </w:rPr>
            </w:pPr>
            <w:r>
              <w:rPr>
                <w:rFonts w:hint="eastAsia" w:ascii="宋体" w:hAnsi="宋体" w:eastAsia="宋体" w:cs="宋体"/>
                <w:b/>
                <w:bCs w:val="0"/>
                <w:color w:val="000000" w:themeColor="text1"/>
                <w:szCs w:val="21"/>
                <w:lang w:val="en-US" w:eastAsia="zh-CN"/>
                <w14:textFill>
                  <w14:solidFill>
                    <w14:schemeClr w14:val="tx1"/>
                  </w14:solidFill>
                </w14:textFill>
              </w:rPr>
              <w:t>4、</w:t>
            </w:r>
            <w:r>
              <w:rPr>
                <w:rFonts w:hint="eastAsia" w:ascii="宋体" w:hAnsi="宋体" w:eastAsia="宋体" w:cs="宋体"/>
                <w:b/>
                <w:bCs w:val="0"/>
                <w:color w:val="000000" w:themeColor="text1"/>
                <w:szCs w:val="21"/>
                <w14:textFill>
                  <w14:solidFill>
                    <w14:schemeClr w14:val="tx1"/>
                  </w14:solidFill>
                </w14:textFill>
              </w:rPr>
              <w:t>竞选截止日竞选人资格情况</w:t>
            </w:r>
          </w:p>
          <w:p w14:paraId="7FCE1101">
            <w:pPr>
              <w:spacing w:line="460" w:lineRule="exact"/>
              <w:ind w:firstLine="422" w:firstLineChars="200"/>
              <w:jc w:val="left"/>
              <w:rPr>
                <w:rFonts w:hint="eastAsia" w:ascii="宋体" w:hAnsi="宋体" w:eastAsia="宋体" w:cs="宋体"/>
                <w:b/>
                <w:bCs w:val="0"/>
                <w:color w:val="FF0000"/>
                <w:szCs w:val="21"/>
              </w:rPr>
            </w:pPr>
            <w:r>
              <w:rPr>
                <w:rFonts w:hint="eastAsia" w:ascii="宋体" w:hAnsi="宋体" w:eastAsia="宋体" w:cs="宋体"/>
                <w:b/>
                <w:bCs w:val="0"/>
                <w:color w:val="FF0000"/>
                <w:szCs w:val="21"/>
              </w:rPr>
              <w:t>竞选人自行承诺不得存在下列情形之一：</w:t>
            </w:r>
          </w:p>
          <w:p w14:paraId="51CC2F6B">
            <w:pPr>
              <w:spacing w:line="460" w:lineRule="exact"/>
              <w:ind w:firstLine="420" w:firstLineChars="200"/>
              <w:jc w:val="left"/>
              <w:rPr>
                <w:rFonts w:hint="eastAsia" w:ascii="宋体" w:hAnsi="宋体" w:eastAsia="宋体" w:cs="宋体"/>
                <w:bCs/>
                <w:color w:val="000000" w:themeColor="text1"/>
                <w:szCs w:val="21"/>
                <w14:textFill>
                  <w14:solidFill>
                    <w14:schemeClr w14:val="tx1"/>
                  </w14:solidFill>
                </w14:textFill>
              </w:rPr>
            </w:pPr>
            <w:r>
              <w:rPr>
                <w:rFonts w:hint="eastAsia" w:ascii="宋体" w:hAnsi="宋体" w:eastAsia="宋体" w:cs="宋体"/>
                <w:bCs/>
                <w:color w:val="000000" w:themeColor="text1"/>
                <w:szCs w:val="21"/>
                <w14:textFill>
                  <w14:solidFill>
                    <w14:schemeClr w14:val="tx1"/>
                  </w14:solidFill>
                </w14:textFill>
              </w:rPr>
              <w:t>①被人民法院在“信用中国”网站（www.creditchina.gov.cn）列入失信被执行人名单且在被执行期内；</w:t>
            </w:r>
          </w:p>
          <w:p w14:paraId="79F6FE2D">
            <w:pPr>
              <w:spacing w:line="460" w:lineRule="exact"/>
              <w:ind w:firstLine="420" w:firstLineChars="200"/>
              <w:jc w:val="left"/>
              <w:rPr>
                <w:rFonts w:hint="eastAsia" w:ascii="宋体" w:hAnsi="宋体" w:eastAsia="宋体" w:cs="宋体"/>
                <w:bCs/>
                <w:color w:val="000000" w:themeColor="text1"/>
                <w:szCs w:val="21"/>
                <w14:textFill>
                  <w14:solidFill>
                    <w14:schemeClr w14:val="tx1"/>
                  </w14:solidFill>
                </w14:textFill>
              </w:rPr>
            </w:pPr>
            <w:r>
              <w:rPr>
                <w:rFonts w:hint="eastAsia" w:ascii="宋体" w:hAnsi="宋体" w:eastAsia="宋体" w:cs="宋体"/>
                <w:bCs/>
                <w:color w:val="000000" w:themeColor="text1"/>
                <w:szCs w:val="21"/>
                <w14:textFill>
                  <w14:solidFill>
                    <w14:schemeClr w14:val="tx1"/>
                  </w14:solidFill>
                </w14:textFill>
              </w:rPr>
              <w:t>②被国家、重庆市（含市或任意区县）有关行政部门处以暂停投标资格行政处罚，且在处罚期限内；</w:t>
            </w:r>
          </w:p>
          <w:p w14:paraId="566EB42D">
            <w:pPr>
              <w:spacing w:line="460" w:lineRule="exact"/>
              <w:ind w:firstLine="420" w:firstLineChars="200"/>
              <w:jc w:val="left"/>
              <w:rPr>
                <w:rFonts w:hint="eastAsia" w:ascii="宋体" w:hAnsi="宋体" w:eastAsia="宋体" w:cs="宋体"/>
                <w:bCs/>
                <w:color w:val="000000" w:themeColor="text1"/>
                <w:szCs w:val="21"/>
                <w14:textFill>
                  <w14:solidFill>
                    <w14:schemeClr w14:val="tx1"/>
                  </w14:solidFill>
                </w14:textFill>
              </w:rPr>
            </w:pPr>
            <w:r>
              <w:rPr>
                <w:rFonts w:hint="eastAsia" w:ascii="宋体" w:hAnsi="宋体" w:eastAsia="宋体" w:cs="宋体"/>
                <w:bCs/>
                <w:color w:val="000000" w:themeColor="text1"/>
                <w:szCs w:val="21"/>
                <w14:textFill>
                  <w14:solidFill>
                    <w14:schemeClr w14:val="tx1"/>
                  </w14:solidFill>
                </w14:textFill>
              </w:rPr>
              <w:t>③被国家、重庆市（含市或任意区县）有关行政部门暂停在渝承揽新业务且在暂停期内。</w:t>
            </w:r>
          </w:p>
          <w:p w14:paraId="1F975F67">
            <w:pPr>
              <w:spacing w:line="460" w:lineRule="exact"/>
              <w:ind w:firstLine="422" w:firstLineChars="200"/>
              <w:jc w:val="left"/>
              <w:rPr>
                <w:rFonts w:hint="eastAsia" w:ascii="宋体" w:hAnsi="宋体" w:eastAsia="宋体" w:cs="宋体"/>
                <w:szCs w:val="21"/>
              </w:rPr>
            </w:pPr>
            <w:r>
              <w:rPr>
                <w:rFonts w:hint="eastAsia" w:ascii="宋体" w:hAnsi="宋体" w:eastAsia="宋体" w:cs="宋体"/>
                <w:b/>
                <w:bCs w:val="0"/>
                <w:color w:val="000000" w:themeColor="text1"/>
                <w:szCs w:val="21"/>
                <w:lang w:val="en-US" w:eastAsia="zh-CN"/>
                <w14:textFill>
                  <w14:solidFill>
                    <w14:schemeClr w14:val="tx1"/>
                  </w14:solidFill>
                </w14:textFill>
              </w:rPr>
              <w:t>注：</w:t>
            </w:r>
            <w:r>
              <w:rPr>
                <w:rFonts w:hint="eastAsia" w:ascii="宋体" w:hAnsi="宋体" w:eastAsia="宋体" w:cs="宋体"/>
                <w:b/>
                <w:bCs w:val="0"/>
                <w:color w:val="000000" w:themeColor="text1"/>
                <w:szCs w:val="21"/>
                <w14:textFill>
                  <w14:solidFill>
                    <w14:schemeClr w14:val="tx1"/>
                  </w14:solidFill>
                </w14:textFill>
              </w:rPr>
              <w:t>竞选人须在</w:t>
            </w:r>
            <w:r>
              <w:rPr>
                <w:rFonts w:hint="eastAsia" w:ascii="宋体" w:hAnsi="宋体" w:eastAsia="宋体" w:cs="宋体"/>
                <w:b/>
                <w:bCs w:val="0"/>
                <w:szCs w:val="21"/>
              </w:rPr>
              <w:t>竞选</w:t>
            </w:r>
            <w:r>
              <w:rPr>
                <w:rFonts w:hint="eastAsia" w:ascii="宋体" w:hAnsi="宋体" w:eastAsia="宋体" w:cs="宋体"/>
                <w:b/>
                <w:bCs w:val="0"/>
                <w:color w:val="000000" w:themeColor="text1"/>
                <w:szCs w:val="21"/>
                <w14:textFill>
                  <w14:solidFill>
                    <w14:schemeClr w14:val="tx1"/>
                  </w14:solidFill>
                </w14:textFill>
              </w:rPr>
              <w:t>文件资格审查部分提供承诺</w:t>
            </w:r>
            <w:r>
              <w:rPr>
                <w:rFonts w:hint="eastAsia" w:ascii="宋体" w:hAnsi="宋体" w:eastAsia="宋体" w:cs="宋体"/>
                <w:b/>
                <w:bCs w:val="0"/>
                <w:color w:val="FF0000"/>
                <w:szCs w:val="21"/>
              </w:rPr>
              <w:t>（格式见第六章比选文件格式）</w:t>
            </w:r>
            <w:r>
              <w:rPr>
                <w:rFonts w:hint="eastAsia" w:ascii="宋体" w:hAnsi="宋体" w:eastAsia="宋体" w:cs="宋体"/>
                <w:b/>
                <w:bCs w:val="0"/>
                <w:color w:val="000000" w:themeColor="text1"/>
                <w:szCs w:val="21"/>
                <w14:textFill>
                  <w14:solidFill>
                    <w14:schemeClr w14:val="tx1"/>
                  </w14:solidFill>
                </w14:textFill>
              </w:rPr>
              <w:t>。</w:t>
            </w:r>
          </w:p>
        </w:tc>
      </w:tr>
      <w:tr w14:paraId="60E115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5" w:hRule="atLeast"/>
        </w:trPr>
        <w:tc>
          <w:tcPr>
            <w:tcW w:w="1384" w:type="dxa"/>
            <w:vAlign w:val="center"/>
          </w:tcPr>
          <w:p w14:paraId="54B077C0">
            <w:pPr>
              <w:adjustRightInd w:val="0"/>
              <w:snapToGrid w:val="0"/>
              <w:spacing w:line="240" w:lineRule="exact"/>
              <w:jc w:val="center"/>
              <w:rPr>
                <w:rFonts w:ascii="宋体"/>
                <w:szCs w:val="21"/>
              </w:rPr>
            </w:pPr>
            <w:r>
              <w:rPr>
                <w:rFonts w:ascii="宋体" w:hAnsi="宋体"/>
                <w:szCs w:val="21"/>
              </w:rPr>
              <w:t>1.4.2</w:t>
            </w:r>
          </w:p>
        </w:tc>
        <w:tc>
          <w:tcPr>
            <w:tcW w:w="1704" w:type="dxa"/>
            <w:vAlign w:val="center"/>
          </w:tcPr>
          <w:p w14:paraId="42FEF148">
            <w:pPr>
              <w:adjustRightInd w:val="0"/>
              <w:snapToGrid w:val="0"/>
              <w:spacing w:line="240" w:lineRule="exact"/>
              <w:jc w:val="center"/>
              <w:rPr>
                <w:rFonts w:ascii="宋体"/>
                <w:szCs w:val="21"/>
              </w:rPr>
            </w:pPr>
            <w:r>
              <w:rPr>
                <w:rFonts w:hint="eastAsia" w:ascii="宋体" w:hAnsi="宋体"/>
                <w:szCs w:val="21"/>
              </w:rPr>
              <w:t>是否接受联合体竞选</w:t>
            </w:r>
          </w:p>
        </w:tc>
        <w:tc>
          <w:tcPr>
            <w:tcW w:w="6691" w:type="dxa"/>
            <w:vAlign w:val="center"/>
          </w:tcPr>
          <w:p w14:paraId="5054AC21">
            <w:pPr>
              <w:adjustRightInd w:val="0"/>
              <w:snapToGrid w:val="0"/>
              <w:spacing w:beforeLines="50" w:line="360" w:lineRule="auto"/>
              <w:rPr>
                <w:rFonts w:ascii="宋体" w:hAnsi="宋体"/>
                <w:szCs w:val="21"/>
              </w:rPr>
            </w:pPr>
            <w:r>
              <w:rPr>
                <w:rFonts w:hint="eastAsia" w:ascii="宋体" w:hAnsi="宋体"/>
                <w:szCs w:val="21"/>
              </w:rPr>
              <w:t>不接受</w:t>
            </w:r>
          </w:p>
        </w:tc>
      </w:tr>
      <w:tr w14:paraId="5CFD8B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5" w:hRule="atLeast"/>
        </w:trPr>
        <w:tc>
          <w:tcPr>
            <w:tcW w:w="1384" w:type="dxa"/>
            <w:shd w:val="clear" w:color="auto" w:fill="auto"/>
            <w:vAlign w:val="center"/>
          </w:tcPr>
          <w:p w14:paraId="79C9A2E3">
            <w:pPr>
              <w:snapToGrid w:val="0"/>
              <w:spacing w:line="400" w:lineRule="exact"/>
              <w:jc w:val="center"/>
              <w:rPr>
                <w:rFonts w:ascii="宋体" w:hAnsi="宋体" w:cs="宋体" w:eastAsiaTheme="minorEastAsia"/>
                <w:kern w:val="0"/>
                <w:sz w:val="21"/>
                <w:szCs w:val="21"/>
                <w:lang w:val="en-US" w:eastAsia="zh-CN" w:bidi="ar-SA"/>
              </w:rPr>
            </w:pPr>
            <w:r>
              <w:rPr>
                <w:rFonts w:hint="eastAsia" w:ascii="宋体" w:hAnsi="宋体" w:cs="宋体"/>
                <w:kern w:val="0"/>
                <w:szCs w:val="21"/>
              </w:rPr>
              <w:t>1.</w:t>
            </w:r>
            <w:r>
              <w:rPr>
                <w:rFonts w:hint="eastAsia" w:ascii="宋体" w:hAnsi="宋体" w:cs="宋体"/>
                <w:kern w:val="0"/>
                <w:szCs w:val="21"/>
                <w:lang w:val="en-US" w:eastAsia="zh-CN"/>
              </w:rPr>
              <w:t>9</w:t>
            </w:r>
            <w:r>
              <w:rPr>
                <w:rFonts w:hint="eastAsia" w:ascii="宋体" w:hAnsi="宋体" w:cs="宋体"/>
                <w:kern w:val="0"/>
                <w:szCs w:val="21"/>
              </w:rPr>
              <w:t>.1</w:t>
            </w:r>
          </w:p>
        </w:tc>
        <w:tc>
          <w:tcPr>
            <w:tcW w:w="1704" w:type="dxa"/>
            <w:shd w:val="clear" w:color="auto" w:fill="auto"/>
            <w:vAlign w:val="center"/>
          </w:tcPr>
          <w:p w14:paraId="7A9CD55B">
            <w:pPr>
              <w:snapToGrid w:val="0"/>
              <w:spacing w:line="400" w:lineRule="exact"/>
              <w:jc w:val="center"/>
              <w:rPr>
                <w:rFonts w:hint="eastAsia" w:ascii="宋体" w:hAnsi="宋体" w:cs="宋体" w:eastAsiaTheme="minorEastAsia"/>
                <w:kern w:val="0"/>
                <w:sz w:val="21"/>
                <w:szCs w:val="21"/>
                <w:lang w:val="en-US" w:eastAsia="zh-CN" w:bidi="ar-SA"/>
              </w:rPr>
            </w:pPr>
            <w:r>
              <w:rPr>
                <w:rFonts w:hint="eastAsia" w:ascii="宋体" w:hAnsi="宋体" w:cs="宋体"/>
                <w:kern w:val="0"/>
                <w:szCs w:val="21"/>
              </w:rPr>
              <w:t>踏勘现场</w:t>
            </w:r>
          </w:p>
        </w:tc>
        <w:tc>
          <w:tcPr>
            <w:tcW w:w="6691" w:type="dxa"/>
            <w:shd w:val="clear" w:color="auto" w:fill="auto"/>
            <w:vAlign w:val="center"/>
          </w:tcPr>
          <w:p w14:paraId="217636E9">
            <w:pPr>
              <w:ind w:firstLine="420" w:firstLineChars="200"/>
              <w:jc w:val="left"/>
              <w:rPr>
                <w:rFonts w:ascii="宋体" w:hAnsi="宋体"/>
                <w:kern w:val="0"/>
                <w:szCs w:val="21"/>
              </w:rPr>
            </w:pPr>
            <w:r>
              <w:rPr>
                <w:rFonts w:hint="eastAsia" w:ascii="宋体" w:hAnsi="宋体"/>
                <w:kern w:val="0"/>
                <w:szCs w:val="21"/>
              </w:rPr>
              <w:t>不</w:t>
            </w:r>
            <w:r>
              <w:rPr>
                <w:rFonts w:ascii="宋体" w:hAnsi="宋体"/>
                <w:kern w:val="0"/>
                <w:szCs w:val="21"/>
              </w:rPr>
              <w:t>组织，</w:t>
            </w:r>
            <w:r>
              <w:rPr>
                <w:rFonts w:hint="eastAsia" w:ascii="宋体" w:hAnsi="宋体"/>
                <w:kern w:val="0"/>
                <w:szCs w:val="21"/>
              </w:rPr>
              <w:t>投标人自行到现场踏勘。</w:t>
            </w:r>
            <w:r>
              <w:rPr>
                <w:rFonts w:hint="eastAsia" w:ascii="宋体" w:hAnsi="宋体" w:eastAsia="宋体" w:cs="宋体"/>
                <w:b/>
                <w:bCs/>
                <w:color w:val="auto"/>
                <w:sz w:val="21"/>
                <w:szCs w:val="21"/>
                <w:vertAlign w:val="baseline"/>
                <w:lang w:val="en-US" w:eastAsia="zh-CN"/>
              </w:rPr>
              <w:t>无论竞选人是否踏勘过现场，均视为在递交竞选文件之前已经踏勘现场，对本合同项目的风险和义务已经十分了解，并在其竞选文件报价中已充分考虑了现场、淤泥量以及环境条件。</w:t>
            </w:r>
          </w:p>
          <w:p w14:paraId="363DF3DD">
            <w:pPr>
              <w:snapToGrid w:val="0"/>
              <w:spacing w:line="400" w:lineRule="exact"/>
              <w:rPr>
                <w:rFonts w:ascii="宋体" w:hAnsi="宋体"/>
                <w:kern w:val="0"/>
                <w:szCs w:val="21"/>
              </w:rPr>
            </w:pPr>
            <w:r>
              <w:rPr>
                <w:rFonts w:ascii="宋体" w:hAnsi="宋体"/>
                <w:kern w:val="0"/>
                <w:szCs w:val="21"/>
              </w:rPr>
              <w:t>踏勘时间：</w:t>
            </w:r>
            <w:r>
              <w:rPr>
                <w:rFonts w:hint="eastAsia" w:ascii="宋体" w:hAnsi="宋体"/>
                <w:kern w:val="0"/>
                <w:szCs w:val="21"/>
                <w:lang w:val="en-US" w:eastAsia="zh-CN"/>
              </w:rPr>
              <w:t>竞选</w:t>
            </w:r>
            <w:r>
              <w:rPr>
                <w:rFonts w:hint="eastAsia" w:ascii="宋体" w:hAnsi="宋体"/>
                <w:kern w:val="0"/>
                <w:szCs w:val="21"/>
              </w:rPr>
              <w:t>截止时间前</w:t>
            </w:r>
          </w:p>
          <w:p w14:paraId="4FDAC13E">
            <w:pPr>
              <w:snapToGrid w:val="0"/>
              <w:spacing w:line="400" w:lineRule="exact"/>
              <w:rPr>
                <w:rFonts w:hint="default" w:ascii="宋体" w:hAnsi="宋体" w:eastAsiaTheme="minorEastAsia"/>
                <w:bCs/>
                <w:szCs w:val="21"/>
                <w:lang w:val="en-US" w:eastAsia="zh-CN"/>
              </w:rPr>
            </w:pPr>
            <w:r>
              <w:rPr>
                <w:rFonts w:ascii="宋体" w:hAnsi="宋体"/>
                <w:kern w:val="0"/>
                <w:szCs w:val="21"/>
              </w:rPr>
              <w:t>踏勘地点：</w:t>
            </w:r>
            <w:r>
              <w:rPr>
                <w:rFonts w:hint="eastAsia" w:ascii="宋体" w:hAnsi="宋体"/>
                <w:bCs/>
                <w:szCs w:val="21"/>
                <w:lang w:val="en-US" w:eastAsia="zh-CN"/>
              </w:rPr>
              <w:t>重庆市涪陵榨菜集团股份有限公司华民等6个厂</w:t>
            </w:r>
          </w:p>
          <w:p w14:paraId="01798BD1">
            <w:pPr>
              <w:snapToGrid w:val="0"/>
              <w:spacing w:line="400" w:lineRule="exact"/>
              <w:rPr>
                <w:rFonts w:hint="eastAsia" w:ascii="宋体" w:hAnsi="宋体" w:eastAsiaTheme="minorEastAsia" w:cstheme="minorBidi"/>
                <w:bCs/>
                <w:kern w:val="2"/>
                <w:sz w:val="21"/>
                <w:szCs w:val="21"/>
                <w:lang w:val="en-US" w:eastAsia="zh-CN" w:bidi="ar-SA"/>
              </w:rPr>
            </w:pPr>
            <w:r>
              <w:rPr>
                <w:rFonts w:hint="eastAsia" w:ascii="宋体" w:hAnsi="宋体"/>
                <w:bCs/>
                <w:szCs w:val="21"/>
              </w:rPr>
              <w:t>联系人：</w:t>
            </w:r>
            <w:r>
              <w:rPr>
                <w:rFonts w:hint="eastAsia" w:asciiTheme="majorEastAsia" w:hAnsiTheme="majorEastAsia" w:eastAsiaTheme="majorEastAsia" w:cstheme="majorEastAsia"/>
                <w:sz w:val="21"/>
                <w:szCs w:val="21"/>
              </w:rPr>
              <w:t xml:space="preserve"> </w:t>
            </w:r>
            <w:r>
              <w:rPr>
                <w:rFonts w:hint="eastAsia" w:asciiTheme="majorEastAsia" w:hAnsiTheme="majorEastAsia" w:eastAsiaTheme="majorEastAsia" w:cstheme="majorEastAsia"/>
                <w:sz w:val="21"/>
                <w:szCs w:val="21"/>
                <w:lang w:val="en-US" w:eastAsia="zh-CN"/>
              </w:rPr>
              <w:t>吕老师</w:t>
            </w:r>
            <w:r>
              <w:rPr>
                <w:rFonts w:hint="eastAsia" w:asciiTheme="majorEastAsia" w:hAnsiTheme="majorEastAsia" w:eastAsiaTheme="majorEastAsia" w:cstheme="majorEastAsia"/>
                <w:sz w:val="21"/>
                <w:szCs w:val="21"/>
              </w:rPr>
              <w:t xml:space="preserve">  </w:t>
            </w:r>
            <w:r>
              <w:rPr>
                <w:rFonts w:hint="eastAsia" w:ascii="宋体" w:hAnsi="宋体"/>
                <w:bCs/>
                <w:szCs w:val="21"/>
              </w:rPr>
              <w:t xml:space="preserve">     联系电话：</w:t>
            </w:r>
            <w:r>
              <w:rPr>
                <w:rFonts w:hint="eastAsia" w:asciiTheme="majorEastAsia" w:hAnsiTheme="majorEastAsia" w:eastAsiaTheme="majorEastAsia" w:cstheme="majorEastAsia"/>
                <w:sz w:val="21"/>
                <w:szCs w:val="21"/>
              </w:rPr>
              <w:t xml:space="preserve"> </w:t>
            </w:r>
            <w:r>
              <w:rPr>
                <w:rFonts w:hint="eastAsia" w:asciiTheme="majorEastAsia" w:hAnsiTheme="majorEastAsia" w:eastAsiaTheme="majorEastAsia" w:cstheme="majorEastAsia"/>
                <w:sz w:val="21"/>
                <w:szCs w:val="21"/>
                <w:lang w:val="en-US" w:eastAsia="zh-CN"/>
              </w:rPr>
              <w:t>13193275745</w:t>
            </w:r>
          </w:p>
        </w:tc>
      </w:tr>
      <w:tr w14:paraId="3588F4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7" w:hRule="atLeast"/>
        </w:trPr>
        <w:tc>
          <w:tcPr>
            <w:tcW w:w="1384" w:type="dxa"/>
            <w:vAlign w:val="center"/>
          </w:tcPr>
          <w:p w14:paraId="24AD7C65">
            <w:pPr>
              <w:adjustRightInd w:val="0"/>
              <w:snapToGrid w:val="0"/>
              <w:spacing w:line="240" w:lineRule="exact"/>
              <w:jc w:val="center"/>
              <w:rPr>
                <w:rFonts w:ascii="宋体"/>
                <w:szCs w:val="21"/>
              </w:rPr>
            </w:pPr>
            <w:r>
              <w:rPr>
                <w:rFonts w:ascii="宋体" w:hAnsi="宋体"/>
                <w:szCs w:val="21"/>
              </w:rPr>
              <w:t>1.</w:t>
            </w:r>
            <w:r>
              <w:rPr>
                <w:rFonts w:hint="eastAsia" w:ascii="宋体" w:hAnsi="宋体"/>
                <w:szCs w:val="21"/>
                <w:lang w:val="en-US" w:eastAsia="zh-CN"/>
              </w:rPr>
              <w:t>10</w:t>
            </w:r>
            <w:r>
              <w:rPr>
                <w:rFonts w:ascii="宋体" w:hAnsi="宋体"/>
                <w:szCs w:val="21"/>
              </w:rPr>
              <w:t>.1</w:t>
            </w:r>
          </w:p>
        </w:tc>
        <w:tc>
          <w:tcPr>
            <w:tcW w:w="1704" w:type="dxa"/>
            <w:vAlign w:val="center"/>
          </w:tcPr>
          <w:p w14:paraId="75307C91">
            <w:pPr>
              <w:adjustRightInd w:val="0"/>
              <w:snapToGrid w:val="0"/>
              <w:spacing w:line="240" w:lineRule="exact"/>
              <w:jc w:val="center"/>
              <w:rPr>
                <w:rFonts w:ascii="宋体"/>
                <w:dstrike/>
                <w:szCs w:val="21"/>
              </w:rPr>
            </w:pPr>
            <w:r>
              <w:rPr>
                <w:rFonts w:hint="eastAsia" w:ascii="宋体" w:hAnsi="宋体"/>
                <w:szCs w:val="21"/>
              </w:rPr>
              <w:t>竞选预备会</w:t>
            </w:r>
          </w:p>
        </w:tc>
        <w:tc>
          <w:tcPr>
            <w:tcW w:w="6691" w:type="dxa"/>
            <w:vAlign w:val="center"/>
          </w:tcPr>
          <w:p w14:paraId="41D84155">
            <w:pPr>
              <w:adjustRightInd w:val="0"/>
              <w:snapToGrid w:val="0"/>
              <w:spacing w:beforeLines="50" w:line="360" w:lineRule="auto"/>
              <w:rPr>
                <w:rFonts w:ascii="宋体" w:hAnsi="宋体"/>
                <w:szCs w:val="21"/>
              </w:rPr>
            </w:pPr>
            <w:r>
              <w:rPr>
                <w:rFonts w:hint="eastAsia" w:ascii="宋体" w:hAnsi="宋体"/>
                <w:szCs w:val="21"/>
              </w:rPr>
              <w:t>不召开</w:t>
            </w:r>
          </w:p>
        </w:tc>
      </w:tr>
      <w:tr w14:paraId="73DA27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8" w:hRule="atLeast"/>
        </w:trPr>
        <w:tc>
          <w:tcPr>
            <w:tcW w:w="1384" w:type="dxa"/>
            <w:vAlign w:val="center"/>
          </w:tcPr>
          <w:p w14:paraId="5305B7AC">
            <w:pPr>
              <w:adjustRightInd w:val="0"/>
              <w:snapToGrid w:val="0"/>
              <w:spacing w:line="240" w:lineRule="exact"/>
              <w:jc w:val="center"/>
              <w:rPr>
                <w:rFonts w:ascii="宋体"/>
                <w:szCs w:val="21"/>
              </w:rPr>
            </w:pPr>
            <w:r>
              <w:rPr>
                <w:rFonts w:ascii="宋体" w:hAnsi="宋体"/>
                <w:szCs w:val="21"/>
              </w:rPr>
              <w:t>1.1</w:t>
            </w:r>
            <w:r>
              <w:rPr>
                <w:rFonts w:hint="eastAsia" w:ascii="宋体" w:hAnsi="宋体"/>
                <w:szCs w:val="21"/>
                <w:lang w:val="en-US" w:eastAsia="zh-CN"/>
              </w:rPr>
              <w:t>1</w:t>
            </w:r>
            <w:r>
              <w:rPr>
                <w:rFonts w:ascii="宋体" w:hAnsi="宋体"/>
                <w:szCs w:val="21"/>
              </w:rPr>
              <w:t>.1</w:t>
            </w:r>
          </w:p>
        </w:tc>
        <w:tc>
          <w:tcPr>
            <w:tcW w:w="1704" w:type="dxa"/>
            <w:vAlign w:val="center"/>
          </w:tcPr>
          <w:p w14:paraId="0D80DCF1">
            <w:pPr>
              <w:adjustRightInd w:val="0"/>
              <w:snapToGrid w:val="0"/>
              <w:spacing w:line="240" w:lineRule="exact"/>
              <w:jc w:val="center"/>
              <w:rPr>
                <w:rFonts w:ascii="宋体"/>
                <w:szCs w:val="21"/>
              </w:rPr>
            </w:pPr>
            <w:r>
              <w:rPr>
                <w:rFonts w:hint="eastAsia" w:ascii="宋体" w:hAnsi="宋体"/>
                <w:szCs w:val="21"/>
              </w:rPr>
              <w:t>是否允许分包</w:t>
            </w:r>
          </w:p>
        </w:tc>
        <w:tc>
          <w:tcPr>
            <w:tcW w:w="6691" w:type="dxa"/>
            <w:vAlign w:val="center"/>
          </w:tcPr>
          <w:p w14:paraId="128B35B0">
            <w:pPr>
              <w:adjustRightInd w:val="0"/>
              <w:snapToGrid w:val="0"/>
              <w:spacing w:beforeLines="50" w:line="360" w:lineRule="auto"/>
              <w:rPr>
                <w:rFonts w:ascii="宋体" w:hAnsi="宋体"/>
                <w:szCs w:val="21"/>
              </w:rPr>
            </w:pPr>
            <w:r>
              <w:rPr>
                <w:rFonts w:hint="eastAsia" w:ascii="宋体" w:hAnsi="宋体"/>
                <w:szCs w:val="21"/>
              </w:rPr>
              <w:t>本项目不允许分包。</w:t>
            </w:r>
          </w:p>
        </w:tc>
      </w:tr>
      <w:tr w14:paraId="22CE2D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2" w:hRule="atLeast"/>
        </w:trPr>
        <w:tc>
          <w:tcPr>
            <w:tcW w:w="1384" w:type="dxa"/>
            <w:vAlign w:val="center"/>
          </w:tcPr>
          <w:p w14:paraId="783A534F">
            <w:pPr>
              <w:adjustRightInd w:val="0"/>
              <w:snapToGrid w:val="0"/>
              <w:spacing w:line="240" w:lineRule="exact"/>
              <w:jc w:val="center"/>
              <w:rPr>
                <w:rFonts w:ascii="宋体"/>
                <w:szCs w:val="21"/>
              </w:rPr>
            </w:pPr>
            <w:r>
              <w:rPr>
                <w:rFonts w:ascii="宋体" w:hAnsi="宋体"/>
                <w:szCs w:val="21"/>
              </w:rPr>
              <w:t>1.1</w:t>
            </w:r>
            <w:r>
              <w:rPr>
                <w:rFonts w:hint="eastAsia" w:ascii="宋体" w:hAnsi="宋体"/>
                <w:szCs w:val="21"/>
                <w:lang w:val="en-US" w:eastAsia="zh-CN"/>
              </w:rPr>
              <w:t>2</w:t>
            </w:r>
            <w:r>
              <w:rPr>
                <w:rFonts w:ascii="宋体" w:hAnsi="宋体"/>
                <w:szCs w:val="21"/>
              </w:rPr>
              <w:t>.4</w:t>
            </w:r>
          </w:p>
        </w:tc>
        <w:tc>
          <w:tcPr>
            <w:tcW w:w="1704" w:type="dxa"/>
            <w:vAlign w:val="center"/>
          </w:tcPr>
          <w:p w14:paraId="1E13A67B">
            <w:pPr>
              <w:adjustRightInd w:val="0"/>
              <w:snapToGrid w:val="0"/>
              <w:spacing w:line="240" w:lineRule="exact"/>
              <w:jc w:val="center"/>
              <w:rPr>
                <w:rFonts w:ascii="宋体"/>
                <w:szCs w:val="21"/>
              </w:rPr>
            </w:pPr>
            <w:r>
              <w:rPr>
                <w:rFonts w:hint="eastAsia" w:ascii="宋体"/>
                <w:szCs w:val="21"/>
              </w:rPr>
              <w:t>偏差</w:t>
            </w:r>
          </w:p>
        </w:tc>
        <w:tc>
          <w:tcPr>
            <w:tcW w:w="6691" w:type="dxa"/>
            <w:vAlign w:val="center"/>
          </w:tcPr>
          <w:p w14:paraId="4EBC482D">
            <w:pPr>
              <w:adjustRightInd w:val="0"/>
              <w:snapToGrid w:val="0"/>
              <w:spacing w:line="240" w:lineRule="exact"/>
              <w:jc w:val="center"/>
              <w:rPr>
                <w:rFonts w:hint="eastAsia" w:ascii="宋体" w:eastAsiaTheme="minorEastAsia"/>
                <w:szCs w:val="21"/>
                <w:lang w:eastAsia="zh-CN"/>
              </w:rPr>
            </w:pPr>
            <w:r>
              <w:rPr>
                <w:rFonts w:hint="eastAsia" w:ascii="宋体"/>
                <w:b/>
                <w:bCs/>
                <w:szCs w:val="21"/>
              </w:rPr>
              <w:t>不允许</w:t>
            </w:r>
            <w:r>
              <w:rPr>
                <w:rFonts w:hint="eastAsia" w:ascii="宋体"/>
                <w:b/>
                <w:bCs/>
                <w:szCs w:val="21"/>
                <w:lang w:eastAsia="zh-CN"/>
              </w:rPr>
              <w:t>。</w:t>
            </w:r>
          </w:p>
        </w:tc>
      </w:tr>
      <w:tr w14:paraId="6312BE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2" w:hRule="atLeast"/>
        </w:trPr>
        <w:tc>
          <w:tcPr>
            <w:tcW w:w="1384" w:type="dxa"/>
            <w:vAlign w:val="center"/>
          </w:tcPr>
          <w:p w14:paraId="16430005">
            <w:pPr>
              <w:tabs>
                <w:tab w:val="left" w:pos="3840"/>
                <w:tab w:val="left" w:pos="5300"/>
              </w:tabs>
              <w:autoSpaceDE w:val="0"/>
              <w:autoSpaceDN w:val="0"/>
              <w:adjustRightInd w:val="0"/>
              <w:snapToGrid w:val="0"/>
              <w:spacing w:line="240" w:lineRule="exact"/>
              <w:jc w:val="center"/>
              <w:rPr>
                <w:rFonts w:ascii="宋体"/>
                <w:szCs w:val="21"/>
              </w:rPr>
            </w:pPr>
            <w:r>
              <w:rPr>
                <w:rFonts w:ascii="宋体" w:hAnsi="宋体"/>
                <w:snapToGrid w:val="0"/>
              </w:rPr>
              <w:t>2.1</w:t>
            </w:r>
          </w:p>
        </w:tc>
        <w:tc>
          <w:tcPr>
            <w:tcW w:w="1704" w:type="dxa"/>
            <w:vAlign w:val="center"/>
          </w:tcPr>
          <w:p w14:paraId="63721745">
            <w:pPr>
              <w:tabs>
                <w:tab w:val="left" w:pos="3840"/>
                <w:tab w:val="left" w:pos="5300"/>
              </w:tabs>
              <w:autoSpaceDE w:val="0"/>
              <w:autoSpaceDN w:val="0"/>
              <w:adjustRightInd w:val="0"/>
              <w:snapToGrid w:val="0"/>
              <w:spacing w:line="240" w:lineRule="exact"/>
              <w:jc w:val="center"/>
              <w:rPr>
                <w:rFonts w:ascii="宋体"/>
                <w:szCs w:val="21"/>
              </w:rPr>
            </w:pPr>
            <w:r>
              <w:rPr>
                <w:rFonts w:hint="eastAsia" w:ascii="宋体" w:hAnsi="宋体"/>
                <w:snapToGrid w:val="0"/>
              </w:rPr>
              <w:t>构成比选文件的其他材料</w:t>
            </w:r>
          </w:p>
        </w:tc>
        <w:tc>
          <w:tcPr>
            <w:tcW w:w="6691" w:type="dxa"/>
            <w:vAlign w:val="center"/>
          </w:tcPr>
          <w:p w14:paraId="36B8B56D">
            <w:pPr>
              <w:tabs>
                <w:tab w:val="left" w:pos="3840"/>
                <w:tab w:val="left" w:pos="5300"/>
              </w:tabs>
              <w:autoSpaceDE w:val="0"/>
              <w:autoSpaceDN w:val="0"/>
              <w:adjustRightInd w:val="0"/>
              <w:snapToGrid w:val="0"/>
              <w:spacing w:line="360" w:lineRule="auto"/>
              <w:ind w:firstLine="420" w:firstLineChars="200"/>
            </w:pPr>
            <w:r>
              <w:rPr>
                <w:rFonts w:hint="eastAsia" w:ascii="宋体" w:hAnsi="宋体"/>
                <w:snapToGrid w:val="0"/>
              </w:rPr>
              <w:t>比选人发出的有关本项目的补遗书、答疑书、补充通知或修改函件等，均是比选文件的组成部分，对投标人起约束作用。</w:t>
            </w:r>
          </w:p>
        </w:tc>
      </w:tr>
      <w:tr w14:paraId="6C0D9C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9" w:hRule="atLeast"/>
        </w:trPr>
        <w:tc>
          <w:tcPr>
            <w:tcW w:w="1384" w:type="dxa"/>
            <w:vAlign w:val="center"/>
          </w:tcPr>
          <w:p w14:paraId="655CEF86">
            <w:pPr>
              <w:tabs>
                <w:tab w:val="left" w:pos="3840"/>
                <w:tab w:val="left" w:pos="5300"/>
              </w:tabs>
              <w:autoSpaceDE w:val="0"/>
              <w:autoSpaceDN w:val="0"/>
              <w:adjustRightInd w:val="0"/>
              <w:snapToGrid w:val="0"/>
              <w:spacing w:line="240" w:lineRule="exact"/>
              <w:jc w:val="center"/>
              <w:rPr>
                <w:rFonts w:ascii="宋体"/>
                <w:szCs w:val="21"/>
              </w:rPr>
            </w:pPr>
            <w:r>
              <w:rPr>
                <w:rFonts w:ascii="宋体" w:hAnsi="宋体"/>
                <w:snapToGrid w:val="0"/>
              </w:rPr>
              <w:t>2.2.1</w:t>
            </w:r>
          </w:p>
        </w:tc>
        <w:tc>
          <w:tcPr>
            <w:tcW w:w="1704" w:type="dxa"/>
            <w:vAlign w:val="center"/>
          </w:tcPr>
          <w:p w14:paraId="7CDC9218">
            <w:pPr>
              <w:tabs>
                <w:tab w:val="left" w:pos="3840"/>
                <w:tab w:val="left" w:pos="5300"/>
              </w:tabs>
              <w:autoSpaceDE w:val="0"/>
              <w:autoSpaceDN w:val="0"/>
              <w:adjustRightInd w:val="0"/>
              <w:snapToGrid w:val="0"/>
              <w:spacing w:line="240" w:lineRule="exact"/>
              <w:jc w:val="center"/>
              <w:rPr>
                <w:rFonts w:ascii="宋体"/>
                <w:szCs w:val="21"/>
              </w:rPr>
            </w:pPr>
            <w:r>
              <w:rPr>
                <w:rFonts w:hint="eastAsia" w:ascii="宋体" w:hAnsi="宋体"/>
                <w:snapToGrid w:val="0"/>
              </w:rPr>
              <w:t>竞选人异议比选文件的截止时间</w:t>
            </w:r>
          </w:p>
        </w:tc>
        <w:tc>
          <w:tcPr>
            <w:tcW w:w="6691" w:type="dxa"/>
            <w:vAlign w:val="center"/>
          </w:tcPr>
          <w:p w14:paraId="23F942AC">
            <w:pPr>
              <w:tabs>
                <w:tab w:val="left" w:pos="3840"/>
                <w:tab w:val="left" w:pos="5300"/>
              </w:tabs>
              <w:autoSpaceDE w:val="0"/>
              <w:autoSpaceDN w:val="0"/>
              <w:adjustRightInd w:val="0"/>
              <w:snapToGrid w:val="0"/>
              <w:spacing w:line="360" w:lineRule="auto"/>
              <w:ind w:firstLine="436" w:firstLineChars="208"/>
              <w:rPr>
                <w:rFonts w:hint="default" w:ascii="宋体" w:eastAsiaTheme="minorEastAsia"/>
                <w:szCs w:val="21"/>
                <w:lang w:val="en-US" w:eastAsia="zh-CN"/>
              </w:rPr>
            </w:pPr>
            <w:r>
              <w:rPr>
                <w:rFonts w:hint="eastAsia" w:ascii="宋体" w:hAnsi="宋体"/>
                <w:szCs w:val="21"/>
                <w:u w:val="none"/>
              </w:rPr>
              <w:t xml:space="preserve"> </w:t>
            </w:r>
            <w:r>
              <w:rPr>
                <w:rFonts w:hint="eastAsia" w:ascii="宋体" w:hAnsi="宋体"/>
                <w:szCs w:val="21"/>
                <w:u w:val="none"/>
                <w:lang w:val="en-US" w:eastAsia="zh-CN"/>
              </w:rPr>
              <w:t>详见第一章比选公告</w:t>
            </w:r>
          </w:p>
        </w:tc>
      </w:tr>
      <w:tr w14:paraId="569D6B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0" w:hRule="atLeast"/>
        </w:trPr>
        <w:tc>
          <w:tcPr>
            <w:tcW w:w="1384" w:type="dxa"/>
            <w:vAlign w:val="center"/>
          </w:tcPr>
          <w:p w14:paraId="46A284B6">
            <w:pPr>
              <w:tabs>
                <w:tab w:val="left" w:pos="3840"/>
                <w:tab w:val="left" w:pos="5300"/>
              </w:tabs>
              <w:autoSpaceDE w:val="0"/>
              <w:autoSpaceDN w:val="0"/>
              <w:adjustRightInd w:val="0"/>
              <w:snapToGrid w:val="0"/>
              <w:spacing w:line="240" w:lineRule="exact"/>
              <w:jc w:val="center"/>
              <w:rPr>
                <w:rFonts w:ascii="宋体"/>
                <w:szCs w:val="21"/>
              </w:rPr>
            </w:pPr>
            <w:r>
              <w:rPr>
                <w:rFonts w:ascii="宋体" w:hAnsi="宋体"/>
                <w:snapToGrid w:val="0"/>
              </w:rPr>
              <w:t>2.2.2</w:t>
            </w:r>
          </w:p>
        </w:tc>
        <w:tc>
          <w:tcPr>
            <w:tcW w:w="1704" w:type="dxa"/>
            <w:vAlign w:val="center"/>
          </w:tcPr>
          <w:p w14:paraId="28E4C990">
            <w:pPr>
              <w:tabs>
                <w:tab w:val="left" w:pos="3840"/>
                <w:tab w:val="left" w:pos="5300"/>
              </w:tabs>
              <w:autoSpaceDE w:val="0"/>
              <w:autoSpaceDN w:val="0"/>
              <w:adjustRightInd w:val="0"/>
              <w:snapToGrid w:val="0"/>
              <w:spacing w:line="240" w:lineRule="exact"/>
              <w:jc w:val="center"/>
              <w:rPr>
                <w:rFonts w:ascii="宋体"/>
                <w:szCs w:val="21"/>
              </w:rPr>
            </w:pPr>
            <w:r>
              <w:rPr>
                <w:rFonts w:hint="eastAsia" w:ascii="宋体" w:hAnsi="宋体"/>
                <w:snapToGrid w:val="0"/>
              </w:rPr>
              <w:t>比选人对比选文件答疑的截止时间</w:t>
            </w:r>
          </w:p>
        </w:tc>
        <w:tc>
          <w:tcPr>
            <w:tcW w:w="6691" w:type="dxa"/>
            <w:vAlign w:val="center"/>
          </w:tcPr>
          <w:p w14:paraId="03F15391">
            <w:pPr>
              <w:tabs>
                <w:tab w:val="left" w:pos="3840"/>
                <w:tab w:val="left" w:pos="5300"/>
              </w:tabs>
              <w:autoSpaceDE w:val="0"/>
              <w:autoSpaceDN w:val="0"/>
              <w:adjustRightInd w:val="0"/>
              <w:snapToGrid w:val="0"/>
              <w:spacing w:line="360" w:lineRule="auto"/>
              <w:ind w:firstLine="420" w:firstLineChars="200"/>
              <w:rPr>
                <w:rFonts w:ascii="宋体"/>
                <w:szCs w:val="21"/>
              </w:rPr>
            </w:pPr>
            <w:r>
              <w:rPr>
                <w:rFonts w:hint="eastAsia" w:ascii="宋体" w:hAnsi="宋体"/>
                <w:szCs w:val="21"/>
                <w:u w:val="none"/>
              </w:rPr>
              <w:t xml:space="preserve"> </w:t>
            </w:r>
            <w:r>
              <w:rPr>
                <w:rFonts w:hint="eastAsia" w:ascii="宋体" w:hAnsi="宋体"/>
                <w:szCs w:val="21"/>
                <w:u w:val="none"/>
                <w:lang w:val="en-US" w:eastAsia="zh-CN"/>
              </w:rPr>
              <w:t>详见第一章比选公告</w:t>
            </w:r>
          </w:p>
        </w:tc>
      </w:tr>
      <w:tr w14:paraId="0EE5F4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1" w:hRule="atLeast"/>
        </w:trPr>
        <w:tc>
          <w:tcPr>
            <w:tcW w:w="1384" w:type="dxa"/>
            <w:vAlign w:val="center"/>
          </w:tcPr>
          <w:p w14:paraId="7002792D">
            <w:pPr>
              <w:tabs>
                <w:tab w:val="left" w:pos="3840"/>
                <w:tab w:val="left" w:pos="5300"/>
              </w:tabs>
              <w:autoSpaceDE w:val="0"/>
              <w:autoSpaceDN w:val="0"/>
              <w:adjustRightInd w:val="0"/>
              <w:snapToGrid w:val="0"/>
              <w:spacing w:line="240" w:lineRule="exact"/>
              <w:jc w:val="center"/>
              <w:rPr>
                <w:rFonts w:ascii="宋体"/>
                <w:szCs w:val="21"/>
              </w:rPr>
            </w:pPr>
            <w:r>
              <w:rPr>
                <w:rFonts w:ascii="宋体" w:hAnsi="宋体"/>
                <w:snapToGrid w:val="0"/>
              </w:rPr>
              <w:t>2.2.3</w:t>
            </w:r>
          </w:p>
        </w:tc>
        <w:tc>
          <w:tcPr>
            <w:tcW w:w="1704" w:type="dxa"/>
            <w:vAlign w:val="center"/>
          </w:tcPr>
          <w:p w14:paraId="08A7DE0A">
            <w:pPr>
              <w:tabs>
                <w:tab w:val="left" w:pos="3840"/>
                <w:tab w:val="left" w:pos="5300"/>
              </w:tabs>
              <w:autoSpaceDE w:val="0"/>
              <w:autoSpaceDN w:val="0"/>
              <w:adjustRightInd w:val="0"/>
              <w:snapToGrid w:val="0"/>
              <w:spacing w:line="240" w:lineRule="exact"/>
              <w:jc w:val="center"/>
              <w:rPr>
                <w:rFonts w:ascii="宋体"/>
                <w:szCs w:val="21"/>
              </w:rPr>
            </w:pPr>
            <w:r>
              <w:rPr>
                <w:rFonts w:hint="eastAsia" w:ascii="宋体" w:hAnsi="宋体"/>
                <w:snapToGrid w:val="0"/>
              </w:rPr>
              <w:t>比选人对比选文件进行补遗</w:t>
            </w:r>
          </w:p>
        </w:tc>
        <w:tc>
          <w:tcPr>
            <w:tcW w:w="6691" w:type="dxa"/>
            <w:vAlign w:val="center"/>
          </w:tcPr>
          <w:p w14:paraId="3E8E9AFF">
            <w:pPr>
              <w:tabs>
                <w:tab w:val="left" w:pos="3840"/>
                <w:tab w:val="left" w:pos="5300"/>
              </w:tabs>
              <w:autoSpaceDE w:val="0"/>
              <w:autoSpaceDN w:val="0"/>
              <w:adjustRightInd w:val="0"/>
              <w:snapToGrid w:val="0"/>
              <w:spacing w:line="360" w:lineRule="auto"/>
              <w:ind w:firstLine="420" w:firstLineChars="200"/>
              <w:rPr>
                <w:rFonts w:ascii="宋体"/>
                <w:szCs w:val="21"/>
              </w:rPr>
            </w:pPr>
            <w:r>
              <w:rPr>
                <w:rFonts w:hint="eastAsia" w:ascii="宋体" w:hAnsi="宋体"/>
                <w:snapToGrid w:val="0"/>
              </w:rPr>
              <w:t>本比选公告开始发布至竞选截止时间止，各潜在竞选人应随时关注</w:t>
            </w:r>
            <w:r>
              <w:rPr>
                <w:rFonts w:hint="eastAsia" w:ascii="宋体" w:hAnsi="宋体" w:eastAsia="宋体" w:cs="宋体"/>
                <w:b/>
                <w:bCs/>
                <w:snapToGrid w:val="0"/>
                <w:color w:val="auto"/>
                <w:kern w:val="0"/>
                <w:szCs w:val="21"/>
                <w:highlight w:val="none"/>
                <w:u w:val="single"/>
              </w:rPr>
              <w:t>乌江涪陵榨菜集团官网（http://www.flzc.com/）</w:t>
            </w:r>
            <w:r>
              <w:rPr>
                <w:rFonts w:hint="eastAsia" w:ascii="宋体" w:hAnsi="宋体"/>
                <w:snapToGrid w:val="0"/>
              </w:rPr>
              <w:t>上关于本比选项目相关修改或补充内容。</w:t>
            </w:r>
          </w:p>
        </w:tc>
      </w:tr>
      <w:tr w14:paraId="063D4E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5" w:hRule="atLeast"/>
        </w:trPr>
        <w:tc>
          <w:tcPr>
            <w:tcW w:w="1384" w:type="dxa"/>
            <w:vAlign w:val="center"/>
          </w:tcPr>
          <w:p w14:paraId="769744A9">
            <w:pPr>
              <w:tabs>
                <w:tab w:val="left" w:pos="3840"/>
                <w:tab w:val="left" w:pos="5300"/>
              </w:tabs>
              <w:autoSpaceDE w:val="0"/>
              <w:autoSpaceDN w:val="0"/>
              <w:adjustRightInd w:val="0"/>
              <w:snapToGrid w:val="0"/>
              <w:spacing w:line="240" w:lineRule="exact"/>
              <w:jc w:val="center"/>
              <w:rPr>
                <w:rFonts w:ascii="宋体"/>
                <w:szCs w:val="21"/>
              </w:rPr>
            </w:pPr>
            <w:r>
              <w:rPr>
                <w:rFonts w:ascii="宋体" w:hAnsi="宋体"/>
                <w:snapToGrid w:val="0"/>
              </w:rPr>
              <w:t>2.3</w:t>
            </w:r>
          </w:p>
        </w:tc>
        <w:tc>
          <w:tcPr>
            <w:tcW w:w="1704" w:type="dxa"/>
            <w:vAlign w:val="center"/>
          </w:tcPr>
          <w:p w14:paraId="4862A3E2">
            <w:pPr>
              <w:tabs>
                <w:tab w:val="left" w:pos="3840"/>
                <w:tab w:val="left" w:pos="5300"/>
              </w:tabs>
              <w:autoSpaceDE w:val="0"/>
              <w:autoSpaceDN w:val="0"/>
              <w:adjustRightInd w:val="0"/>
              <w:snapToGrid w:val="0"/>
              <w:spacing w:line="240" w:lineRule="exact"/>
              <w:jc w:val="center"/>
              <w:rPr>
                <w:rFonts w:hint="eastAsia" w:ascii="宋体" w:hAnsi="宋体"/>
                <w:snapToGrid w:val="0"/>
              </w:rPr>
            </w:pPr>
            <w:r>
              <w:rPr>
                <w:rFonts w:hint="eastAsia" w:ascii="宋体" w:hAnsi="宋体"/>
                <w:snapToGrid w:val="0"/>
              </w:rPr>
              <w:t>竞选截止时间</w:t>
            </w:r>
          </w:p>
        </w:tc>
        <w:tc>
          <w:tcPr>
            <w:tcW w:w="6691" w:type="dxa"/>
            <w:vAlign w:val="center"/>
          </w:tcPr>
          <w:p w14:paraId="10073ADC">
            <w:pPr>
              <w:tabs>
                <w:tab w:val="left" w:pos="3840"/>
                <w:tab w:val="left" w:pos="5300"/>
              </w:tabs>
              <w:autoSpaceDE w:val="0"/>
              <w:autoSpaceDN w:val="0"/>
              <w:adjustRightInd w:val="0"/>
              <w:snapToGrid w:val="0"/>
              <w:spacing w:line="240" w:lineRule="exact"/>
              <w:jc w:val="center"/>
              <w:rPr>
                <w:rFonts w:hint="eastAsia" w:ascii="宋体" w:hAnsi="宋体" w:eastAsiaTheme="minorEastAsia"/>
                <w:snapToGrid w:val="0"/>
                <w:lang w:eastAsia="zh-CN"/>
              </w:rPr>
            </w:pPr>
            <w:r>
              <w:rPr>
                <w:rFonts w:hint="eastAsia" w:ascii="宋体" w:hAnsi="宋体"/>
                <w:color w:val="000000" w:themeColor="text1"/>
                <w:kern w:val="0"/>
                <w:szCs w:val="21"/>
                <w:highlight w:val="none"/>
                <w14:textFill>
                  <w14:solidFill>
                    <w14:schemeClr w14:val="tx1"/>
                  </w14:solidFill>
                </w14:textFill>
              </w:rPr>
              <w:t>详见</w:t>
            </w:r>
            <w:r>
              <w:rPr>
                <w:rFonts w:hint="eastAsia" w:ascii="宋体" w:hAnsi="宋体"/>
                <w:color w:val="000000" w:themeColor="text1"/>
                <w:kern w:val="0"/>
                <w:szCs w:val="21"/>
                <w:highlight w:val="none"/>
                <w:lang w:val="en-US" w:eastAsia="zh-CN"/>
                <w14:textFill>
                  <w14:solidFill>
                    <w14:schemeClr w14:val="tx1"/>
                  </w14:solidFill>
                </w14:textFill>
              </w:rPr>
              <w:t>比选</w:t>
            </w:r>
            <w:r>
              <w:rPr>
                <w:rFonts w:hint="eastAsia" w:ascii="宋体" w:hAnsi="宋体"/>
                <w:color w:val="000000" w:themeColor="text1"/>
                <w:kern w:val="0"/>
                <w:szCs w:val="21"/>
                <w:highlight w:val="none"/>
                <w14:textFill>
                  <w14:solidFill>
                    <w14:schemeClr w14:val="tx1"/>
                  </w14:solidFill>
                </w14:textFill>
              </w:rPr>
              <w:t>公告中规定的</w:t>
            </w:r>
            <w:r>
              <w:rPr>
                <w:rFonts w:hint="eastAsia" w:ascii="宋体" w:hAnsi="宋体"/>
                <w:color w:val="000000" w:themeColor="text1"/>
                <w:kern w:val="0"/>
                <w:szCs w:val="21"/>
                <w:highlight w:val="none"/>
                <w:lang w:val="en-US" w:eastAsia="zh-CN"/>
                <w14:textFill>
                  <w14:solidFill>
                    <w14:schemeClr w14:val="tx1"/>
                  </w14:solidFill>
                </w14:textFill>
              </w:rPr>
              <w:t>竞选</w:t>
            </w:r>
            <w:r>
              <w:rPr>
                <w:rFonts w:hint="eastAsia" w:ascii="宋体" w:hAnsi="宋体"/>
                <w:color w:val="000000" w:themeColor="text1"/>
                <w:kern w:val="0"/>
                <w:szCs w:val="21"/>
                <w:highlight w:val="none"/>
                <w14:textFill>
                  <w14:solidFill>
                    <w14:schemeClr w14:val="tx1"/>
                  </w14:solidFill>
                </w14:textFill>
              </w:rPr>
              <w:t>文件截止时间</w:t>
            </w:r>
            <w:r>
              <w:rPr>
                <w:rFonts w:hint="eastAsia" w:ascii="宋体" w:hAnsi="宋体"/>
                <w:color w:val="000000" w:themeColor="text1"/>
                <w:kern w:val="0"/>
                <w:szCs w:val="21"/>
                <w:highlight w:val="none"/>
                <w:lang w:eastAsia="zh-CN"/>
                <w14:textFill>
                  <w14:solidFill>
                    <w14:schemeClr w14:val="tx1"/>
                  </w14:solidFill>
                </w14:textFill>
              </w:rPr>
              <w:t>。</w:t>
            </w:r>
          </w:p>
        </w:tc>
      </w:tr>
      <w:tr w14:paraId="096E83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trPr>
        <w:tc>
          <w:tcPr>
            <w:tcW w:w="1384" w:type="dxa"/>
            <w:vAlign w:val="center"/>
          </w:tcPr>
          <w:p w14:paraId="25A8AE18">
            <w:pPr>
              <w:spacing w:line="240" w:lineRule="exact"/>
              <w:jc w:val="center"/>
              <w:rPr>
                <w:rFonts w:ascii="宋体"/>
                <w:szCs w:val="21"/>
              </w:rPr>
            </w:pPr>
            <w:r>
              <w:rPr>
                <w:rFonts w:ascii="宋体" w:hAnsi="宋体"/>
                <w:szCs w:val="21"/>
              </w:rPr>
              <w:t>3.1.1</w:t>
            </w:r>
          </w:p>
        </w:tc>
        <w:tc>
          <w:tcPr>
            <w:tcW w:w="1704" w:type="dxa"/>
            <w:vAlign w:val="center"/>
          </w:tcPr>
          <w:p w14:paraId="6166054D">
            <w:pPr>
              <w:spacing w:line="240" w:lineRule="exact"/>
              <w:jc w:val="center"/>
              <w:rPr>
                <w:rFonts w:ascii="宋体"/>
                <w:szCs w:val="21"/>
              </w:rPr>
            </w:pPr>
            <w:r>
              <w:rPr>
                <w:rFonts w:hint="eastAsia" w:ascii="宋体" w:hAnsi="宋体"/>
                <w:szCs w:val="21"/>
              </w:rPr>
              <w:t>构成比选文件的其他材料</w:t>
            </w:r>
          </w:p>
        </w:tc>
        <w:tc>
          <w:tcPr>
            <w:tcW w:w="6691" w:type="dxa"/>
            <w:vAlign w:val="center"/>
          </w:tcPr>
          <w:p w14:paraId="6362A00F">
            <w:pPr>
              <w:adjustRightInd w:val="0"/>
              <w:snapToGrid w:val="0"/>
              <w:spacing w:line="360" w:lineRule="auto"/>
              <w:rPr>
                <w:rFonts w:ascii="宋体"/>
                <w:szCs w:val="21"/>
              </w:rPr>
            </w:pPr>
            <w:r>
              <w:rPr>
                <w:rFonts w:hint="eastAsia" w:ascii="宋体" w:hAnsi="宋体"/>
                <w:szCs w:val="21"/>
              </w:rPr>
              <w:t>比选人的书面澄清、说明和补正（但不得改变比选文件的实质性内容）。</w:t>
            </w:r>
          </w:p>
        </w:tc>
      </w:tr>
      <w:tr w14:paraId="6E1614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 w:hRule="atLeast"/>
        </w:trPr>
        <w:tc>
          <w:tcPr>
            <w:tcW w:w="1384" w:type="dxa"/>
            <w:vAlign w:val="center"/>
          </w:tcPr>
          <w:p w14:paraId="1C498457">
            <w:pPr>
              <w:spacing w:line="240" w:lineRule="exact"/>
              <w:jc w:val="center"/>
              <w:rPr>
                <w:rFonts w:ascii="宋体"/>
                <w:szCs w:val="21"/>
              </w:rPr>
            </w:pPr>
            <w:r>
              <w:rPr>
                <w:rFonts w:ascii="宋体" w:hAnsi="宋体"/>
                <w:szCs w:val="21"/>
              </w:rPr>
              <w:t>3.2.1</w:t>
            </w:r>
          </w:p>
        </w:tc>
        <w:tc>
          <w:tcPr>
            <w:tcW w:w="1704" w:type="dxa"/>
            <w:vAlign w:val="center"/>
          </w:tcPr>
          <w:p w14:paraId="14099209">
            <w:pPr>
              <w:spacing w:line="240" w:lineRule="exact"/>
              <w:jc w:val="center"/>
              <w:rPr>
                <w:rFonts w:ascii="宋体"/>
                <w:szCs w:val="21"/>
              </w:rPr>
            </w:pPr>
            <w:r>
              <w:rPr>
                <w:rFonts w:hint="eastAsia" w:ascii="宋体" w:hAnsi="宋体"/>
                <w:szCs w:val="21"/>
              </w:rPr>
              <w:t>增值税金的计算方法</w:t>
            </w:r>
          </w:p>
        </w:tc>
        <w:tc>
          <w:tcPr>
            <w:tcW w:w="6691" w:type="dxa"/>
            <w:vAlign w:val="center"/>
          </w:tcPr>
          <w:p w14:paraId="72BE6B1E">
            <w:pPr>
              <w:adjustRightInd w:val="0"/>
              <w:snapToGrid w:val="0"/>
              <w:spacing w:line="360" w:lineRule="auto"/>
              <w:rPr>
                <w:rFonts w:ascii="宋体"/>
                <w:szCs w:val="21"/>
              </w:rPr>
            </w:pPr>
            <w:r>
              <w:rPr>
                <w:rFonts w:hint="eastAsia" w:ascii="宋体" w:hAnsi="宋体"/>
                <w:szCs w:val="21"/>
              </w:rPr>
              <w:t>竞选报价应包括国家规定的增值税金。</w:t>
            </w:r>
          </w:p>
        </w:tc>
      </w:tr>
      <w:tr w14:paraId="1AB9A6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0" w:hRule="atLeast"/>
        </w:trPr>
        <w:tc>
          <w:tcPr>
            <w:tcW w:w="1384" w:type="dxa"/>
            <w:vAlign w:val="center"/>
          </w:tcPr>
          <w:p w14:paraId="6DC27DE7">
            <w:pPr>
              <w:spacing w:line="240" w:lineRule="exact"/>
              <w:jc w:val="center"/>
              <w:rPr>
                <w:rFonts w:ascii="宋体"/>
                <w:szCs w:val="21"/>
              </w:rPr>
            </w:pPr>
            <w:r>
              <w:rPr>
                <w:rFonts w:ascii="宋体" w:hAnsi="宋体"/>
                <w:szCs w:val="21"/>
              </w:rPr>
              <w:t>3.2.4</w:t>
            </w:r>
          </w:p>
        </w:tc>
        <w:tc>
          <w:tcPr>
            <w:tcW w:w="1704" w:type="dxa"/>
            <w:vAlign w:val="center"/>
          </w:tcPr>
          <w:p w14:paraId="15C907A2">
            <w:pPr>
              <w:spacing w:line="240" w:lineRule="exact"/>
              <w:jc w:val="center"/>
              <w:rPr>
                <w:rFonts w:ascii="宋体"/>
                <w:szCs w:val="21"/>
                <w:highlight w:val="none"/>
              </w:rPr>
            </w:pPr>
            <w:r>
              <w:rPr>
                <w:rFonts w:hint="eastAsia" w:ascii="宋体" w:hAnsi="宋体"/>
                <w:szCs w:val="21"/>
                <w:highlight w:val="none"/>
              </w:rPr>
              <w:t>最高竞选限价</w:t>
            </w:r>
          </w:p>
        </w:tc>
        <w:tc>
          <w:tcPr>
            <w:tcW w:w="6691" w:type="dxa"/>
            <w:vAlign w:val="center"/>
          </w:tcPr>
          <w:p w14:paraId="73474B5D">
            <w:pPr>
              <w:rPr>
                <w:rFonts w:hint="default"/>
                <w:lang w:val="en-US" w:eastAsia="zh-CN"/>
              </w:rPr>
            </w:pPr>
          </w:p>
          <w:p w14:paraId="660DB54E">
            <w:pPr>
              <w:autoSpaceDE w:val="0"/>
              <w:autoSpaceDN w:val="0"/>
              <w:adjustRightInd w:val="0"/>
              <w:spacing w:beforeLines="50" w:line="360" w:lineRule="auto"/>
              <w:ind w:left="103" w:leftChars="49" w:right="2347" w:firstLine="420" w:firstLineChars="200"/>
              <w:rPr>
                <w:rFonts w:hint="eastAsia" w:asciiTheme="minorEastAsia" w:hAnsiTheme="minorEastAsia" w:eastAsiaTheme="minorEastAsia" w:cstheme="minorEastAsia"/>
                <w:kern w:val="0"/>
                <w:sz w:val="21"/>
                <w:szCs w:val="21"/>
                <w:lang w:eastAsia="zh-CN"/>
              </w:rPr>
            </w:pPr>
            <w:r>
              <w:rPr>
                <w:rFonts w:hint="eastAsia" w:ascii="宋体" w:hAnsi="宋体"/>
                <w:szCs w:val="21"/>
                <w:u w:val="none"/>
              </w:rPr>
              <w:t xml:space="preserve"> </w:t>
            </w:r>
            <w:r>
              <w:rPr>
                <w:rFonts w:hint="eastAsia" w:ascii="宋体" w:hAnsi="宋体"/>
                <w:szCs w:val="21"/>
                <w:u w:val="none"/>
                <w:lang w:val="en-US" w:eastAsia="zh-CN"/>
              </w:rPr>
              <w:t>详见第一章比选公告</w:t>
            </w:r>
          </w:p>
          <w:p w14:paraId="0E507035">
            <w:pPr>
              <w:pStyle w:val="5"/>
              <w:rPr>
                <w:rFonts w:hint="default"/>
                <w:lang w:val="en-US" w:eastAsia="zh-CN"/>
              </w:rPr>
            </w:pPr>
          </w:p>
        </w:tc>
      </w:tr>
      <w:tr w14:paraId="7A20CE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4" w:hRule="atLeast"/>
        </w:trPr>
        <w:tc>
          <w:tcPr>
            <w:tcW w:w="1384" w:type="dxa"/>
            <w:vAlign w:val="center"/>
          </w:tcPr>
          <w:p w14:paraId="53627E34">
            <w:pPr>
              <w:spacing w:line="240" w:lineRule="exact"/>
              <w:jc w:val="center"/>
              <w:rPr>
                <w:rFonts w:ascii="宋体"/>
                <w:szCs w:val="21"/>
              </w:rPr>
            </w:pPr>
            <w:r>
              <w:rPr>
                <w:rFonts w:ascii="宋体" w:hAnsi="宋体"/>
                <w:szCs w:val="21"/>
              </w:rPr>
              <w:t>3.2.5</w:t>
            </w:r>
          </w:p>
        </w:tc>
        <w:tc>
          <w:tcPr>
            <w:tcW w:w="1704" w:type="dxa"/>
            <w:vAlign w:val="center"/>
          </w:tcPr>
          <w:p w14:paraId="215CAF32">
            <w:pPr>
              <w:spacing w:line="240" w:lineRule="exact"/>
              <w:jc w:val="center"/>
              <w:rPr>
                <w:rFonts w:ascii="宋体"/>
                <w:szCs w:val="21"/>
              </w:rPr>
            </w:pPr>
            <w:r>
              <w:rPr>
                <w:rFonts w:hint="eastAsia" w:ascii="宋体" w:hAnsi="宋体"/>
                <w:kern w:val="0"/>
                <w:szCs w:val="21"/>
              </w:rPr>
              <w:t>竞选</w:t>
            </w:r>
            <w:r>
              <w:rPr>
                <w:rFonts w:hint="eastAsia" w:ascii="宋体" w:hAnsi="宋体"/>
                <w:szCs w:val="21"/>
              </w:rPr>
              <w:t>报价的其他要求</w:t>
            </w:r>
          </w:p>
        </w:tc>
        <w:tc>
          <w:tcPr>
            <w:tcW w:w="6691" w:type="dxa"/>
            <w:vAlign w:val="center"/>
          </w:tcPr>
          <w:p w14:paraId="64AAF94C">
            <w:pPr>
              <w:autoSpaceDE w:val="0"/>
              <w:autoSpaceDN w:val="0"/>
              <w:adjustRightInd w:val="0"/>
              <w:spacing w:beforeLines="50" w:line="360" w:lineRule="auto"/>
              <w:ind w:right="2347"/>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1、本项目的竞选报价货币为人民(RMB</w:t>
            </w:r>
            <w:r>
              <w:rPr>
                <w:rFonts w:hint="eastAsia" w:asciiTheme="minorEastAsia" w:hAnsiTheme="minorEastAsia" w:eastAsiaTheme="minorEastAsia" w:cstheme="minorEastAsia"/>
                <w:spacing w:val="1"/>
                <w:kern w:val="0"/>
                <w:sz w:val="21"/>
                <w:szCs w:val="21"/>
              </w:rPr>
              <w:t>)</w:t>
            </w:r>
            <w:r>
              <w:rPr>
                <w:rFonts w:hint="eastAsia" w:asciiTheme="minorEastAsia" w:hAnsiTheme="minorEastAsia" w:eastAsiaTheme="minorEastAsia" w:cstheme="minorEastAsia"/>
                <w:kern w:val="0"/>
                <w:sz w:val="21"/>
                <w:szCs w:val="21"/>
              </w:rPr>
              <w:t>。</w:t>
            </w:r>
          </w:p>
          <w:p w14:paraId="745AFE4C">
            <w:pPr>
              <w:pStyle w:val="5"/>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lang w:val="en-US" w:eastAsia="zh-CN"/>
              </w:rPr>
              <w:t>2、竞选</w:t>
            </w:r>
            <w:r>
              <w:rPr>
                <w:rFonts w:hint="eastAsia" w:asciiTheme="minorEastAsia" w:hAnsiTheme="minorEastAsia" w:eastAsiaTheme="minorEastAsia" w:cstheme="minorEastAsia"/>
                <w:sz w:val="21"/>
                <w:szCs w:val="21"/>
              </w:rPr>
              <w:t>报价</w:t>
            </w:r>
            <w:r>
              <w:rPr>
                <w:rFonts w:hint="eastAsia" w:asciiTheme="minorEastAsia" w:hAnsiTheme="minorEastAsia" w:eastAsiaTheme="minorEastAsia" w:cstheme="minorEastAsia"/>
                <w:sz w:val="21"/>
                <w:szCs w:val="21"/>
                <w:lang w:val="en-US" w:eastAsia="zh-CN"/>
              </w:rPr>
              <w:t>需分厂以金额报价，并汇总各厂总报价，保留小数点后2位</w:t>
            </w:r>
            <w:r>
              <w:rPr>
                <w:rFonts w:hint="eastAsia" w:asciiTheme="minorEastAsia" w:hAnsiTheme="minorEastAsia" w:eastAsiaTheme="minorEastAsia" w:cstheme="minorEastAsia"/>
                <w:sz w:val="21"/>
                <w:szCs w:val="21"/>
              </w:rPr>
              <w:t>，除合同约定扣除违约金外，合同价格不调整。</w:t>
            </w:r>
          </w:p>
          <w:p w14:paraId="60AC8688">
            <w:pPr>
              <w:autoSpaceDE w:val="0"/>
              <w:autoSpaceDN w:val="0"/>
              <w:adjustRightInd w:val="0"/>
              <w:spacing w:line="360" w:lineRule="auto"/>
              <w:ind w:right="-80"/>
              <w:rPr>
                <w:rFonts w:hint="eastAsia" w:ascii="宋体" w:hAnsi="宋体"/>
                <w:spacing w:val="-34"/>
                <w:kern w:val="0"/>
                <w:szCs w:val="21"/>
              </w:rPr>
            </w:pPr>
            <w:r>
              <w:rPr>
                <w:rFonts w:hint="eastAsia" w:asciiTheme="minorEastAsia" w:hAnsiTheme="minorEastAsia" w:cstheme="minorEastAsia"/>
                <w:kern w:val="0"/>
                <w:sz w:val="21"/>
                <w:szCs w:val="21"/>
                <w:lang w:val="en-US" w:eastAsia="zh-CN"/>
              </w:rPr>
              <w:t>3</w:t>
            </w:r>
            <w:r>
              <w:rPr>
                <w:rFonts w:hint="eastAsia" w:asciiTheme="minorEastAsia" w:hAnsiTheme="minorEastAsia" w:eastAsiaTheme="minorEastAsia" w:cstheme="minorEastAsia"/>
                <w:kern w:val="0"/>
                <w:sz w:val="21"/>
                <w:szCs w:val="21"/>
              </w:rPr>
              <w:t>、竞选人应按</w:t>
            </w:r>
            <w:r>
              <w:rPr>
                <w:rFonts w:hint="eastAsia" w:asciiTheme="minorEastAsia" w:hAnsiTheme="minorEastAsia" w:eastAsiaTheme="minorEastAsia" w:cstheme="minorEastAsia"/>
                <w:spacing w:val="2"/>
                <w:kern w:val="0"/>
                <w:sz w:val="21"/>
                <w:szCs w:val="21"/>
              </w:rPr>
              <w:t>比选文件</w:t>
            </w:r>
            <w:r>
              <w:rPr>
                <w:rFonts w:hint="eastAsia" w:asciiTheme="minorEastAsia" w:hAnsiTheme="minorEastAsia" w:eastAsiaTheme="minorEastAsia" w:cstheme="minorEastAsia"/>
                <w:kern w:val="0"/>
                <w:sz w:val="21"/>
                <w:szCs w:val="21"/>
              </w:rPr>
              <w:t>中规</w:t>
            </w:r>
            <w:r>
              <w:rPr>
                <w:rFonts w:hint="eastAsia" w:asciiTheme="minorEastAsia" w:hAnsiTheme="minorEastAsia" w:eastAsiaTheme="minorEastAsia" w:cstheme="minorEastAsia"/>
                <w:spacing w:val="2"/>
                <w:kern w:val="0"/>
                <w:sz w:val="21"/>
                <w:szCs w:val="21"/>
              </w:rPr>
              <w:t>定</w:t>
            </w:r>
            <w:r>
              <w:rPr>
                <w:rFonts w:hint="eastAsia" w:asciiTheme="minorEastAsia" w:hAnsiTheme="minorEastAsia" w:eastAsiaTheme="minorEastAsia" w:cstheme="minorEastAsia"/>
                <w:kern w:val="0"/>
                <w:sz w:val="21"/>
                <w:szCs w:val="21"/>
              </w:rPr>
              <w:t>的报价</w:t>
            </w:r>
            <w:r>
              <w:rPr>
                <w:rFonts w:hint="eastAsia" w:asciiTheme="minorEastAsia" w:hAnsiTheme="minorEastAsia" w:eastAsiaTheme="minorEastAsia" w:cstheme="minorEastAsia"/>
                <w:spacing w:val="2"/>
                <w:kern w:val="0"/>
                <w:sz w:val="21"/>
                <w:szCs w:val="21"/>
              </w:rPr>
              <w:t>表</w:t>
            </w:r>
            <w:r>
              <w:rPr>
                <w:rFonts w:hint="eastAsia" w:asciiTheme="minorEastAsia" w:hAnsiTheme="minorEastAsia" w:eastAsiaTheme="minorEastAsia" w:cstheme="minorEastAsia"/>
                <w:kern w:val="0"/>
                <w:sz w:val="21"/>
                <w:szCs w:val="21"/>
              </w:rPr>
              <w:t>格</w:t>
            </w:r>
            <w:r>
              <w:rPr>
                <w:rFonts w:hint="eastAsia" w:asciiTheme="minorEastAsia" w:hAnsiTheme="minorEastAsia" w:eastAsiaTheme="minorEastAsia" w:cstheme="minorEastAsia"/>
                <w:spacing w:val="2"/>
                <w:kern w:val="0"/>
                <w:sz w:val="21"/>
                <w:szCs w:val="21"/>
              </w:rPr>
              <w:t>式</w:t>
            </w:r>
            <w:r>
              <w:rPr>
                <w:rFonts w:hint="eastAsia" w:asciiTheme="minorEastAsia" w:hAnsiTheme="minorEastAsia" w:eastAsiaTheme="minorEastAsia" w:cstheme="minorEastAsia"/>
                <w:kern w:val="0"/>
                <w:sz w:val="21"/>
                <w:szCs w:val="21"/>
              </w:rPr>
              <w:t>，结合</w:t>
            </w:r>
            <w:r>
              <w:rPr>
                <w:rFonts w:hint="eastAsia" w:ascii="宋体" w:hAnsi="宋体"/>
                <w:kern w:val="0"/>
                <w:szCs w:val="21"/>
              </w:rPr>
              <w:t>自身经营的实际情况，报价要求如下</w:t>
            </w:r>
            <w:r>
              <w:rPr>
                <w:rFonts w:hint="eastAsia" w:ascii="宋体" w:hAnsi="宋体"/>
                <w:spacing w:val="-34"/>
                <w:kern w:val="0"/>
                <w:szCs w:val="21"/>
              </w:rPr>
              <w:t>：</w:t>
            </w:r>
          </w:p>
          <w:p w14:paraId="06A5D5AE">
            <w:pPr>
              <w:autoSpaceDE w:val="0"/>
              <w:autoSpaceDN w:val="0"/>
              <w:adjustRightInd w:val="0"/>
              <w:spacing w:line="360" w:lineRule="auto"/>
              <w:ind w:right="-80" w:firstLine="420" w:firstLineChars="200"/>
              <w:rPr>
                <w:rFonts w:hint="eastAsia" w:asciiTheme="minorEastAsia" w:hAnsiTheme="minorEastAsia" w:eastAsiaTheme="minorEastAsia" w:cstheme="minorEastAsia"/>
                <w:b/>
                <w:bCs/>
                <w:sz w:val="24"/>
                <w:szCs w:val="24"/>
                <w:vertAlign w:val="baseline"/>
                <w:lang w:val="en-US" w:eastAsia="zh-CN"/>
              </w:rPr>
            </w:pPr>
            <w:r>
              <w:rPr>
                <w:rFonts w:hint="default" w:ascii="Calibri" w:hAnsi="Calibri" w:eastAsia="微软雅黑" w:cs="Calibri"/>
                <w:b/>
                <w:bCs/>
                <w:kern w:val="0"/>
                <w:szCs w:val="21"/>
              </w:rPr>
              <w:t>①</w:t>
            </w:r>
            <w:r>
              <w:rPr>
                <w:rFonts w:hint="eastAsia" w:ascii="微软雅黑" w:hAnsi="微软雅黑" w:eastAsia="微软雅黑" w:cs="微软雅黑"/>
                <w:b/>
                <w:bCs/>
                <w:kern w:val="0"/>
                <w:szCs w:val="21"/>
                <w:lang w:eastAsia="zh-CN"/>
              </w:rPr>
              <w:t>、</w:t>
            </w:r>
            <w:r>
              <w:rPr>
                <w:rFonts w:hint="eastAsia" w:ascii="宋体" w:hAnsi="宋体"/>
                <w:b/>
                <w:bCs/>
                <w:kern w:val="0"/>
                <w:szCs w:val="21"/>
              </w:rPr>
              <w:t>竞选</w:t>
            </w:r>
            <w:r>
              <w:rPr>
                <w:rFonts w:hint="eastAsia" w:ascii="宋体" w:hAnsi="宋体"/>
                <w:b/>
                <w:bCs/>
                <w:kern w:val="0"/>
                <w:szCs w:val="21"/>
                <w:lang w:val="en-US" w:eastAsia="zh-CN"/>
              </w:rPr>
              <w:t>总报价</w:t>
            </w:r>
            <w:r>
              <w:rPr>
                <w:rFonts w:hint="eastAsia" w:ascii="宋体" w:hAnsi="宋体"/>
                <w:b/>
                <w:bCs/>
                <w:kern w:val="0"/>
                <w:szCs w:val="21"/>
              </w:rPr>
              <w:t>为包含完成比选</w:t>
            </w:r>
            <w:r>
              <w:rPr>
                <w:rFonts w:hint="eastAsia" w:ascii="宋体" w:hAnsi="宋体"/>
                <w:b/>
                <w:bCs/>
                <w:kern w:val="0"/>
                <w:szCs w:val="21"/>
                <w:lang w:val="en-US" w:eastAsia="zh-CN"/>
              </w:rPr>
              <w:t>文件第五章供货要求</w:t>
            </w:r>
            <w:r>
              <w:rPr>
                <w:rFonts w:hint="eastAsia" w:ascii="宋体" w:hAnsi="宋体"/>
                <w:b/>
                <w:bCs/>
                <w:kern w:val="0"/>
                <w:szCs w:val="21"/>
              </w:rPr>
              <w:t>的各项</w:t>
            </w:r>
            <w:r>
              <w:rPr>
                <w:rFonts w:hint="eastAsia" w:ascii="宋体" w:hAnsi="宋体"/>
                <w:b/>
                <w:bCs/>
                <w:kern w:val="0"/>
                <w:szCs w:val="21"/>
                <w:lang w:val="en-US" w:eastAsia="zh-CN"/>
              </w:rPr>
              <w:t>成本</w:t>
            </w:r>
            <w:r>
              <w:rPr>
                <w:rFonts w:hint="eastAsia" w:ascii="宋体" w:hAnsi="宋体"/>
                <w:b/>
                <w:bCs/>
                <w:kern w:val="0"/>
                <w:szCs w:val="21"/>
              </w:rPr>
              <w:t>、利润、税金等各种一切费用</w:t>
            </w:r>
            <w:r>
              <w:rPr>
                <w:rFonts w:hint="eastAsia" w:ascii="宋体" w:hAnsi="宋体"/>
                <w:b/>
                <w:bCs/>
                <w:spacing w:val="-24"/>
                <w:kern w:val="0"/>
                <w:szCs w:val="21"/>
              </w:rPr>
              <w:t>；</w:t>
            </w:r>
          </w:p>
          <w:p w14:paraId="1A316F69">
            <w:pPr>
              <w:ind w:firstLine="420" w:firstLineChars="200"/>
              <w:jc w:val="left"/>
              <w:rPr>
                <w:rFonts w:hint="eastAsia" w:asciiTheme="minorEastAsia" w:hAnsiTheme="minorEastAsia" w:eastAsiaTheme="minorEastAsia" w:cstheme="minorEastAsia"/>
                <w:b/>
                <w:bCs/>
                <w:color w:val="auto"/>
                <w:sz w:val="21"/>
                <w:szCs w:val="21"/>
                <w:vertAlign w:val="baseline"/>
                <w:lang w:val="en-US" w:eastAsia="zh-CN"/>
              </w:rPr>
            </w:pPr>
            <w:r>
              <w:rPr>
                <w:rFonts w:hint="default" w:ascii="Calibri" w:hAnsi="Calibri" w:eastAsia="微软雅黑" w:cs="Calibri"/>
                <w:b/>
                <w:bCs/>
                <w:color w:val="auto"/>
                <w:sz w:val="21"/>
                <w:szCs w:val="21"/>
                <w:vertAlign w:val="baseline"/>
                <w:lang w:val="en-US" w:eastAsia="zh-CN"/>
              </w:rPr>
              <w:t>②</w:t>
            </w:r>
            <w:r>
              <w:rPr>
                <w:rFonts w:hint="eastAsia" w:ascii="Calibri" w:hAnsi="Calibri" w:eastAsia="微软雅黑" w:cs="Calibri"/>
                <w:b/>
                <w:bCs/>
                <w:color w:val="auto"/>
                <w:sz w:val="21"/>
                <w:szCs w:val="21"/>
                <w:vertAlign w:val="baseline"/>
                <w:lang w:val="en-US" w:eastAsia="zh-CN"/>
              </w:rPr>
              <w:t>、</w:t>
            </w:r>
            <w:r>
              <w:rPr>
                <w:rFonts w:hint="eastAsia" w:asciiTheme="minorEastAsia" w:hAnsiTheme="minorEastAsia" w:eastAsiaTheme="minorEastAsia" w:cstheme="minorEastAsia"/>
                <w:b/>
                <w:bCs/>
                <w:color w:val="auto"/>
                <w:sz w:val="21"/>
                <w:szCs w:val="21"/>
                <w:vertAlign w:val="baseline"/>
                <w:lang w:val="en-US" w:eastAsia="zh-CN"/>
              </w:rPr>
              <w:t>淤泥量为预估数量，</w:t>
            </w:r>
            <w:r>
              <w:rPr>
                <w:rFonts w:hint="eastAsia" w:asciiTheme="minorEastAsia" w:hAnsiTheme="minorEastAsia" w:cstheme="minorEastAsia"/>
                <w:b/>
                <w:bCs/>
                <w:color w:val="auto"/>
                <w:sz w:val="21"/>
                <w:szCs w:val="21"/>
                <w:vertAlign w:val="baseline"/>
                <w:lang w:val="en-US" w:eastAsia="zh-CN"/>
              </w:rPr>
              <w:t>竞选</w:t>
            </w:r>
            <w:r>
              <w:rPr>
                <w:rFonts w:hint="eastAsia" w:asciiTheme="minorEastAsia" w:hAnsiTheme="minorEastAsia" w:eastAsiaTheme="minorEastAsia" w:cstheme="minorEastAsia"/>
                <w:b/>
                <w:bCs/>
                <w:color w:val="auto"/>
                <w:sz w:val="21"/>
                <w:szCs w:val="21"/>
                <w:vertAlign w:val="baseline"/>
                <w:lang w:val="en-US" w:eastAsia="zh-CN"/>
              </w:rPr>
              <w:t>单位</w:t>
            </w:r>
            <w:r>
              <w:rPr>
                <w:rFonts w:hint="eastAsia" w:asciiTheme="minorEastAsia" w:hAnsiTheme="minorEastAsia" w:cstheme="minorEastAsia"/>
                <w:b/>
                <w:bCs/>
                <w:color w:val="auto"/>
                <w:sz w:val="21"/>
                <w:szCs w:val="21"/>
                <w:vertAlign w:val="baseline"/>
                <w:lang w:val="en-US" w:eastAsia="zh-CN"/>
              </w:rPr>
              <w:t>可前往各厂</w:t>
            </w:r>
            <w:r>
              <w:rPr>
                <w:rFonts w:hint="eastAsia" w:asciiTheme="minorEastAsia" w:hAnsiTheme="minorEastAsia" w:eastAsiaTheme="minorEastAsia" w:cstheme="minorEastAsia"/>
                <w:b/>
                <w:bCs/>
                <w:color w:val="auto"/>
                <w:sz w:val="21"/>
                <w:szCs w:val="21"/>
                <w:vertAlign w:val="baseline"/>
                <w:lang w:val="en-US" w:eastAsia="zh-CN"/>
              </w:rPr>
              <w:t>现场勘察具体工程量以便获取</w:t>
            </w:r>
            <w:r>
              <w:rPr>
                <w:rFonts w:hint="eastAsia" w:asciiTheme="minorEastAsia" w:hAnsiTheme="minorEastAsia" w:cstheme="minorEastAsia"/>
                <w:b/>
                <w:bCs/>
                <w:color w:val="auto"/>
                <w:sz w:val="21"/>
                <w:szCs w:val="21"/>
                <w:vertAlign w:val="baseline"/>
                <w:lang w:val="en-US" w:eastAsia="zh-CN"/>
              </w:rPr>
              <w:t>竞选单位</w:t>
            </w:r>
            <w:r>
              <w:rPr>
                <w:rFonts w:hint="eastAsia" w:asciiTheme="minorEastAsia" w:hAnsiTheme="minorEastAsia" w:eastAsiaTheme="minorEastAsia" w:cstheme="minorEastAsia"/>
                <w:b/>
                <w:bCs/>
                <w:color w:val="auto"/>
                <w:sz w:val="21"/>
                <w:szCs w:val="21"/>
                <w:vertAlign w:val="baseline"/>
                <w:lang w:val="en-US" w:eastAsia="zh-CN"/>
              </w:rPr>
              <w:t>须自己负责的有关编制</w:t>
            </w:r>
            <w:r>
              <w:rPr>
                <w:rFonts w:hint="eastAsia" w:asciiTheme="minorEastAsia" w:hAnsiTheme="minorEastAsia" w:cstheme="minorEastAsia"/>
                <w:b/>
                <w:bCs/>
                <w:color w:val="auto"/>
                <w:sz w:val="21"/>
                <w:szCs w:val="21"/>
                <w:vertAlign w:val="baseline"/>
                <w:lang w:val="en-US" w:eastAsia="zh-CN"/>
              </w:rPr>
              <w:t>竞选</w:t>
            </w:r>
            <w:r>
              <w:rPr>
                <w:rFonts w:hint="eastAsia" w:asciiTheme="minorEastAsia" w:hAnsiTheme="minorEastAsia" w:eastAsiaTheme="minorEastAsia" w:cstheme="minorEastAsia"/>
                <w:b/>
                <w:bCs/>
                <w:color w:val="auto"/>
                <w:sz w:val="21"/>
                <w:szCs w:val="21"/>
                <w:vertAlign w:val="baseline"/>
                <w:lang w:val="en-US" w:eastAsia="zh-CN"/>
              </w:rPr>
              <w:t>文件和签署合同所需的所有资料。</w:t>
            </w:r>
          </w:p>
          <w:p w14:paraId="3AE4CE5B">
            <w:pPr>
              <w:ind w:firstLine="420" w:firstLineChars="200"/>
              <w:jc w:val="left"/>
              <w:rPr>
                <w:rFonts w:hint="default" w:asciiTheme="minorEastAsia" w:hAnsiTheme="minorEastAsia" w:eastAsiaTheme="minorEastAsia" w:cstheme="minorEastAsia"/>
                <w:b/>
                <w:bCs/>
                <w:color w:val="auto"/>
                <w:sz w:val="24"/>
                <w:szCs w:val="24"/>
                <w:vertAlign w:val="baseline"/>
                <w:lang w:val="en-US" w:eastAsia="zh-CN"/>
              </w:rPr>
            </w:pPr>
            <w:r>
              <w:rPr>
                <w:rFonts w:hint="default" w:ascii="Calibri" w:hAnsi="Calibri" w:eastAsia="微软雅黑" w:cs="Calibri"/>
                <w:b/>
                <w:bCs/>
                <w:color w:val="auto"/>
                <w:sz w:val="21"/>
                <w:szCs w:val="21"/>
                <w:vertAlign w:val="baseline"/>
                <w:lang w:val="en-US" w:eastAsia="zh-CN"/>
              </w:rPr>
              <w:t>③</w:t>
            </w:r>
            <w:r>
              <w:rPr>
                <w:rFonts w:hint="eastAsia" w:ascii="Calibri" w:hAnsi="Calibri" w:eastAsia="微软雅黑" w:cs="Calibri"/>
                <w:b/>
                <w:bCs/>
                <w:color w:val="auto"/>
                <w:sz w:val="21"/>
                <w:szCs w:val="21"/>
                <w:vertAlign w:val="baseline"/>
                <w:lang w:val="en-US" w:eastAsia="zh-CN"/>
              </w:rPr>
              <w:t>、</w:t>
            </w:r>
            <w:r>
              <w:rPr>
                <w:rFonts w:hint="eastAsia" w:asciiTheme="minorEastAsia" w:hAnsiTheme="minorEastAsia" w:eastAsiaTheme="minorEastAsia" w:cstheme="minorEastAsia"/>
                <w:b/>
                <w:bCs/>
                <w:color w:val="auto"/>
                <w:sz w:val="21"/>
                <w:szCs w:val="21"/>
                <w:vertAlign w:val="baseline"/>
                <w:lang w:val="en-US" w:eastAsia="zh-CN"/>
              </w:rPr>
              <w:t>无论</w:t>
            </w:r>
            <w:r>
              <w:rPr>
                <w:rFonts w:hint="eastAsia" w:asciiTheme="minorEastAsia" w:hAnsiTheme="minorEastAsia" w:cstheme="minorEastAsia"/>
                <w:b/>
                <w:bCs/>
                <w:color w:val="auto"/>
                <w:sz w:val="21"/>
                <w:szCs w:val="21"/>
                <w:vertAlign w:val="baseline"/>
                <w:lang w:val="en-US" w:eastAsia="zh-CN"/>
              </w:rPr>
              <w:t>竞选</w:t>
            </w:r>
            <w:r>
              <w:rPr>
                <w:rFonts w:hint="eastAsia" w:asciiTheme="minorEastAsia" w:hAnsiTheme="minorEastAsia" w:eastAsiaTheme="minorEastAsia" w:cstheme="minorEastAsia"/>
                <w:b/>
                <w:bCs/>
                <w:color w:val="auto"/>
                <w:sz w:val="21"/>
                <w:szCs w:val="21"/>
                <w:vertAlign w:val="baseline"/>
                <w:lang w:val="en-US" w:eastAsia="zh-CN"/>
              </w:rPr>
              <w:t>人是否踏勘过现场，均视为在递交</w:t>
            </w:r>
            <w:r>
              <w:rPr>
                <w:rFonts w:hint="eastAsia" w:asciiTheme="minorEastAsia" w:hAnsiTheme="minorEastAsia" w:cstheme="minorEastAsia"/>
                <w:b/>
                <w:bCs/>
                <w:color w:val="auto"/>
                <w:sz w:val="21"/>
                <w:szCs w:val="21"/>
                <w:vertAlign w:val="baseline"/>
                <w:lang w:val="en-US" w:eastAsia="zh-CN"/>
              </w:rPr>
              <w:t>竞选</w:t>
            </w:r>
            <w:r>
              <w:rPr>
                <w:rFonts w:hint="eastAsia" w:asciiTheme="minorEastAsia" w:hAnsiTheme="minorEastAsia" w:eastAsiaTheme="minorEastAsia" w:cstheme="minorEastAsia"/>
                <w:b/>
                <w:bCs/>
                <w:color w:val="auto"/>
                <w:sz w:val="21"/>
                <w:szCs w:val="21"/>
                <w:vertAlign w:val="baseline"/>
                <w:lang w:val="en-US" w:eastAsia="zh-CN"/>
              </w:rPr>
              <w:t>文件之前已经踏勘现场，对本合同项目的风险和义务已经十分了解，并在其</w:t>
            </w:r>
            <w:r>
              <w:rPr>
                <w:rFonts w:hint="eastAsia" w:asciiTheme="minorEastAsia" w:hAnsiTheme="minorEastAsia" w:cstheme="minorEastAsia"/>
                <w:b/>
                <w:bCs/>
                <w:color w:val="auto"/>
                <w:sz w:val="21"/>
                <w:szCs w:val="21"/>
                <w:vertAlign w:val="baseline"/>
                <w:lang w:val="en-US" w:eastAsia="zh-CN"/>
              </w:rPr>
              <w:t>竞选</w:t>
            </w:r>
            <w:r>
              <w:rPr>
                <w:rFonts w:hint="eastAsia" w:asciiTheme="minorEastAsia" w:hAnsiTheme="minorEastAsia" w:eastAsiaTheme="minorEastAsia" w:cstheme="minorEastAsia"/>
                <w:b/>
                <w:bCs/>
                <w:color w:val="auto"/>
                <w:sz w:val="21"/>
                <w:szCs w:val="21"/>
                <w:vertAlign w:val="baseline"/>
                <w:lang w:val="en-US" w:eastAsia="zh-CN"/>
              </w:rPr>
              <w:t>文件</w:t>
            </w:r>
            <w:r>
              <w:rPr>
                <w:rFonts w:hint="eastAsia" w:asciiTheme="minorEastAsia" w:hAnsiTheme="minorEastAsia" w:cstheme="minorEastAsia"/>
                <w:b/>
                <w:bCs/>
                <w:color w:val="auto"/>
                <w:sz w:val="21"/>
                <w:szCs w:val="21"/>
                <w:vertAlign w:val="baseline"/>
                <w:lang w:val="en-US" w:eastAsia="zh-CN"/>
              </w:rPr>
              <w:t>报价</w:t>
            </w:r>
            <w:r>
              <w:rPr>
                <w:rFonts w:hint="eastAsia" w:asciiTheme="minorEastAsia" w:hAnsiTheme="minorEastAsia" w:eastAsiaTheme="minorEastAsia" w:cstheme="minorEastAsia"/>
                <w:b/>
                <w:bCs/>
                <w:color w:val="auto"/>
                <w:sz w:val="21"/>
                <w:szCs w:val="21"/>
                <w:vertAlign w:val="baseline"/>
                <w:lang w:val="en-US" w:eastAsia="zh-CN"/>
              </w:rPr>
              <w:t>中已充分考虑了现场</w:t>
            </w:r>
            <w:r>
              <w:rPr>
                <w:rFonts w:hint="eastAsia" w:asciiTheme="minorEastAsia" w:hAnsiTheme="minorEastAsia" w:cstheme="minorEastAsia"/>
                <w:b/>
                <w:bCs/>
                <w:color w:val="auto"/>
                <w:sz w:val="21"/>
                <w:szCs w:val="21"/>
                <w:vertAlign w:val="baseline"/>
                <w:lang w:val="en-US" w:eastAsia="zh-CN"/>
              </w:rPr>
              <w:t>、淤泥量以及</w:t>
            </w:r>
            <w:r>
              <w:rPr>
                <w:rFonts w:hint="eastAsia" w:asciiTheme="minorEastAsia" w:hAnsiTheme="minorEastAsia" w:eastAsiaTheme="minorEastAsia" w:cstheme="minorEastAsia"/>
                <w:b/>
                <w:bCs/>
                <w:color w:val="auto"/>
                <w:sz w:val="21"/>
                <w:szCs w:val="21"/>
                <w:vertAlign w:val="baseline"/>
                <w:lang w:val="en-US" w:eastAsia="zh-CN"/>
              </w:rPr>
              <w:t>环境条件。</w:t>
            </w:r>
            <w:r>
              <w:rPr>
                <w:rFonts w:hint="eastAsia" w:asciiTheme="minorEastAsia" w:hAnsiTheme="minorEastAsia" w:cstheme="minorEastAsia"/>
                <w:b/>
                <w:bCs/>
                <w:color w:val="auto"/>
                <w:sz w:val="21"/>
                <w:szCs w:val="21"/>
                <w:vertAlign w:val="baseline"/>
                <w:lang w:val="en-US" w:eastAsia="zh-CN"/>
              </w:rPr>
              <w:t>履约</w:t>
            </w:r>
            <w:r>
              <w:rPr>
                <w:rFonts w:hint="eastAsia" w:asciiTheme="minorEastAsia" w:hAnsiTheme="minorEastAsia" w:eastAsiaTheme="minorEastAsia" w:cstheme="minorEastAsia"/>
                <w:b/>
                <w:bCs/>
                <w:color w:val="auto"/>
                <w:sz w:val="21"/>
                <w:szCs w:val="21"/>
                <w:vertAlign w:val="baseline"/>
                <w:lang w:val="en-US" w:eastAsia="zh-CN"/>
              </w:rPr>
              <w:t>过程中</w:t>
            </w:r>
            <w:r>
              <w:rPr>
                <w:rFonts w:hint="eastAsia" w:asciiTheme="minorEastAsia" w:hAnsiTheme="minorEastAsia" w:cstheme="minorEastAsia"/>
                <w:b/>
                <w:bCs/>
                <w:color w:val="auto"/>
                <w:sz w:val="21"/>
                <w:szCs w:val="21"/>
                <w:vertAlign w:val="baseline"/>
                <w:lang w:val="en-US" w:eastAsia="zh-CN"/>
              </w:rPr>
              <w:t>，中选</w:t>
            </w:r>
            <w:r>
              <w:rPr>
                <w:rFonts w:hint="eastAsia" w:asciiTheme="minorEastAsia" w:hAnsiTheme="minorEastAsia" w:eastAsiaTheme="minorEastAsia" w:cstheme="minorEastAsia"/>
                <w:b/>
                <w:bCs/>
                <w:color w:val="auto"/>
                <w:sz w:val="21"/>
                <w:szCs w:val="21"/>
                <w:vertAlign w:val="baseline"/>
                <w:lang w:val="en-US" w:eastAsia="zh-CN"/>
              </w:rPr>
              <w:t>方不得因为数量与</w:t>
            </w:r>
            <w:r>
              <w:rPr>
                <w:rFonts w:hint="eastAsia" w:asciiTheme="minorEastAsia" w:hAnsiTheme="minorEastAsia" w:cstheme="minorEastAsia"/>
                <w:b/>
                <w:bCs/>
                <w:color w:val="auto"/>
                <w:sz w:val="21"/>
                <w:szCs w:val="21"/>
                <w:vertAlign w:val="baseline"/>
                <w:lang w:val="en-US" w:eastAsia="zh-CN"/>
              </w:rPr>
              <w:t>比选文件或</w:t>
            </w:r>
            <w:r>
              <w:rPr>
                <w:rFonts w:hint="eastAsia" w:asciiTheme="minorEastAsia" w:hAnsiTheme="minorEastAsia" w:eastAsiaTheme="minorEastAsia" w:cstheme="minorEastAsia"/>
                <w:b/>
                <w:bCs/>
                <w:color w:val="auto"/>
                <w:sz w:val="21"/>
                <w:szCs w:val="21"/>
                <w:vertAlign w:val="baseline"/>
                <w:lang w:val="en-US" w:eastAsia="zh-CN"/>
              </w:rPr>
              <w:t>合同不相符而提出任何异议，更不能以此为由调整</w:t>
            </w:r>
            <w:r>
              <w:rPr>
                <w:rFonts w:hint="eastAsia" w:asciiTheme="minorEastAsia" w:hAnsiTheme="minorEastAsia" w:cstheme="minorEastAsia"/>
                <w:b/>
                <w:bCs/>
                <w:color w:val="auto"/>
                <w:sz w:val="21"/>
                <w:szCs w:val="21"/>
                <w:vertAlign w:val="baseline"/>
                <w:lang w:val="en-US" w:eastAsia="zh-CN"/>
              </w:rPr>
              <w:t>价格。</w:t>
            </w:r>
          </w:p>
          <w:p w14:paraId="78D59998">
            <w:pPr>
              <w:rPr>
                <w:rFonts w:hint="eastAsia"/>
                <w:b/>
                <w:bCs/>
              </w:rPr>
            </w:pPr>
          </w:p>
          <w:p w14:paraId="71EF80D1">
            <w:pPr>
              <w:autoSpaceDE w:val="0"/>
              <w:autoSpaceDN w:val="0"/>
              <w:adjustRightInd w:val="0"/>
              <w:spacing w:line="360" w:lineRule="auto"/>
              <w:ind w:left="103" w:leftChars="49" w:right="-80" w:firstLine="420" w:firstLineChars="200"/>
              <w:rPr>
                <w:rFonts w:hint="eastAsia" w:ascii="宋体" w:eastAsiaTheme="minorEastAsia"/>
                <w:dstrike/>
                <w:szCs w:val="21"/>
                <w:lang w:val="en-US" w:eastAsia="zh-CN"/>
              </w:rPr>
            </w:pPr>
          </w:p>
        </w:tc>
      </w:tr>
      <w:tr w14:paraId="1A9CFB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4" w:hRule="atLeast"/>
        </w:trPr>
        <w:tc>
          <w:tcPr>
            <w:tcW w:w="1384" w:type="dxa"/>
            <w:vAlign w:val="center"/>
          </w:tcPr>
          <w:p w14:paraId="34E164B6">
            <w:pPr>
              <w:adjustRightInd w:val="0"/>
              <w:snapToGrid w:val="0"/>
              <w:spacing w:line="240" w:lineRule="exact"/>
              <w:jc w:val="center"/>
              <w:rPr>
                <w:rFonts w:ascii="宋体"/>
                <w:szCs w:val="21"/>
              </w:rPr>
            </w:pPr>
            <w:r>
              <w:rPr>
                <w:rFonts w:ascii="宋体" w:hAnsi="宋体"/>
                <w:szCs w:val="21"/>
              </w:rPr>
              <w:t>3.3</w:t>
            </w:r>
          </w:p>
        </w:tc>
        <w:tc>
          <w:tcPr>
            <w:tcW w:w="1704" w:type="dxa"/>
            <w:vAlign w:val="center"/>
          </w:tcPr>
          <w:p w14:paraId="57F82171">
            <w:pPr>
              <w:adjustRightInd w:val="0"/>
              <w:snapToGrid w:val="0"/>
              <w:spacing w:line="240" w:lineRule="exact"/>
              <w:jc w:val="center"/>
              <w:rPr>
                <w:rFonts w:ascii="宋体"/>
                <w:szCs w:val="21"/>
              </w:rPr>
            </w:pPr>
            <w:r>
              <w:rPr>
                <w:rFonts w:hint="eastAsia" w:ascii="宋体" w:hAnsi="宋体"/>
                <w:kern w:val="0"/>
                <w:szCs w:val="21"/>
              </w:rPr>
              <w:t>竞选</w:t>
            </w:r>
            <w:r>
              <w:rPr>
                <w:rFonts w:hint="eastAsia" w:ascii="宋体" w:hAnsi="宋体"/>
                <w:szCs w:val="21"/>
              </w:rPr>
              <w:t>有效期</w:t>
            </w:r>
          </w:p>
        </w:tc>
        <w:tc>
          <w:tcPr>
            <w:tcW w:w="6691" w:type="dxa"/>
            <w:vAlign w:val="center"/>
          </w:tcPr>
          <w:p w14:paraId="3B05B985">
            <w:pPr>
              <w:adjustRightInd w:val="0"/>
              <w:snapToGrid w:val="0"/>
              <w:spacing w:line="240" w:lineRule="exact"/>
              <w:rPr>
                <w:rFonts w:ascii="宋体"/>
                <w:szCs w:val="21"/>
              </w:rPr>
            </w:pPr>
            <w:r>
              <w:rPr>
                <w:rFonts w:ascii="宋体" w:hAnsi="宋体"/>
                <w:szCs w:val="21"/>
              </w:rPr>
              <w:t>90</w:t>
            </w:r>
            <w:r>
              <w:rPr>
                <w:rFonts w:hint="eastAsia" w:ascii="宋体" w:hAnsi="宋体"/>
                <w:szCs w:val="21"/>
              </w:rPr>
              <w:t>日历天（</w:t>
            </w:r>
            <w:r>
              <w:rPr>
                <w:rFonts w:hint="eastAsia" w:ascii="宋体" w:hAnsi="宋体" w:cs="宋体"/>
              </w:rPr>
              <w:t>从提交竞选文件截止日起计算</w:t>
            </w:r>
            <w:r>
              <w:rPr>
                <w:rFonts w:hint="eastAsia" w:ascii="宋体" w:hAnsi="宋体"/>
                <w:szCs w:val="21"/>
              </w:rPr>
              <w:t>）</w:t>
            </w:r>
          </w:p>
        </w:tc>
      </w:tr>
      <w:tr w14:paraId="6620A3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9" w:hRule="atLeast"/>
        </w:trPr>
        <w:tc>
          <w:tcPr>
            <w:tcW w:w="1384" w:type="dxa"/>
            <w:vAlign w:val="center"/>
          </w:tcPr>
          <w:p w14:paraId="4F1829A7">
            <w:pPr>
              <w:spacing w:line="240" w:lineRule="exact"/>
              <w:jc w:val="center"/>
              <w:rPr>
                <w:rFonts w:ascii="宋体"/>
                <w:szCs w:val="21"/>
              </w:rPr>
            </w:pPr>
            <w:r>
              <w:rPr>
                <w:rFonts w:ascii="宋体" w:hAnsi="宋体"/>
                <w:szCs w:val="21"/>
              </w:rPr>
              <w:t>3.4</w:t>
            </w:r>
          </w:p>
        </w:tc>
        <w:tc>
          <w:tcPr>
            <w:tcW w:w="1704" w:type="dxa"/>
            <w:vAlign w:val="center"/>
          </w:tcPr>
          <w:p w14:paraId="6C1854D3">
            <w:pPr>
              <w:spacing w:line="240" w:lineRule="exact"/>
              <w:jc w:val="center"/>
              <w:rPr>
                <w:rFonts w:ascii="宋体"/>
                <w:szCs w:val="21"/>
              </w:rPr>
            </w:pPr>
            <w:r>
              <w:rPr>
                <w:rFonts w:hint="eastAsia" w:ascii="宋体" w:hAnsi="宋体" w:cs="宋体"/>
              </w:rPr>
              <w:t>竞选</w:t>
            </w:r>
            <w:r>
              <w:rPr>
                <w:rFonts w:hint="eastAsia" w:ascii="宋体" w:hAnsi="宋体"/>
                <w:szCs w:val="21"/>
              </w:rPr>
              <w:t>保证金</w:t>
            </w:r>
          </w:p>
        </w:tc>
        <w:tc>
          <w:tcPr>
            <w:tcW w:w="6691" w:type="dxa"/>
            <w:vAlign w:val="center"/>
          </w:tcPr>
          <w:p w14:paraId="510BE74E">
            <w:pPr>
              <w:snapToGrid w:val="0"/>
              <w:spacing w:line="400" w:lineRule="exact"/>
              <w:ind w:firstLine="420" w:firstLineChars="200"/>
              <w:rPr>
                <w:rFonts w:hint="default" w:eastAsiaTheme="minorEastAsia"/>
                <w:lang w:val="en-US" w:eastAsia="zh-CN"/>
              </w:rPr>
            </w:pPr>
          </w:p>
          <w:p w14:paraId="470BE824">
            <w:pPr>
              <w:pStyle w:val="6"/>
              <w:keepNext w:val="0"/>
              <w:keepLines w:val="0"/>
              <w:pageBreakBefore w:val="0"/>
              <w:widowControl w:val="0"/>
              <w:kinsoku/>
              <w:wordWrap/>
              <w:overflowPunct/>
              <w:topLinePunct w:val="0"/>
              <w:autoSpaceDE/>
              <w:autoSpaceDN/>
              <w:bidi w:val="0"/>
              <w:adjustRightInd/>
              <w:snapToGrid/>
              <w:ind w:left="0" w:leftChars="0" w:firstLine="420" w:firstLineChars="200"/>
              <w:textAlignment w:val="auto"/>
            </w:pPr>
            <w:r>
              <w:rPr>
                <w:rFonts w:hint="eastAsia" w:ascii="宋体" w:hAnsi="宋体" w:cs="宋体"/>
                <w:b w:val="0"/>
                <w:bCs w:val="0"/>
                <w:color w:val="FF0000"/>
                <w:sz w:val="21"/>
                <w:szCs w:val="21"/>
                <w:highlight w:val="yellow"/>
              </w:rPr>
              <w:t>竞选</w:t>
            </w:r>
            <w:r>
              <w:rPr>
                <w:rFonts w:hint="eastAsia" w:ascii="宋体" w:hAnsi="宋体" w:cs="宋体"/>
                <w:b w:val="0"/>
                <w:bCs w:val="0"/>
                <w:color w:val="FF0000"/>
                <w:sz w:val="21"/>
                <w:szCs w:val="21"/>
                <w:highlight w:val="yellow"/>
                <w:lang w:eastAsia="zh-CN"/>
              </w:rPr>
              <w:t>人</w:t>
            </w:r>
            <w:r>
              <w:rPr>
                <w:rFonts w:hint="eastAsia" w:ascii="宋体" w:hAnsi="宋体" w:cs="宋体"/>
                <w:b w:val="0"/>
                <w:bCs w:val="0"/>
                <w:color w:val="FF0000"/>
                <w:sz w:val="21"/>
                <w:szCs w:val="21"/>
                <w:highlight w:val="yellow"/>
                <w:lang w:val="en-US" w:eastAsia="zh-CN"/>
              </w:rPr>
              <w:t>须缴纳竞选</w:t>
            </w:r>
            <w:r>
              <w:rPr>
                <w:rFonts w:hint="eastAsia" w:ascii="宋体" w:hAnsi="宋体"/>
                <w:b w:val="0"/>
                <w:bCs w:val="0"/>
                <w:color w:val="FF0000"/>
                <w:sz w:val="21"/>
                <w:szCs w:val="21"/>
                <w:highlight w:val="yellow"/>
              </w:rPr>
              <w:t>保证金</w:t>
            </w:r>
            <w:r>
              <w:rPr>
                <w:rFonts w:hint="eastAsia" w:ascii="宋体" w:hAnsi="宋体"/>
                <w:b w:val="0"/>
                <w:bCs w:val="0"/>
                <w:color w:val="FF0000"/>
                <w:sz w:val="21"/>
                <w:szCs w:val="21"/>
                <w:highlight w:val="yellow"/>
                <w:lang w:eastAsia="zh-CN"/>
              </w:rPr>
              <w:t>，</w:t>
            </w:r>
            <w:r>
              <w:rPr>
                <w:rFonts w:hint="eastAsia" w:ascii="宋体" w:hAnsi="宋体"/>
                <w:b w:val="0"/>
                <w:bCs w:val="0"/>
                <w:color w:val="FF0000"/>
                <w:sz w:val="21"/>
                <w:szCs w:val="21"/>
                <w:highlight w:val="yellow"/>
                <w:lang w:val="en-US" w:eastAsia="zh-CN"/>
              </w:rPr>
              <w:t>金额为人民币5000.00元（大写：伍仟元整）。</w:t>
            </w:r>
            <w:r>
              <w:rPr>
                <w:rFonts w:hint="eastAsia"/>
              </w:rPr>
              <w:t>投标人</w:t>
            </w:r>
            <w:r>
              <w:rPr>
                <w:rFonts w:hint="eastAsia"/>
                <w:lang w:val="en-US" w:eastAsia="zh-CN"/>
              </w:rPr>
              <w:t>按照</w:t>
            </w:r>
            <w:r>
              <w:rPr>
                <w:rFonts w:hint="eastAsia"/>
              </w:rPr>
              <w:t>以下方式</w:t>
            </w:r>
            <w:r>
              <w:rPr>
                <w:rFonts w:hint="eastAsia"/>
                <w:lang w:val="en-US" w:eastAsia="zh-CN"/>
              </w:rPr>
              <w:t>缴纳</w:t>
            </w:r>
            <w:r>
              <w:rPr>
                <w:rFonts w:hint="eastAsia"/>
              </w:rPr>
              <w:t>：</w:t>
            </w:r>
          </w:p>
          <w:p w14:paraId="73F60FB0">
            <w:pPr>
              <w:snapToGrid w:val="0"/>
              <w:spacing w:line="400" w:lineRule="exact"/>
              <w:ind w:firstLine="420" w:firstLineChars="200"/>
              <w:jc w:val="left"/>
              <w:rPr>
                <w:rFonts w:hint="eastAsia"/>
              </w:rPr>
            </w:pPr>
            <w:r>
              <w:rPr>
                <w:rFonts w:hint="eastAsia"/>
              </w:rPr>
              <w:t>户名：重庆市涪陵榨菜集团股份有限公司</w:t>
            </w:r>
          </w:p>
          <w:p w14:paraId="57F859CE">
            <w:pPr>
              <w:snapToGrid w:val="0"/>
              <w:spacing w:line="400" w:lineRule="exact"/>
              <w:ind w:firstLine="420" w:firstLineChars="200"/>
              <w:jc w:val="left"/>
              <w:rPr>
                <w:rFonts w:hint="eastAsia"/>
              </w:rPr>
            </w:pPr>
            <w:r>
              <w:rPr>
                <w:rFonts w:hint="eastAsia"/>
              </w:rPr>
              <w:t>开户行：中信银行重庆涪陵支行</w:t>
            </w:r>
          </w:p>
          <w:p w14:paraId="01C977FA">
            <w:pPr>
              <w:snapToGrid w:val="0"/>
              <w:spacing w:line="400" w:lineRule="exact"/>
              <w:ind w:firstLine="420" w:firstLineChars="200"/>
              <w:jc w:val="left"/>
              <w:rPr>
                <w:rFonts w:hint="eastAsia"/>
              </w:rPr>
            </w:pPr>
            <w:r>
              <w:rPr>
                <w:rFonts w:hint="eastAsia"/>
              </w:rPr>
              <w:t>账 号：7422010182100003830</w:t>
            </w:r>
          </w:p>
          <w:p w14:paraId="53A3391E">
            <w:pPr>
              <w:snapToGrid w:val="0"/>
              <w:spacing w:line="400" w:lineRule="exact"/>
              <w:ind w:firstLine="420" w:firstLineChars="200"/>
              <w:jc w:val="left"/>
              <w:rPr>
                <w:rFonts w:hint="eastAsia"/>
              </w:rPr>
            </w:pPr>
            <w:r>
              <w:rPr>
                <w:rFonts w:hint="eastAsia"/>
              </w:rPr>
              <w:t>投标人从企业的基本账户（开户行）在投标文件递交截止时间前通过转账支票直接划付或以电汇方式直接划付至指定的投标保证金账户。</w:t>
            </w:r>
          </w:p>
          <w:p w14:paraId="7AB4C71A">
            <w:pPr>
              <w:snapToGrid w:val="0"/>
              <w:spacing w:line="400" w:lineRule="exact"/>
              <w:ind w:firstLine="420" w:firstLineChars="200"/>
              <w:jc w:val="left"/>
              <w:rPr>
                <w:rFonts w:hint="eastAsia"/>
                <w:lang w:val="en-US" w:eastAsia="zh-CN"/>
              </w:rPr>
            </w:pPr>
            <w:r>
              <w:rPr>
                <w:rFonts w:hint="eastAsia"/>
              </w:rPr>
              <w:t>投标人在付款凭证备注栏中注明是“</w:t>
            </w:r>
            <w:r>
              <w:rPr>
                <w:rFonts w:hint="eastAsia"/>
                <w:lang w:val="en-US" w:eastAsia="zh-CN"/>
              </w:rPr>
              <w:t>华民等厂污水池清淤</w:t>
            </w:r>
            <w:r>
              <w:rPr>
                <w:rFonts w:hint="eastAsia"/>
              </w:rPr>
              <w:t>投标保证金”。</w:t>
            </w:r>
            <w:r>
              <w:rPr>
                <w:rFonts w:hint="eastAsia"/>
                <w:lang w:val="en-US" w:eastAsia="zh-CN"/>
              </w:rPr>
              <w:t>便于招标人核实及账务处理，未按要求备注的不否决投标。</w:t>
            </w:r>
          </w:p>
          <w:p w14:paraId="3625D067">
            <w:pPr>
              <w:pStyle w:val="6"/>
              <w:rPr>
                <w:rFonts w:hint="default"/>
                <w:b/>
                <w:bCs/>
                <w:lang w:val="en-US" w:eastAsia="zh-CN"/>
              </w:rPr>
            </w:pPr>
            <w:r>
              <w:rPr>
                <w:rFonts w:hint="eastAsia"/>
                <w:b/>
                <w:bCs/>
                <w:lang w:val="en-US" w:eastAsia="zh-CN"/>
              </w:rPr>
              <w:t>资格审查部分提供</w:t>
            </w:r>
            <w:r>
              <w:rPr>
                <w:rFonts w:hint="eastAsia"/>
                <w:b/>
                <w:bCs/>
              </w:rPr>
              <w:t>投标保证金银行缴款回单和企业基本账户开户证明文件扫描件</w:t>
            </w:r>
            <w:r>
              <w:rPr>
                <w:rFonts w:hint="eastAsia"/>
                <w:b/>
                <w:bCs/>
                <w:lang w:val="en-US" w:eastAsia="zh-CN"/>
              </w:rPr>
              <w:t>。</w:t>
            </w:r>
          </w:p>
          <w:p w14:paraId="7D239F3E">
            <w:pPr>
              <w:spacing w:line="360" w:lineRule="exact"/>
              <w:ind w:firstLine="422" w:firstLineChars="200"/>
              <w:jc w:val="left"/>
              <w:rPr>
                <w:rFonts w:ascii="宋体"/>
                <w:b/>
                <w:snapToGrid w:val="0"/>
              </w:rPr>
            </w:pPr>
          </w:p>
        </w:tc>
      </w:tr>
      <w:tr w14:paraId="3FB26E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6" w:hRule="atLeast"/>
        </w:trPr>
        <w:tc>
          <w:tcPr>
            <w:tcW w:w="1384" w:type="dxa"/>
            <w:vAlign w:val="center"/>
          </w:tcPr>
          <w:p w14:paraId="42FB18CB">
            <w:pPr>
              <w:tabs>
                <w:tab w:val="left" w:pos="3840"/>
                <w:tab w:val="left" w:pos="5300"/>
              </w:tabs>
              <w:autoSpaceDE w:val="0"/>
              <w:autoSpaceDN w:val="0"/>
              <w:adjustRightInd w:val="0"/>
              <w:snapToGrid w:val="0"/>
              <w:spacing w:line="240" w:lineRule="exact"/>
              <w:ind w:firstLine="420" w:firstLineChars="200"/>
              <w:textAlignment w:val="baseline"/>
              <w:rPr>
                <w:rFonts w:ascii="宋体"/>
                <w:szCs w:val="21"/>
              </w:rPr>
            </w:pPr>
            <w:r>
              <w:rPr>
                <w:rFonts w:ascii="宋体" w:hAnsi="宋体"/>
                <w:snapToGrid w:val="0"/>
              </w:rPr>
              <w:t>3.5</w:t>
            </w:r>
          </w:p>
        </w:tc>
        <w:tc>
          <w:tcPr>
            <w:tcW w:w="1704" w:type="dxa"/>
            <w:vAlign w:val="center"/>
          </w:tcPr>
          <w:p w14:paraId="3BE2B647">
            <w:pPr>
              <w:tabs>
                <w:tab w:val="left" w:pos="3840"/>
                <w:tab w:val="left" w:pos="5300"/>
              </w:tabs>
              <w:autoSpaceDE w:val="0"/>
              <w:autoSpaceDN w:val="0"/>
              <w:adjustRightInd w:val="0"/>
              <w:snapToGrid w:val="0"/>
              <w:spacing w:line="240" w:lineRule="exact"/>
              <w:textAlignment w:val="baseline"/>
              <w:rPr>
                <w:rFonts w:ascii="宋体"/>
                <w:szCs w:val="21"/>
              </w:rPr>
            </w:pPr>
            <w:r>
              <w:rPr>
                <w:rFonts w:hint="eastAsia" w:ascii="宋体" w:hAnsi="宋体"/>
                <w:snapToGrid w:val="0"/>
              </w:rPr>
              <w:t>资格审查资料</w:t>
            </w:r>
          </w:p>
        </w:tc>
        <w:tc>
          <w:tcPr>
            <w:tcW w:w="6691" w:type="dxa"/>
            <w:vAlign w:val="center"/>
          </w:tcPr>
          <w:p w14:paraId="6BFD7A56">
            <w:pPr>
              <w:tabs>
                <w:tab w:val="left" w:pos="3840"/>
                <w:tab w:val="left" w:pos="5300"/>
              </w:tabs>
              <w:autoSpaceDE w:val="0"/>
              <w:autoSpaceDN w:val="0"/>
              <w:adjustRightInd w:val="0"/>
              <w:snapToGrid w:val="0"/>
              <w:spacing w:line="360" w:lineRule="auto"/>
              <w:ind w:firstLine="420" w:firstLineChars="200"/>
              <w:textAlignment w:val="baseline"/>
              <w:rPr>
                <w:rFonts w:ascii="宋体"/>
                <w:szCs w:val="21"/>
              </w:rPr>
            </w:pPr>
            <w:r>
              <w:rPr>
                <w:rFonts w:hint="eastAsia" w:ascii="宋体" w:hAnsi="宋体"/>
                <w:snapToGrid w:val="0"/>
              </w:rPr>
              <w:t>按本须知第1.4.1项规定提供资格审查资料。</w:t>
            </w:r>
          </w:p>
        </w:tc>
      </w:tr>
      <w:tr w14:paraId="07801A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7" w:hRule="atLeast"/>
        </w:trPr>
        <w:tc>
          <w:tcPr>
            <w:tcW w:w="1384" w:type="dxa"/>
            <w:vAlign w:val="center"/>
          </w:tcPr>
          <w:p w14:paraId="5EA19ABE">
            <w:pPr>
              <w:spacing w:line="240" w:lineRule="exact"/>
              <w:jc w:val="center"/>
              <w:rPr>
                <w:rFonts w:ascii="宋体"/>
                <w:szCs w:val="21"/>
              </w:rPr>
            </w:pPr>
            <w:r>
              <w:rPr>
                <w:rFonts w:ascii="宋体" w:hAnsi="宋体"/>
                <w:szCs w:val="21"/>
              </w:rPr>
              <w:t>3.6</w:t>
            </w:r>
          </w:p>
        </w:tc>
        <w:tc>
          <w:tcPr>
            <w:tcW w:w="1704" w:type="dxa"/>
            <w:vAlign w:val="center"/>
          </w:tcPr>
          <w:p w14:paraId="6696A9E7">
            <w:pPr>
              <w:tabs>
                <w:tab w:val="left" w:pos="3840"/>
                <w:tab w:val="left" w:pos="5300"/>
              </w:tabs>
              <w:autoSpaceDE w:val="0"/>
              <w:autoSpaceDN w:val="0"/>
              <w:adjustRightInd w:val="0"/>
              <w:snapToGrid w:val="0"/>
              <w:spacing w:line="240" w:lineRule="exact"/>
              <w:textAlignment w:val="baseline"/>
              <w:rPr>
                <w:rFonts w:ascii="宋体"/>
                <w:snapToGrid w:val="0"/>
              </w:rPr>
            </w:pPr>
            <w:r>
              <w:rPr>
                <w:rFonts w:hint="eastAsia" w:ascii="宋体" w:hAnsi="宋体"/>
                <w:snapToGrid w:val="0"/>
              </w:rPr>
              <w:t>是否允许递交备选竞选方案</w:t>
            </w:r>
          </w:p>
        </w:tc>
        <w:tc>
          <w:tcPr>
            <w:tcW w:w="6691" w:type="dxa"/>
            <w:vAlign w:val="center"/>
          </w:tcPr>
          <w:p w14:paraId="7522DDF9">
            <w:pPr>
              <w:tabs>
                <w:tab w:val="left" w:pos="3840"/>
                <w:tab w:val="left" w:pos="5300"/>
              </w:tabs>
              <w:autoSpaceDE w:val="0"/>
              <w:autoSpaceDN w:val="0"/>
              <w:adjustRightInd w:val="0"/>
              <w:snapToGrid w:val="0"/>
              <w:spacing w:line="360" w:lineRule="auto"/>
              <w:ind w:firstLine="420" w:firstLineChars="200"/>
              <w:textAlignment w:val="baseline"/>
              <w:rPr>
                <w:rFonts w:ascii="宋体"/>
                <w:snapToGrid w:val="0"/>
              </w:rPr>
            </w:pPr>
            <w:r>
              <w:rPr>
                <w:rFonts w:hint="eastAsia" w:ascii="宋体" w:hAnsi="宋体"/>
                <w:snapToGrid w:val="0"/>
              </w:rPr>
              <w:t>不允许</w:t>
            </w:r>
          </w:p>
        </w:tc>
      </w:tr>
      <w:tr w14:paraId="2AE0D8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5" w:hRule="atLeast"/>
        </w:trPr>
        <w:tc>
          <w:tcPr>
            <w:tcW w:w="1384" w:type="dxa"/>
            <w:vAlign w:val="center"/>
          </w:tcPr>
          <w:p w14:paraId="1982FBE9">
            <w:pPr>
              <w:spacing w:line="240" w:lineRule="exact"/>
              <w:jc w:val="center"/>
              <w:rPr>
                <w:rFonts w:ascii="宋体"/>
                <w:szCs w:val="21"/>
              </w:rPr>
            </w:pPr>
            <w:r>
              <w:rPr>
                <w:rFonts w:ascii="宋体" w:hAnsi="宋体"/>
                <w:szCs w:val="21"/>
              </w:rPr>
              <w:t>3.7.3</w:t>
            </w:r>
          </w:p>
        </w:tc>
        <w:tc>
          <w:tcPr>
            <w:tcW w:w="1704" w:type="dxa"/>
            <w:vAlign w:val="center"/>
          </w:tcPr>
          <w:p w14:paraId="36964B3C">
            <w:pPr>
              <w:spacing w:line="240" w:lineRule="exact"/>
              <w:jc w:val="center"/>
              <w:rPr>
                <w:rFonts w:ascii="宋体"/>
                <w:szCs w:val="21"/>
              </w:rPr>
            </w:pPr>
            <w:r>
              <w:rPr>
                <w:rFonts w:hint="eastAsia" w:ascii="宋体" w:hAnsi="宋体"/>
                <w:szCs w:val="21"/>
              </w:rPr>
              <w:t>签字盖章要求</w:t>
            </w:r>
          </w:p>
        </w:tc>
        <w:tc>
          <w:tcPr>
            <w:tcW w:w="6691" w:type="dxa"/>
            <w:vAlign w:val="center"/>
          </w:tcPr>
          <w:p w14:paraId="152BD267">
            <w:pPr>
              <w:snapToGrid w:val="0"/>
              <w:spacing w:beforeLines="50" w:line="360" w:lineRule="auto"/>
              <w:ind w:firstLine="420" w:firstLineChars="200"/>
              <w:rPr>
                <w:rFonts w:ascii="宋体"/>
                <w:szCs w:val="21"/>
              </w:rPr>
            </w:pPr>
            <w:r>
              <w:rPr>
                <w:rFonts w:hint="eastAsia" w:ascii="宋体" w:hAnsi="宋体" w:cs="宋体"/>
                <w:kern w:val="0"/>
                <w:szCs w:val="21"/>
              </w:rPr>
              <w:t>按比选文件格式的要求签字、盖章。</w:t>
            </w:r>
          </w:p>
        </w:tc>
      </w:tr>
      <w:tr w14:paraId="36FB18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6" w:hRule="atLeast"/>
        </w:trPr>
        <w:tc>
          <w:tcPr>
            <w:tcW w:w="1384" w:type="dxa"/>
            <w:vAlign w:val="center"/>
          </w:tcPr>
          <w:p w14:paraId="123784FD">
            <w:pPr>
              <w:spacing w:line="240" w:lineRule="exact"/>
              <w:jc w:val="center"/>
              <w:rPr>
                <w:rFonts w:ascii="宋体"/>
                <w:szCs w:val="21"/>
              </w:rPr>
            </w:pPr>
            <w:r>
              <w:rPr>
                <w:rFonts w:ascii="宋体" w:hAnsi="宋体"/>
                <w:szCs w:val="21"/>
              </w:rPr>
              <w:t>3.7.4</w:t>
            </w:r>
          </w:p>
        </w:tc>
        <w:tc>
          <w:tcPr>
            <w:tcW w:w="1704" w:type="dxa"/>
            <w:vAlign w:val="center"/>
          </w:tcPr>
          <w:p w14:paraId="45678AA5">
            <w:pPr>
              <w:tabs>
                <w:tab w:val="left" w:pos="3840"/>
                <w:tab w:val="left" w:pos="5300"/>
              </w:tabs>
              <w:autoSpaceDE w:val="0"/>
              <w:autoSpaceDN w:val="0"/>
              <w:adjustRightInd w:val="0"/>
              <w:snapToGrid w:val="0"/>
              <w:spacing w:line="240" w:lineRule="exact"/>
              <w:textAlignment w:val="baseline"/>
              <w:rPr>
                <w:rFonts w:ascii="宋体"/>
                <w:szCs w:val="21"/>
              </w:rPr>
            </w:pPr>
            <w:r>
              <w:rPr>
                <w:rFonts w:hint="eastAsia" w:ascii="宋体" w:hAnsi="宋体"/>
                <w:snapToGrid w:val="0"/>
              </w:rPr>
              <w:t>竞选文件组成、具体包括内容及份数</w:t>
            </w:r>
          </w:p>
        </w:tc>
        <w:tc>
          <w:tcPr>
            <w:tcW w:w="6691" w:type="dxa"/>
            <w:vAlign w:val="center"/>
          </w:tcPr>
          <w:p w14:paraId="58A3B1B8">
            <w:pPr>
              <w:autoSpaceDE w:val="0"/>
              <w:autoSpaceDN w:val="0"/>
              <w:adjustRightInd w:val="0"/>
              <w:snapToGrid w:val="0"/>
              <w:spacing w:line="400" w:lineRule="exact"/>
              <w:ind w:firstLine="420" w:firstLineChars="200"/>
              <w:rPr>
                <w:rFonts w:ascii="宋体" w:hAnsi="宋体" w:cs="宋体"/>
                <w:kern w:val="0"/>
                <w:szCs w:val="21"/>
              </w:rPr>
            </w:pPr>
            <w:r>
              <w:rPr>
                <w:rFonts w:hint="eastAsia" w:ascii="宋体" w:hAnsi="宋体" w:cs="宋体"/>
                <w:kern w:val="0"/>
                <w:szCs w:val="21"/>
              </w:rPr>
              <w:t>提交</w:t>
            </w:r>
            <w:r>
              <w:rPr>
                <w:rFonts w:hint="eastAsia" w:ascii="宋体" w:hAnsi="宋体" w:cs="宋体"/>
                <w:kern w:val="0"/>
                <w:szCs w:val="21"/>
                <w:lang w:val="en-US" w:eastAsia="zh-CN"/>
              </w:rPr>
              <w:t>PDF格式</w:t>
            </w:r>
            <w:r>
              <w:rPr>
                <w:rFonts w:hint="eastAsia" w:ascii="宋体" w:hAnsi="宋体" w:cs="宋体"/>
                <w:kern w:val="0"/>
                <w:szCs w:val="21"/>
              </w:rPr>
              <w:t>电子版</w:t>
            </w:r>
            <w:r>
              <w:rPr>
                <w:rFonts w:hint="eastAsia" w:ascii="宋体" w:hAnsi="宋体" w:cs="宋体"/>
                <w:kern w:val="0"/>
                <w:szCs w:val="21"/>
                <w:lang w:val="en-US" w:eastAsia="zh-CN"/>
              </w:rPr>
              <w:t>文件</w:t>
            </w:r>
            <w:r>
              <w:rPr>
                <w:rFonts w:hint="eastAsia" w:ascii="宋体" w:hAnsi="宋体" w:cs="宋体"/>
                <w:kern w:val="0"/>
                <w:szCs w:val="21"/>
              </w:rPr>
              <w:t>：【1】份。</w:t>
            </w:r>
          </w:p>
          <w:p w14:paraId="5C99DC84">
            <w:pPr>
              <w:autoSpaceDE w:val="0"/>
              <w:autoSpaceDN w:val="0"/>
              <w:adjustRightInd w:val="0"/>
              <w:snapToGrid w:val="0"/>
              <w:spacing w:line="400" w:lineRule="exact"/>
              <w:ind w:firstLine="420" w:firstLineChars="200"/>
              <w:rPr>
                <w:rFonts w:ascii="宋体" w:hAnsi="宋体" w:cs="宋体"/>
                <w:kern w:val="0"/>
                <w:szCs w:val="21"/>
              </w:rPr>
            </w:pPr>
            <w:r>
              <w:rPr>
                <w:rFonts w:hint="eastAsia" w:ascii="宋体" w:hAnsi="宋体" w:cs="宋体"/>
                <w:kern w:val="0"/>
                <w:szCs w:val="21"/>
              </w:rPr>
              <w:t>投标人应按要求提供，否则由评标委员会作否决投标处理。</w:t>
            </w:r>
          </w:p>
          <w:p w14:paraId="0DCF7410">
            <w:pPr>
              <w:pStyle w:val="9"/>
              <w:ind w:left="0" w:leftChars="0" w:firstLine="0" w:firstLineChars="0"/>
              <w:rPr>
                <w:rFonts w:hint="default" w:eastAsiaTheme="minorEastAsia"/>
                <w:lang w:val="en-US" w:eastAsia="zh-CN"/>
              </w:rPr>
            </w:pPr>
          </w:p>
        </w:tc>
      </w:tr>
      <w:tr w14:paraId="2BD3E5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1" w:hRule="atLeast"/>
        </w:trPr>
        <w:tc>
          <w:tcPr>
            <w:tcW w:w="1384" w:type="dxa"/>
            <w:vAlign w:val="center"/>
          </w:tcPr>
          <w:p w14:paraId="22FCEC29">
            <w:pPr>
              <w:spacing w:line="240" w:lineRule="exact"/>
              <w:jc w:val="center"/>
              <w:rPr>
                <w:rFonts w:ascii="宋体"/>
                <w:szCs w:val="21"/>
              </w:rPr>
            </w:pPr>
            <w:r>
              <w:rPr>
                <w:rFonts w:ascii="宋体" w:hAnsi="宋体"/>
                <w:szCs w:val="21"/>
              </w:rPr>
              <w:t>3.7.5</w:t>
            </w:r>
          </w:p>
        </w:tc>
        <w:tc>
          <w:tcPr>
            <w:tcW w:w="1704" w:type="dxa"/>
            <w:vAlign w:val="center"/>
          </w:tcPr>
          <w:p w14:paraId="2E1B1C34">
            <w:pPr>
              <w:spacing w:line="240" w:lineRule="exact"/>
              <w:jc w:val="center"/>
              <w:rPr>
                <w:rFonts w:ascii="宋体"/>
                <w:szCs w:val="21"/>
              </w:rPr>
            </w:pPr>
            <w:r>
              <w:rPr>
                <w:rFonts w:hint="eastAsia" w:ascii="宋体" w:hAnsi="宋体"/>
                <w:szCs w:val="21"/>
                <w:lang w:val="en-US" w:eastAsia="zh-CN"/>
              </w:rPr>
              <w:t>编制</w:t>
            </w:r>
            <w:r>
              <w:rPr>
                <w:rFonts w:hint="eastAsia" w:ascii="宋体" w:hAnsi="宋体"/>
                <w:szCs w:val="21"/>
              </w:rPr>
              <w:t>要求</w:t>
            </w:r>
          </w:p>
        </w:tc>
        <w:tc>
          <w:tcPr>
            <w:tcW w:w="6691" w:type="dxa"/>
            <w:vAlign w:val="center"/>
          </w:tcPr>
          <w:p w14:paraId="5A6D4B22">
            <w:pPr>
              <w:adjustRightInd w:val="0"/>
              <w:snapToGrid w:val="0"/>
              <w:spacing w:line="400" w:lineRule="exact"/>
              <w:ind w:firstLine="420" w:firstLineChars="200"/>
            </w:pPr>
            <w:r>
              <w:rPr>
                <w:rFonts w:hint="eastAsia"/>
              </w:rPr>
              <w:t>具体要求：</w:t>
            </w:r>
          </w:p>
          <w:p w14:paraId="6CAEC54E">
            <w:pPr>
              <w:tabs>
                <w:tab w:val="left" w:pos="3840"/>
                <w:tab w:val="left" w:pos="5300"/>
              </w:tabs>
              <w:autoSpaceDE w:val="0"/>
              <w:autoSpaceDN w:val="0"/>
              <w:adjustRightInd w:val="0"/>
              <w:snapToGrid w:val="0"/>
              <w:spacing w:line="360" w:lineRule="auto"/>
              <w:ind w:firstLine="420" w:firstLineChars="200"/>
              <w:textAlignment w:val="baseline"/>
              <w:rPr>
                <w:rFonts w:ascii="宋体"/>
                <w:snapToGrid w:val="0"/>
              </w:rPr>
            </w:pPr>
            <w:r>
              <w:rPr>
                <w:rFonts w:hint="eastAsia" w:ascii="宋体" w:hAnsi="宋体"/>
                <w:snapToGrid w:val="0"/>
              </w:rPr>
              <w:t>（</w:t>
            </w:r>
            <w:r>
              <w:rPr>
                <w:rFonts w:ascii="宋体" w:hAnsi="宋体"/>
                <w:snapToGrid w:val="0"/>
              </w:rPr>
              <w:t>1</w:t>
            </w:r>
            <w:r>
              <w:rPr>
                <w:rFonts w:hint="eastAsia" w:ascii="宋体" w:hAnsi="宋体"/>
                <w:snapToGrid w:val="0"/>
              </w:rPr>
              <w:t>）竞选函部分</w:t>
            </w:r>
          </w:p>
          <w:p w14:paraId="1B0B1019">
            <w:pPr>
              <w:adjustRightInd w:val="0"/>
              <w:snapToGrid w:val="0"/>
              <w:spacing w:line="400" w:lineRule="exact"/>
              <w:ind w:firstLine="420" w:firstLineChars="200"/>
            </w:pPr>
            <w:r>
              <w:rPr>
                <w:rFonts w:hint="eastAsia" w:ascii="宋体" w:hAnsi="宋体"/>
                <w:snapToGrid w:val="0"/>
              </w:rPr>
              <w:t>应按照第六章规定格式</w:t>
            </w:r>
            <w:r>
              <w:rPr>
                <w:rFonts w:hint="eastAsia" w:ascii="宋体" w:hAnsi="宋体"/>
                <w:snapToGrid w:val="0"/>
                <w:lang w:val="en-US" w:eastAsia="zh-CN"/>
              </w:rPr>
              <w:t>排版</w:t>
            </w:r>
            <w:r>
              <w:rPr>
                <w:rFonts w:hint="eastAsia" w:ascii="宋体" w:hAnsi="宋体"/>
                <w:snapToGrid w:val="0"/>
                <w:lang w:eastAsia="zh-CN"/>
              </w:rPr>
              <w:t>，</w:t>
            </w:r>
            <w:r>
              <w:rPr>
                <w:rFonts w:hint="eastAsia"/>
              </w:rPr>
              <w:t>原则上应编制目录，但不得将目录编制作为评审因素。</w:t>
            </w:r>
          </w:p>
          <w:p w14:paraId="4E75B892">
            <w:pPr>
              <w:tabs>
                <w:tab w:val="left" w:pos="3840"/>
                <w:tab w:val="left" w:pos="5300"/>
              </w:tabs>
              <w:autoSpaceDE w:val="0"/>
              <w:autoSpaceDN w:val="0"/>
              <w:adjustRightInd w:val="0"/>
              <w:snapToGrid w:val="0"/>
              <w:spacing w:line="360" w:lineRule="auto"/>
              <w:ind w:firstLine="420" w:firstLineChars="200"/>
              <w:textAlignment w:val="baseline"/>
              <w:rPr>
                <w:rFonts w:hint="eastAsia" w:ascii="宋体" w:eastAsiaTheme="minorEastAsia"/>
                <w:snapToGrid w:val="0"/>
                <w:lang w:eastAsia="zh-CN"/>
              </w:rPr>
            </w:pPr>
          </w:p>
          <w:p w14:paraId="55C23300">
            <w:pPr>
              <w:tabs>
                <w:tab w:val="left" w:pos="3840"/>
                <w:tab w:val="left" w:pos="5300"/>
              </w:tabs>
              <w:autoSpaceDE w:val="0"/>
              <w:autoSpaceDN w:val="0"/>
              <w:adjustRightInd w:val="0"/>
              <w:snapToGrid w:val="0"/>
              <w:spacing w:line="360" w:lineRule="auto"/>
              <w:ind w:firstLine="420" w:firstLineChars="200"/>
              <w:textAlignment w:val="baseline"/>
              <w:rPr>
                <w:rFonts w:ascii="宋体"/>
                <w:snapToGrid w:val="0"/>
              </w:rPr>
            </w:pPr>
            <w:r>
              <w:rPr>
                <w:rFonts w:hint="eastAsia" w:ascii="宋体" w:hAnsi="宋体"/>
                <w:snapToGrid w:val="0"/>
              </w:rPr>
              <w:t>（</w:t>
            </w:r>
            <w:r>
              <w:rPr>
                <w:rFonts w:ascii="宋体" w:hAnsi="宋体"/>
                <w:snapToGrid w:val="0"/>
              </w:rPr>
              <w:t>2</w:t>
            </w:r>
            <w:r>
              <w:rPr>
                <w:rFonts w:hint="eastAsia" w:ascii="宋体" w:hAnsi="宋体"/>
                <w:snapToGrid w:val="0"/>
              </w:rPr>
              <w:t>）资格审查资料部分的装订要求</w:t>
            </w:r>
          </w:p>
          <w:p w14:paraId="565CB2FD">
            <w:pPr>
              <w:adjustRightInd w:val="0"/>
              <w:snapToGrid w:val="0"/>
              <w:spacing w:line="400" w:lineRule="exact"/>
              <w:ind w:firstLine="420" w:firstLineChars="200"/>
            </w:pPr>
            <w:r>
              <w:rPr>
                <w:rFonts w:hint="eastAsia" w:ascii="宋体" w:hAnsi="宋体"/>
                <w:snapToGrid w:val="0"/>
              </w:rPr>
              <w:t>应按照第六章规定格式</w:t>
            </w:r>
            <w:r>
              <w:rPr>
                <w:rFonts w:hint="eastAsia" w:ascii="宋体" w:hAnsi="宋体"/>
                <w:snapToGrid w:val="0"/>
                <w:lang w:val="en-US" w:eastAsia="zh-CN"/>
              </w:rPr>
              <w:t>排版</w:t>
            </w:r>
            <w:r>
              <w:rPr>
                <w:rFonts w:hint="eastAsia" w:ascii="宋体" w:hAnsi="宋体"/>
                <w:snapToGrid w:val="0"/>
                <w:lang w:eastAsia="zh-CN"/>
              </w:rPr>
              <w:t>，</w:t>
            </w:r>
            <w:r>
              <w:rPr>
                <w:rFonts w:hint="eastAsia"/>
              </w:rPr>
              <w:t>原则上应编制目录，但不得将目录编制作为评审因素。</w:t>
            </w:r>
          </w:p>
          <w:p w14:paraId="1B9FD983">
            <w:pPr>
              <w:tabs>
                <w:tab w:val="left" w:pos="3840"/>
                <w:tab w:val="left" w:pos="5300"/>
              </w:tabs>
              <w:autoSpaceDE w:val="0"/>
              <w:autoSpaceDN w:val="0"/>
              <w:adjustRightInd w:val="0"/>
              <w:snapToGrid w:val="0"/>
              <w:spacing w:line="360" w:lineRule="auto"/>
              <w:ind w:firstLine="420" w:firstLineChars="200"/>
              <w:textAlignment w:val="baseline"/>
              <w:rPr>
                <w:rFonts w:hint="eastAsia" w:ascii="宋体" w:hAnsi="宋体" w:cs="宋体"/>
                <w:color w:val="000000" w:themeColor="text1"/>
                <w:szCs w:val="21"/>
                <w:highlight w:val="none"/>
                <w:lang w:val="en-US" w:eastAsia="zh-CN"/>
                <w14:textFill>
                  <w14:solidFill>
                    <w14:schemeClr w14:val="tx1"/>
                  </w14:solidFill>
                </w14:textFill>
              </w:rPr>
            </w:pPr>
          </w:p>
          <w:p w14:paraId="3B6FB9A4">
            <w:pPr>
              <w:tabs>
                <w:tab w:val="left" w:pos="3840"/>
                <w:tab w:val="left" w:pos="5300"/>
              </w:tabs>
              <w:autoSpaceDE w:val="0"/>
              <w:autoSpaceDN w:val="0"/>
              <w:adjustRightInd w:val="0"/>
              <w:snapToGrid w:val="0"/>
              <w:spacing w:line="360" w:lineRule="auto"/>
              <w:ind w:firstLine="420" w:firstLineChars="200"/>
              <w:textAlignment w:val="baseline"/>
              <w:rPr>
                <w:rFonts w:hint="eastAsia" w:ascii="宋体" w:eastAsiaTheme="minorEastAsia"/>
                <w:snapToGrid w:val="0"/>
                <w:lang w:eastAsia="zh-CN"/>
              </w:rPr>
            </w:pPr>
            <w:r>
              <w:rPr>
                <w:rFonts w:hint="eastAsia" w:ascii="宋体" w:hAnsi="宋体" w:cs="宋体"/>
                <w:color w:val="000000" w:themeColor="text1"/>
                <w:szCs w:val="21"/>
                <w:highlight w:val="none"/>
                <w:lang w:val="en-US" w:eastAsia="zh-CN"/>
                <w14:textFill>
                  <w14:solidFill>
                    <w14:schemeClr w14:val="tx1"/>
                  </w14:solidFill>
                </w14:textFill>
              </w:rPr>
              <w:t>竞选文件</w:t>
            </w:r>
            <w:r>
              <w:rPr>
                <w:rFonts w:hint="eastAsia" w:ascii="宋体" w:hAnsi="宋体" w:cs="宋体"/>
                <w:color w:val="000000" w:themeColor="text1"/>
                <w:szCs w:val="21"/>
                <w:highlight w:val="none"/>
                <w14:textFill>
                  <w14:solidFill>
                    <w14:schemeClr w14:val="tx1"/>
                  </w14:solidFill>
                </w14:textFill>
              </w:rPr>
              <w:t>原则应编制目录，逐页标注页码；</w:t>
            </w:r>
            <w:r>
              <w:rPr>
                <w:rFonts w:hint="eastAsia" w:ascii="宋体" w:hAnsi="宋体" w:cs="宋体"/>
                <w:kern w:val="0"/>
                <w:szCs w:val="21"/>
              </w:rPr>
              <w:t>提交</w:t>
            </w:r>
            <w:r>
              <w:rPr>
                <w:rFonts w:hint="eastAsia" w:ascii="宋体" w:hAnsi="宋体" w:cs="宋体"/>
                <w:kern w:val="0"/>
                <w:szCs w:val="21"/>
                <w:lang w:val="en-US" w:eastAsia="zh-CN"/>
              </w:rPr>
              <w:t>PDF格式</w:t>
            </w:r>
            <w:r>
              <w:rPr>
                <w:rFonts w:hint="eastAsia" w:ascii="宋体" w:hAnsi="宋体" w:cs="宋体"/>
                <w:kern w:val="0"/>
                <w:szCs w:val="21"/>
              </w:rPr>
              <w:t>电子版</w:t>
            </w:r>
            <w:r>
              <w:rPr>
                <w:rFonts w:hint="eastAsia" w:ascii="宋体" w:hAnsi="宋体" w:cs="宋体"/>
                <w:kern w:val="0"/>
                <w:szCs w:val="21"/>
                <w:lang w:val="en-US" w:eastAsia="zh-CN"/>
              </w:rPr>
              <w:t>文件</w:t>
            </w:r>
            <w:r>
              <w:rPr>
                <w:rFonts w:hint="eastAsia" w:ascii="宋体" w:hAnsi="宋体" w:cs="宋体"/>
                <w:kern w:val="0"/>
                <w:szCs w:val="21"/>
              </w:rPr>
              <w:t>：【1】份</w:t>
            </w:r>
            <w:r>
              <w:rPr>
                <w:rFonts w:hint="eastAsia" w:ascii="宋体" w:hAnsi="宋体" w:cs="宋体"/>
                <w:color w:val="000000" w:themeColor="text1"/>
                <w:szCs w:val="21"/>
                <w:highlight w:val="none"/>
                <w14:textFill>
                  <w14:solidFill>
                    <w14:schemeClr w14:val="tx1"/>
                  </w14:solidFill>
                </w14:textFill>
              </w:rPr>
              <w:t>。</w:t>
            </w:r>
            <w:r>
              <w:rPr>
                <w:rFonts w:hint="eastAsia" w:ascii="宋体" w:hAnsi="宋体"/>
                <w:color w:val="000000" w:themeColor="text1"/>
                <w:szCs w:val="21"/>
                <w:highlight w:val="none"/>
                <w:lang w:val="en-US" w:eastAsia="zh-CN"/>
                <w14:textFill>
                  <w14:solidFill>
                    <w14:schemeClr w14:val="tx1"/>
                  </w14:solidFill>
                </w14:textFill>
              </w:rPr>
              <w:t>竞选</w:t>
            </w:r>
            <w:r>
              <w:rPr>
                <w:rFonts w:hint="eastAsia" w:ascii="宋体" w:hAnsi="宋体"/>
                <w:color w:val="000000" w:themeColor="text1"/>
                <w:szCs w:val="21"/>
                <w:highlight w:val="none"/>
                <w14:textFill>
                  <w14:solidFill>
                    <w14:schemeClr w14:val="tx1"/>
                  </w14:solidFill>
                </w14:textFill>
              </w:rPr>
              <w:t>人应按照</w:t>
            </w:r>
            <w:r>
              <w:rPr>
                <w:rFonts w:hint="eastAsia" w:ascii="宋体" w:hAnsi="宋体"/>
                <w:color w:val="000000" w:themeColor="text1"/>
                <w:szCs w:val="21"/>
                <w:highlight w:val="none"/>
                <w:lang w:val="en-US" w:eastAsia="zh-CN"/>
                <w14:textFill>
                  <w14:solidFill>
                    <w14:schemeClr w14:val="tx1"/>
                  </w14:solidFill>
                </w14:textFill>
              </w:rPr>
              <w:t>比选</w:t>
            </w:r>
            <w:r>
              <w:rPr>
                <w:rFonts w:hint="eastAsia" w:ascii="宋体" w:hAnsi="宋体"/>
                <w:color w:val="000000" w:themeColor="text1"/>
                <w:szCs w:val="21"/>
                <w:highlight w:val="none"/>
                <w14:textFill>
                  <w14:solidFill>
                    <w14:schemeClr w14:val="tx1"/>
                  </w14:solidFill>
                </w14:textFill>
              </w:rPr>
              <w:t>文件要求，在投标文件的对应部分提供相关资料</w:t>
            </w:r>
          </w:p>
        </w:tc>
      </w:tr>
      <w:tr w14:paraId="242121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6" w:hRule="atLeast"/>
        </w:trPr>
        <w:tc>
          <w:tcPr>
            <w:tcW w:w="1384" w:type="dxa"/>
            <w:vAlign w:val="center"/>
          </w:tcPr>
          <w:p w14:paraId="641E3DD0">
            <w:pPr>
              <w:spacing w:line="240" w:lineRule="exact"/>
              <w:jc w:val="center"/>
              <w:rPr>
                <w:rFonts w:ascii="宋体"/>
                <w:szCs w:val="21"/>
                <w:highlight w:val="none"/>
              </w:rPr>
            </w:pPr>
            <w:r>
              <w:rPr>
                <w:rFonts w:ascii="宋体" w:hAnsi="宋体"/>
                <w:szCs w:val="21"/>
                <w:highlight w:val="none"/>
              </w:rPr>
              <w:t>4.1.1</w:t>
            </w:r>
          </w:p>
        </w:tc>
        <w:tc>
          <w:tcPr>
            <w:tcW w:w="1704" w:type="dxa"/>
            <w:vAlign w:val="center"/>
          </w:tcPr>
          <w:p w14:paraId="07498BBE">
            <w:pPr>
              <w:spacing w:line="240" w:lineRule="exact"/>
              <w:jc w:val="center"/>
              <w:rPr>
                <w:rFonts w:ascii="宋体"/>
                <w:szCs w:val="21"/>
                <w:highlight w:val="none"/>
              </w:rPr>
            </w:pPr>
            <w:r>
              <w:rPr>
                <w:rFonts w:hint="eastAsia" w:ascii="宋体" w:hAnsi="宋体"/>
                <w:szCs w:val="21"/>
                <w:highlight w:val="none"/>
              </w:rPr>
              <w:t>竞选文件的密封</w:t>
            </w:r>
          </w:p>
        </w:tc>
        <w:tc>
          <w:tcPr>
            <w:tcW w:w="6691" w:type="dxa"/>
            <w:vAlign w:val="center"/>
          </w:tcPr>
          <w:p w14:paraId="3518AAA3">
            <w:pPr>
              <w:tabs>
                <w:tab w:val="left" w:pos="3840"/>
                <w:tab w:val="left" w:pos="5300"/>
              </w:tabs>
              <w:autoSpaceDE w:val="0"/>
              <w:autoSpaceDN w:val="0"/>
              <w:adjustRightInd w:val="0"/>
              <w:snapToGrid w:val="0"/>
              <w:spacing w:line="360" w:lineRule="auto"/>
              <w:ind w:firstLine="420" w:firstLineChars="200"/>
              <w:textAlignment w:val="baseline"/>
              <w:rPr>
                <w:rFonts w:hint="default" w:ascii="宋体" w:eastAsiaTheme="minorEastAsia"/>
                <w:szCs w:val="21"/>
                <w:highlight w:val="none"/>
                <w:lang w:val="en-US" w:eastAsia="zh-CN"/>
              </w:rPr>
            </w:pPr>
            <w:r>
              <w:rPr>
                <w:rFonts w:hint="eastAsia" w:ascii="宋体"/>
                <w:szCs w:val="21"/>
                <w:highlight w:val="none"/>
                <w:lang w:val="en-US" w:eastAsia="zh-CN"/>
              </w:rPr>
              <w:t>无</w:t>
            </w:r>
          </w:p>
        </w:tc>
      </w:tr>
      <w:tr w14:paraId="2C0BB4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19" w:hRule="atLeast"/>
        </w:trPr>
        <w:tc>
          <w:tcPr>
            <w:tcW w:w="1384" w:type="dxa"/>
            <w:vAlign w:val="center"/>
          </w:tcPr>
          <w:p w14:paraId="722FF8D7">
            <w:pPr>
              <w:spacing w:line="240" w:lineRule="exact"/>
              <w:jc w:val="center"/>
              <w:rPr>
                <w:rFonts w:ascii="宋体"/>
                <w:szCs w:val="21"/>
                <w:highlight w:val="none"/>
              </w:rPr>
            </w:pPr>
            <w:r>
              <w:rPr>
                <w:rFonts w:ascii="宋体" w:hAnsi="宋体"/>
                <w:szCs w:val="21"/>
                <w:highlight w:val="none"/>
              </w:rPr>
              <w:t>4.1.2</w:t>
            </w:r>
          </w:p>
        </w:tc>
        <w:tc>
          <w:tcPr>
            <w:tcW w:w="1704" w:type="dxa"/>
            <w:vAlign w:val="center"/>
          </w:tcPr>
          <w:p w14:paraId="5F6D9CD4">
            <w:pPr>
              <w:spacing w:line="240" w:lineRule="exact"/>
              <w:jc w:val="center"/>
              <w:rPr>
                <w:rFonts w:ascii="宋体"/>
                <w:szCs w:val="21"/>
                <w:highlight w:val="none"/>
              </w:rPr>
            </w:pPr>
            <w:r>
              <w:rPr>
                <w:rFonts w:hint="eastAsia" w:ascii="宋体" w:hAnsi="宋体"/>
                <w:szCs w:val="21"/>
                <w:highlight w:val="none"/>
              </w:rPr>
              <w:t>封套上应载明的信息</w:t>
            </w:r>
          </w:p>
        </w:tc>
        <w:tc>
          <w:tcPr>
            <w:tcW w:w="6691" w:type="dxa"/>
            <w:vAlign w:val="center"/>
          </w:tcPr>
          <w:p w14:paraId="1B7DC690">
            <w:pPr>
              <w:ind w:firstLine="420" w:firstLineChars="200"/>
              <w:jc w:val="left"/>
              <w:rPr>
                <w:rFonts w:ascii="宋体"/>
                <w:szCs w:val="21"/>
                <w:highlight w:val="none"/>
              </w:rPr>
            </w:pPr>
            <w:r>
              <w:rPr>
                <w:rFonts w:hint="eastAsia" w:ascii="宋体"/>
                <w:szCs w:val="21"/>
                <w:highlight w:val="none"/>
                <w:lang w:val="en-US" w:eastAsia="zh-CN"/>
              </w:rPr>
              <w:t>无</w:t>
            </w:r>
          </w:p>
        </w:tc>
      </w:tr>
      <w:tr w14:paraId="5A16AC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0" w:hRule="atLeast"/>
        </w:trPr>
        <w:tc>
          <w:tcPr>
            <w:tcW w:w="1384" w:type="dxa"/>
            <w:vAlign w:val="center"/>
          </w:tcPr>
          <w:p w14:paraId="2A0AD5B9">
            <w:pPr>
              <w:spacing w:line="240" w:lineRule="exact"/>
              <w:jc w:val="center"/>
              <w:rPr>
                <w:rFonts w:ascii="宋体"/>
                <w:szCs w:val="21"/>
              </w:rPr>
            </w:pPr>
            <w:r>
              <w:rPr>
                <w:rFonts w:ascii="宋体" w:hAnsi="宋体"/>
                <w:szCs w:val="21"/>
              </w:rPr>
              <w:t xml:space="preserve">4.2.2 </w:t>
            </w:r>
          </w:p>
        </w:tc>
        <w:tc>
          <w:tcPr>
            <w:tcW w:w="1704" w:type="dxa"/>
            <w:vAlign w:val="center"/>
          </w:tcPr>
          <w:p w14:paraId="26E33311">
            <w:pPr>
              <w:spacing w:line="240" w:lineRule="exact"/>
              <w:jc w:val="center"/>
              <w:rPr>
                <w:rFonts w:hint="default" w:ascii="宋体" w:eastAsiaTheme="minorEastAsia"/>
                <w:color w:val="C00000"/>
                <w:szCs w:val="21"/>
                <w:lang w:val="en-US" w:eastAsia="zh-CN"/>
              </w:rPr>
            </w:pPr>
            <w:r>
              <w:rPr>
                <w:rFonts w:hint="eastAsia" w:ascii="宋体" w:hAnsi="宋体"/>
                <w:color w:val="C00000"/>
                <w:szCs w:val="21"/>
              </w:rPr>
              <w:t>递交竞选文件地点</w:t>
            </w:r>
            <w:r>
              <w:rPr>
                <w:rFonts w:hint="eastAsia" w:ascii="宋体" w:hAnsi="宋体"/>
                <w:color w:val="C00000"/>
                <w:szCs w:val="21"/>
                <w:lang w:val="en-US" w:eastAsia="zh-CN"/>
              </w:rPr>
              <w:t>及时间</w:t>
            </w:r>
          </w:p>
        </w:tc>
        <w:tc>
          <w:tcPr>
            <w:tcW w:w="6691" w:type="dxa"/>
            <w:vAlign w:val="center"/>
          </w:tcPr>
          <w:p w14:paraId="1042B2E2">
            <w:pPr>
              <w:spacing w:line="360" w:lineRule="auto"/>
              <w:ind w:firstLine="420" w:firstLineChars="200"/>
              <w:rPr>
                <w:rFonts w:ascii="宋体"/>
                <w:color w:val="C00000"/>
                <w:szCs w:val="21"/>
              </w:rPr>
            </w:pPr>
            <w:r>
              <w:rPr>
                <w:rFonts w:hint="eastAsia" w:ascii="宋体" w:hAnsi="宋体"/>
                <w:color w:val="000000" w:themeColor="text1"/>
                <w:kern w:val="0"/>
                <w:szCs w:val="21"/>
                <w:highlight w:val="none"/>
                <w14:textFill>
                  <w14:solidFill>
                    <w14:schemeClr w14:val="tx1"/>
                  </w14:solidFill>
                </w14:textFill>
              </w:rPr>
              <w:t>详见</w:t>
            </w:r>
            <w:r>
              <w:rPr>
                <w:rFonts w:hint="eastAsia" w:ascii="宋体" w:hAnsi="宋体"/>
                <w:color w:val="000000" w:themeColor="text1"/>
                <w:kern w:val="0"/>
                <w:szCs w:val="21"/>
                <w:highlight w:val="none"/>
                <w:lang w:val="en-US" w:eastAsia="zh-CN"/>
                <w14:textFill>
                  <w14:solidFill>
                    <w14:schemeClr w14:val="tx1"/>
                  </w14:solidFill>
                </w14:textFill>
              </w:rPr>
              <w:t>比选</w:t>
            </w:r>
            <w:r>
              <w:rPr>
                <w:rFonts w:hint="eastAsia" w:ascii="宋体" w:hAnsi="宋体"/>
                <w:color w:val="000000" w:themeColor="text1"/>
                <w:kern w:val="0"/>
                <w:szCs w:val="21"/>
                <w:highlight w:val="none"/>
                <w14:textFill>
                  <w14:solidFill>
                    <w14:schemeClr w14:val="tx1"/>
                  </w14:solidFill>
                </w14:textFill>
              </w:rPr>
              <w:t>公告中规定的</w:t>
            </w:r>
            <w:r>
              <w:rPr>
                <w:rFonts w:hint="eastAsia" w:ascii="宋体" w:hAnsi="宋体"/>
                <w:color w:val="000000" w:themeColor="text1"/>
                <w:kern w:val="0"/>
                <w:szCs w:val="21"/>
                <w:highlight w:val="none"/>
                <w:lang w:val="en-US" w:eastAsia="zh-CN"/>
                <w14:textFill>
                  <w14:solidFill>
                    <w14:schemeClr w14:val="tx1"/>
                  </w14:solidFill>
                </w14:textFill>
              </w:rPr>
              <w:t>竞选</w:t>
            </w:r>
            <w:r>
              <w:rPr>
                <w:rFonts w:hint="eastAsia" w:ascii="宋体" w:hAnsi="宋体"/>
                <w:color w:val="000000" w:themeColor="text1"/>
                <w:kern w:val="0"/>
                <w:szCs w:val="21"/>
                <w:highlight w:val="none"/>
                <w14:textFill>
                  <w14:solidFill>
                    <w14:schemeClr w14:val="tx1"/>
                  </w14:solidFill>
                </w14:textFill>
              </w:rPr>
              <w:t>文件递交地点、截止时间。</w:t>
            </w:r>
          </w:p>
        </w:tc>
      </w:tr>
      <w:tr w14:paraId="7330B4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3" w:hRule="atLeast"/>
        </w:trPr>
        <w:tc>
          <w:tcPr>
            <w:tcW w:w="1384" w:type="dxa"/>
            <w:vAlign w:val="center"/>
          </w:tcPr>
          <w:p w14:paraId="71308A18">
            <w:pPr>
              <w:spacing w:line="240" w:lineRule="exact"/>
              <w:jc w:val="center"/>
              <w:rPr>
                <w:rFonts w:ascii="宋体"/>
                <w:szCs w:val="21"/>
              </w:rPr>
            </w:pPr>
            <w:r>
              <w:rPr>
                <w:rFonts w:ascii="宋体" w:hAnsi="宋体"/>
                <w:szCs w:val="21"/>
              </w:rPr>
              <w:t>4.2.3</w:t>
            </w:r>
          </w:p>
        </w:tc>
        <w:tc>
          <w:tcPr>
            <w:tcW w:w="1704" w:type="dxa"/>
            <w:vAlign w:val="center"/>
          </w:tcPr>
          <w:p w14:paraId="0D205AAB">
            <w:pPr>
              <w:spacing w:line="240" w:lineRule="exact"/>
              <w:jc w:val="center"/>
              <w:rPr>
                <w:rFonts w:ascii="宋体"/>
                <w:szCs w:val="21"/>
              </w:rPr>
            </w:pPr>
            <w:r>
              <w:rPr>
                <w:rFonts w:hint="eastAsia" w:ascii="宋体" w:hAnsi="宋体"/>
                <w:snapToGrid w:val="0"/>
              </w:rPr>
              <w:t>是否退还比选文件</w:t>
            </w:r>
          </w:p>
        </w:tc>
        <w:tc>
          <w:tcPr>
            <w:tcW w:w="6691" w:type="dxa"/>
            <w:vAlign w:val="center"/>
          </w:tcPr>
          <w:p w14:paraId="2B74486E">
            <w:pPr>
              <w:spacing w:line="240" w:lineRule="exact"/>
              <w:rPr>
                <w:rFonts w:ascii="宋体"/>
                <w:szCs w:val="21"/>
              </w:rPr>
            </w:pPr>
            <w:r>
              <w:rPr>
                <w:rFonts w:hint="eastAsia" w:ascii="宋体" w:hAnsi="宋体"/>
                <w:szCs w:val="21"/>
              </w:rPr>
              <w:t>否</w:t>
            </w:r>
          </w:p>
        </w:tc>
      </w:tr>
      <w:tr w14:paraId="3B8035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7" w:hRule="atLeast"/>
        </w:trPr>
        <w:tc>
          <w:tcPr>
            <w:tcW w:w="1384" w:type="dxa"/>
            <w:vAlign w:val="center"/>
          </w:tcPr>
          <w:p w14:paraId="4BA77157">
            <w:pPr>
              <w:spacing w:line="240" w:lineRule="exact"/>
              <w:jc w:val="center"/>
              <w:rPr>
                <w:rFonts w:ascii="宋体"/>
                <w:szCs w:val="21"/>
              </w:rPr>
            </w:pPr>
            <w:r>
              <w:rPr>
                <w:rFonts w:ascii="宋体" w:hAnsi="宋体"/>
                <w:szCs w:val="21"/>
              </w:rPr>
              <w:t>5.2</w:t>
            </w:r>
          </w:p>
        </w:tc>
        <w:tc>
          <w:tcPr>
            <w:tcW w:w="1704" w:type="dxa"/>
            <w:vAlign w:val="center"/>
          </w:tcPr>
          <w:p w14:paraId="4EDA7928">
            <w:pPr>
              <w:spacing w:line="240" w:lineRule="exact"/>
              <w:jc w:val="center"/>
              <w:rPr>
                <w:rFonts w:ascii="宋体"/>
                <w:szCs w:val="21"/>
              </w:rPr>
            </w:pPr>
            <w:r>
              <w:rPr>
                <w:rFonts w:hint="eastAsia" w:ascii="宋体" w:hAnsi="宋体"/>
                <w:szCs w:val="21"/>
              </w:rPr>
              <w:t>竞选程序</w:t>
            </w:r>
          </w:p>
        </w:tc>
        <w:tc>
          <w:tcPr>
            <w:tcW w:w="6691" w:type="dxa"/>
            <w:vAlign w:val="center"/>
          </w:tcPr>
          <w:p w14:paraId="2D29191E">
            <w:pPr>
              <w:tabs>
                <w:tab w:val="left" w:pos="3840"/>
                <w:tab w:val="left" w:pos="5300"/>
              </w:tabs>
              <w:autoSpaceDE w:val="0"/>
              <w:autoSpaceDN w:val="0"/>
              <w:adjustRightInd w:val="0"/>
              <w:snapToGrid w:val="0"/>
              <w:spacing w:line="360" w:lineRule="auto"/>
              <w:ind w:firstLine="420" w:firstLineChars="200"/>
              <w:textAlignment w:val="baseline"/>
              <w:rPr>
                <w:rFonts w:ascii="宋体"/>
                <w:snapToGrid w:val="0"/>
              </w:rPr>
            </w:pPr>
            <w:r>
              <w:rPr>
                <w:rFonts w:hint="eastAsia" w:ascii="宋体" w:hAnsi="宋体"/>
                <w:snapToGrid w:val="0"/>
              </w:rPr>
              <w:t>（</w:t>
            </w:r>
            <w:r>
              <w:rPr>
                <w:rFonts w:ascii="宋体" w:hAnsi="宋体"/>
                <w:snapToGrid w:val="0"/>
              </w:rPr>
              <w:t>1</w:t>
            </w:r>
            <w:r>
              <w:rPr>
                <w:rFonts w:hint="eastAsia" w:ascii="宋体" w:hAnsi="宋体"/>
                <w:snapToGrid w:val="0"/>
              </w:rPr>
              <w:t>）宣布开标纪律；</w:t>
            </w:r>
          </w:p>
          <w:p w14:paraId="04A166C8">
            <w:pPr>
              <w:tabs>
                <w:tab w:val="left" w:pos="3840"/>
                <w:tab w:val="left" w:pos="5300"/>
              </w:tabs>
              <w:autoSpaceDE w:val="0"/>
              <w:autoSpaceDN w:val="0"/>
              <w:adjustRightInd w:val="0"/>
              <w:snapToGrid w:val="0"/>
              <w:spacing w:line="360" w:lineRule="auto"/>
              <w:ind w:firstLine="420" w:firstLineChars="200"/>
              <w:textAlignment w:val="baseline"/>
              <w:rPr>
                <w:rFonts w:ascii="宋体"/>
                <w:snapToGrid w:val="0"/>
              </w:rPr>
            </w:pPr>
            <w:r>
              <w:rPr>
                <w:rFonts w:hint="eastAsia" w:ascii="宋体" w:hAnsi="宋体"/>
                <w:snapToGrid w:val="0"/>
              </w:rPr>
              <w:t>（</w:t>
            </w:r>
            <w:r>
              <w:rPr>
                <w:rFonts w:ascii="宋体" w:hAnsi="宋体"/>
                <w:snapToGrid w:val="0"/>
              </w:rPr>
              <w:t>2</w:t>
            </w:r>
            <w:r>
              <w:rPr>
                <w:rFonts w:hint="eastAsia" w:ascii="宋体" w:hAnsi="宋体"/>
                <w:snapToGrid w:val="0"/>
              </w:rPr>
              <w:t>）宣布开标人、唱标人、记录人、监标人等有关人员姓名；</w:t>
            </w:r>
          </w:p>
          <w:p w14:paraId="595747D1">
            <w:pPr>
              <w:tabs>
                <w:tab w:val="left" w:pos="3840"/>
                <w:tab w:val="left" w:pos="5300"/>
              </w:tabs>
              <w:autoSpaceDE w:val="0"/>
              <w:autoSpaceDN w:val="0"/>
              <w:adjustRightInd w:val="0"/>
              <w:snapToGrid w:val="0"/>
              <w:spacing w:line="360" w:lineRule="auto"/>
              <w:ind w:firstLine="420" w:firstLineChars="200"/>
              <w:textAlignment w:val="baseline"/>
              <w:rPr>
                <w:rFonts w:hint="eastAsia" w:ascii="宋体" w:hAnsi="宋体"/>
                <w:snapToGrid w:val="0"/>
                <w:lang w:eastAsia="zh-CN"/>
              </w:rPr>
            </w:pPr>
            <w:r>
              <w:rPr>
                <w:rFonts w:hint="eastAsia" w:ascii="宋体" w:hAnsi="宋体"/>
                <w:snapToGrid w:val="0"/>
              </w:rPr>
              <w:t>（</w:t>
            </w:r>
            <w:r>
              <w:rPr>
                <w:rFonts w:ascii="宋体" w:hAnsi="宋体"/>
                <w:snapToGrid w:val="0"/>
              </w:rPr>
              <w:t>3</w:t>
            </w:r>
            <w:r>
              <w:rPr>
                <w:rFonts w:hint="eastAsia" w:ascii="宋体" w:hAnsi="宋体"/>
                <w:snapToGrid w:val="0"/>
              </w:rPr>
              <w:t>）公布在</w:t>
            </w:r>
            <w:r>
              <w:rPr>
                <w:rFonts w:hint="eastAsia" w:ascii="宋体" w:hAnsi="宋体"/>
                <w:szCs w:val="21"/>
              </w:rPr>
              <w:t>竞选</w:t>
            </w:r>
            <w:r>
              <w:rPr>
                <w:rFonts w:hint="eastAsia" w:ascii="宋体" w:hAnsi="宋体"/>
                <w:snapToGrid w:val="0"/>
              </w:rPr>
              <w:t>截止时间前递交竞选文件的竞选人名称</w:t>
            </w:r>
            <w:r>
              <w:rPr>
                <w:rFonts w:hint="eastAsia" w:ascii="宋体" w:hAnsi="宋体"/>
                <w:snapToGrid w:val="0"/>
                <w:lang w:eastAsia="zh-CN"/>
              </w:rPr>
              <w:t>；</w:t>
            </w:r>
          </w:p>
          <w:p w14:paraId="31E25E0C">
            <w:pPr>
              <w:tabs>
                <w:tab w:val="left" w:pos="3840"/>
                <w:tab w:val="left" w:pos="5300"/>
              </w:tabs>
              <w:autoSpaceDE w:val="0"/>
              <w:autoSpaceDN w:val="0"/>
              <w:adjustRightInd w:val="0"/>
              <w:snapToGrid w:val="0"/>
              <w:spacing w:line="360" w:lineRule="auto"/>
              <w:ind w:firstLine="420" w:firstLineChars="200"/>
              <w:textAlignment w:val="baseline"/>
              <w:rPr>
                <w:rFonts w:ascii="宋体"/>
                <w:snapToGrid w:val="0"/>
              </w:rPr>
            </w:pPr>
            <w:r>
              <w:rPr>
                <w:rFonts w:hint="eastAsia" w:ascii="宋体" w:hAnsi="宋体"/>
                <w:snapToGrid w:val="0"/>
              </w:rPr>
              <w:t>（</w:t>
            </w:r>
            <w:r>
              <w:rPr>
                <w:rFonts w:ascii="宋体" w:hAnsi="宋体"/>
                <w:snapToGrid w:val="0"/>
              </w:rPr>
              <w:t>4</w:t>
            </w:r>
            <w:r>
              <w:rPr>
                <w:rFonts w:hint="eastAsia" w:ascii="宋体" w:hAnsi="宋体"/>
                <w:snapToGrid w:val="0"/>
              </w:rPr>
              <w:t>）由所有竞选人或其推选的代表上前检查比选文件的密封情况，竞选保证金缴纳情况；</w:t>
            </w:r>
          </w:p>
          <w:p w14:paraId="17E702E8">
            <w:pPr>
              <w:tabs>
                <w:tab w:val="left" w:pos="3840"/>
                <w:tab w:val="left" w:pos="5300"/>
              </w:tabs>
              <w:autoSpaceDE w:val="0"/>
              <w:autoSpaceDN w:val="0"/>
              <w:adjustRightInd w:val="0"/>
              <w:snapToGrid w:val="0"/>
              <w:spacing w:line="360" w:lineRule="auto"/>
              <w:ind w:firstLine="420" w:firstLineChars="200"/>
              <w:textAlignment w:val="baseline"/>
              <w:rPr>
                <w:rFonts w:ascii="宋体"/>
                <w:snapToGrid w:val="0"/>
              </w:rPr>
            </w:pPr>
            <w:r>
              <w:rPr>
                <w:rFonts w:hint="eastAsia" w:ascii="宋体" w:hAnsi="宋体"/>
                <w:snapToGrid w:val="0"/>
              </w:rPr>
              <w:t>（</w:t>
            </w:r>
            <w:r>
              <w:rPr>
                <w:rFonts w:ascii="宋体" w:hAnsi="宋体"/>
                <w:snapToGrid w:val="0"/>
              </w:rPr>
              <w:t>5</w:t>
            </w:r>
            <w:r>
              <w:rPr>
                <w:rFonts w:hint="eastAsia" w:ascii="宋体" w:hAnsi="宋体"/>
                <w:snapToGrid w:val="0"/>
              </w:rPr>
              <w:t>）开启</w:t>
            </w:r>
            <w:r>
              <w:rPr>
                <w:rFonts w:hint="eastAsia" w:ascii="宋体" w:hAnsi="宋体"/>
                <w:szCs w:val="21"/>
              </w:rPr>
              <w:t>竞选</w:t>
            </w:r>
            <w:r>
              <w:rPr>
                <w:rFonts w:hint="eastAsia" w:ascii="宋体" w:hAnsi="宋体"/>
                <w:snapToGrid w:val="0"/>
              </w:rPr>
              <w:t>文件顺序：随机开启；</w:t>
            </w:r>
          </w:p>
          <w:p w14:paraId="00A70479">
            <w:pPr>
              <w:tabs>
                <w:tab w:val="left" w:pos="3840"/>
                <w:tab w:val="left" w:pos="5300"/>
              </w:tabs>
              <w:autoSpaceDE w:val="0"/>
              <w:autoSpaceDN w:val="0"/>
              <w:adjustRightInd w:val="0"/>
              <w:snapToGrid w:val="0"/>
              <w:spacing w:line="360" w:lineRule="auto"/>
              <w:ind w:firstLine="420" w:firstLineChars="200"/>
              <w:textAlignment w:val="baseline"/>
              <w:rPr>
                <w:rFonts w:ascii="宋体"/>
                <w:snapToGrid w:val="0"/>
              </w:rPr>
            </w:pPr>
            <w:r>
              <w:rPr>
                <w:rFonts w:hint="eastAsia" w:ascii="宋体" w:hAnsi="宋体"/>
                <w:snapToGrid w:val="0"/>
              </w:rPr>
              <w:t>（</w:t>
            </w:r>
            <w:r>
              <w:rPr>
                <w:rFonts w:ascii="宋体" w:hAnsi="宋体"/>
                <w:snapToGrid w:val="0"/>
              </w:rPr>
              <w:t>6</w:t>
            </w:r>
            <w:r>
              <w:rPr>
                <w:rFonts w:hint="eastAsia" w:ascii="宋体" w:hAnsi="宋体"/>
                <w:snapToGrid w:val="0"/>
              </w:rPr>
              <w:t>）按照宣布的</w:t>
            </w:r>
            <w:r>
              <w:rPr>
                <w:rFonts w:hint="eastAsia" w:ascii="宋体" w:hAnsi="宋体"/>
                <w:szCs w:val="21"/>
              </w:rPr>
              <w:t>竞选</w:t>
            </w:r>
            <w:r>
              <w:rPr>
                <w:rFonts w:hint="eastAsia" w:ascii="宋体" w:hAnsi="宋体"/>
                <w:snapToGrid w:val="0"/>
              </w:rPr>
              <w:t>顺序当众开标，公布竞选人名称、项目名称、</w:t>
            </w:r>
            <w:r>
              <w:rPr>
                <w:rFonts w:hint="eastAsia" w:ascii="宋体" w:hAnsi="宋体"/>
                <w:szCs w:val="21"/>
              </w:rPr>
              <w:t>竞选</w:t>
            </w:r>
            <w:r>
              <w:rPr>
                <w:rFonts w:hint="eastAsia" w:ascii="宋体" w:hAnsi="宋体"/>
                <w:snapToGrid w:val="0"/>
              </w:rPr>
              <w:t>报价、供货期及其他内容，并记录在案；</w:t>
            </w:r>
          </w:p>
          <w:p w14:paraId="5C1D9C84">
            <w:pPr>
              <w:tabs>
                <w:tab w:val="left" w:pos="3840"/>
                <w:tab w:val="left" w:pos="5300"/>
              </w:tabs>
              <w:autoSpaceDE w:val="0"/>
              <w:autoSpaceDN w:val="0"/>
              <w:adjustRightInd w:val="0"/>
              <w:snapToGrid w:val="0"/>
              <w:spacing w:line="360" w:lineRule="auto"/>
              <w:ind w:firstLine="420" w:firstLineChars="200"/>
              <w:textAlignment w:val="baseline"/>
              <w:rPr>
                <w:rFonts w:ascii="宋体"/>
                <w:snapToGrid w:val="0"/>
              </w:rPr>
            </w:pPr>
            <w:r>
              <w:rPr>
                <w:rFonts w:hint="eastAsia" w:ascii="宋体" w:hAnsi="宋体"/>
                <w:snapToGrid w:val="0"/>
              </w:rPr>
              <w:t>（</w:t>
            </w:r>
            <w:r>
              <w:rPr>
                <w:rFonts w:ascii="宋体" w:hAnsi="宋体"/>
                <w:snapToGrid w:val="0"/>
              </w:rPr>
              <w:t>7</w:t>
            </w:r>
            <w:r>
              <w:rPr>
                <w:rFonts w:hint="eastAsia" w:ascii="宋体" w:hAnsi="宋体"/>
                <w:snapToGrid w:val="0"/>
              </w:rPr>
              <w:t>）竞选人代表、比选人代表、监标人、记录人等有关人员在比选记录表签字确认；</w:t>
            </w:r>
          </w:p>
          <w:p w14:paraId="0C39064F">
            <w:pPr>
              <w:tabs>
                <w:tab w:val="left" w:pos="3840"/>
                <w:tab w:val="left" w:pos="5300"/>
              </w:tabs>
              <w:autoSpaceDE w:val="0"/>
              <w:autoSpaceDN w:val="0"/>
              <w:adjustRightInd w:val="0"/>
              <w:snapToGrid w:val="0"/>
              <w:spacing w:line="360" w:lineRule="auto"/>
              <w:ind w:firstLine="420" w:firstLineChars="200"/>
              <w:textAlignment w:val="baseline"/>
              <w:rPr>
                <w:rFonts w:ascii="宋体"/>
                <w:szCs w:val="21"/>
              </w:rPr>
            </w:pPr>
            <w:r>
              <w:rPr>
                <w:rFonts w:hint="eastAsia" w:ascii="宋体" w:hAnsi="宋体"/>
                <w:snapToGrid w:val="0"/>
              </w:rPr>
              <w:t>（</w:t>
            </w:r>
            <w:r>
              <w:rPr>
                <w:rFonts w:ascii="宋体" w:hAnsi="宋体"/>
                <w:snapToGrid w:val="0"/>
              </w:rPr>
              <w:t>8</w:t>
            </w:r>
            <w:r>
              <w:rPr>
                <w:rFonts w:hint="eastAsia" w:ascii="宋体" w:hAnsi="宋体"/>
                <w:snapToGrid w:val="0"/>
              </w:rPr>
              <w:t>）由主持人宣布中选候选人顺序和中选价，开标会结束。</w:t>
            </w:r>
          </w:p>
        </w:tc>
      </w:tr>
      <w:tr w14:paraId="5D69AE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trPr>
        <w:tc>
          <w:tcPr>
            <w:tcW w:w="1384" w:type="dxa"/>
            <w:vAlign w:val="center"/>
          </w:tcPr>
          <w:p w14:paraId="4D3005BC">
            <w:pPr>
              <w:spacing w:line="240" w:lineRule="exact"/>
              <w:jc w:val="center"/>
              <w:rPr>
                <w:rFonts w:ascii="宋体"/>
                <w:szCs w:val="21"/>
              </w:rPr>
            </w:pPr>
            <w:r>
              <w:rPr>
                <w:rFonts w:ascii="宋体" w:hAnsi="宋体"/>
                <w:szCs w:val="21"/>
              </w:rPr>
              <w:t>6</w:t>
            </w:r>
          </w:p>
        </w:tc>
        <w:tc>
          <w:tcPr>
            <w:tcW w:w="1704" w:type="dxa"/>
            <w:vAlign w:val="center"/>
          </w:tcPr>
          <w:p w14:paraId="6340292E">
            <w:pPr>
              <w:spacing w:line="240" w:lineRule="exact"/>
              <w:jc w:val="center"/>
              <w:rPr>
                <w:rFonts w:ascii="宋体"/>
                <w:szCs w:val="21"/>
              </w:rPr>
            </w:pPr>
            <w:r>
              <w:rPr>
                <w:rFonts w:hint="eastAsia" w:ascii="宋体" w:hAnsi="宋体"/>
                <w:snapToGrid w:val="0"/>
                <w:kern w:val="0"/>
                <w:szCs w:val="21"/>
              </w:rPr>
              <w:t>评审</w:t>
            </w:r>
            <w:r>
              <w:rPr>
                <w:rFonts w:hint="eastAsia" w:ascii="宋体" w:hAnsi="宋体"/>
                <w:szCs w:val="21"/>
              </w:rPr>
              <w:t>及定选原则</w:t>
            </w:r>
          </w:p>
        </w:tc>
        <w:tc>
          <w:tcPr>
            <w:tcW w:w="6691" w:type="dxa"/>
            <w:vAlign w:val="center"/>
          </w:tcPr>
          <w:p w14:paraId="4B0E4216">
            <w:pPr>
              <w:spacing w:beforeLines="50" w:line="360" w:lineRule="auto"/>
              <w:ind w:firstLine="420" w:firstLineChars="200"/>
              <w:rPr>
                <w:rFonts w:ascii="宋体"/>
                <w:b/>
                <w:szCs w:val="21"/>
              </w:rPr>
            </w:pPr>
            <w:r>
              <w:rPr>
                <w:rFonts w:hint="eastAsia" w:ascii="宋体" w:hAnsi="宋体"/>
                <w:snapToGrid w:val="0"/>
                <w:kern w:val="0"/>
                <w:szCs w:val="21"/>
              </w:rPr>
              <w:t>评审</w:t>
            </w:r>
            <w:r>
              <w:rPr>
                <w:rFonts w:hint="eastAsia" w:ascii="宋体" w:hAnsi="宋体"/>
                <w:szCs w:val="21"/>
              </w:rPr>
              <w:t>工作由按规定和要求组建的本项目评审委员会负责进行独立评审，按照本次比选文件要求和所规定的评审办法、标准、细则进行评选。</w:t>
            </w:r>
          </w:p>
        </w:tc>
      </w:tr>
      <w:tr w14:paraId="472235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9" w:hRule="atLeast"/>
        </w:trPr>
        <w:tc>
          <w:tcPr>
            <w:tcW w:w="1384" w:type="dxa"/>
            <w:vAlign w:val="center"/>
          </w:tcPr>
          <w:p w14:paraId="20E6C992">
            <w:pPr>
              <w:spacing w:line="240" w:lineRule="exact"/>
              <w:jc w:val="center"/>
              <w:rPr>
                <w:rFonts w:ascii="宋体"/>
                <w:szCs w:val="21"/>
              </w:rPr>
            </w:pPr>
            <w:r>
              <w:rPr>
                <w:rFonts w:ascii="宋体" w:hAnsi="宋体"/>
                <w:szCs w:val="21"/>
              </w:rPr>
              <w:t>6.1</w:t>
            </w:r>
          </w:p>
        </w:tc>
        <w:tc>
          <w:tcPr>
            <w:tcW w:w="1704" w:type="dxa"/>
            <w:vAlign w:val="center"/>
          </w:tcPr>
          <w:p w14:paraId="60BF4ACE">
            <w:pPr>
              <w:spacing w:line="240" w:lineRule="exact"/>
              <w:jc w:val="center"/>
              <w:rPr>
                <w:rFonts w:ascii="宋体"/>
                <w:szCs w:val="21"/>
              </w:rPr>
            </w:pPr>
            <w:r>
              <w:rPr>
                <w:rFonts w:hint="eastAsia" w:ascii="宋体" w:hAnsi="宋体"/>
                <w:szCs w:val="21"/>
              </w:rPr>
              <w:t>评审委员会的组建</w:t>
            </w:r>
          </w:p>
        </w:tc>
        <w:tc>
          <w:tcPr>
            <w:tcW w:w="6691" w:type="dxa"/>
            <w:vAlign w:val="center"/>
          </w:tcPr>
          <w:p w14:paraId="2885A3BC">
            <w:pPr>
              <w:spacing w:line="360" w:lineRule="auto"/>
              <w:ind w:firstLine="436" w:firstLineChars="200"/>
              <w:rPr>
                <w:rFonts w:ascii="宋体"/>
                <w:szCs w:val="21"/>
              </w:rPr>
            </w:pPr>
            <w:r>
              <w:rPr>
                <w:rFonts w:hint="eastAsia" w:ascii="宋体" w:hAnsi="宋体"/>
                <w:color w:val="000000" w:themeColor="text1"/>
                <w:spacing w:val="4"/>
                <w:kern w:val="0"/>
                <w:szCs w:val="21"/>
                <w:highlight w:val="none"/>
                <w14:textFill>
                  <w14:solidFill>
                    <w14:schemeClr w14:val="tx1"/>
                  </w14:solidFill>
                </w14:textFill>
              </w:rPr>
              <w:t>由</w:t>
            </w:r>
            <w:r>
              <w:rPr>
                <w:rFonts w:hint="eastAsia" w:ascii="宋体" w:hAnsi="宋体"/>
                <w:color w:val="000000" w:themeColor="text1"/>
                <w:spacing w:val="4"/>
                <w:kern w:val="0"/>
                <w:szCs w:val="21"/>
                <w:highlight w:val="none"/>
                <w:lang w:val="en-US" w:eastAsia="zh-CN"/>
                <w14:textFill>
                  <w14:solidFill>
                    <w14:schemeClr w14:val="tx1"/>
                  </w14:solidFill>
                </w14:textFill>
              </w:rPr>
              <w:t>比选</w:t>
            </w:r>
            <w:r>
              <w:rPr>
                <w:rFonts w:hint="eastAsia" w:ascii="宋体" w:hAnsi="宋体"/>
                <w:color w:val="000000" w:themeColor="text1"/>
                <w:spacing w:val="4"/>
                <w:kern w:val="0"/>
                <w:szCs w:val="21"/>
                <w:highlight w:val="none"/>
                <w14:textFill>
                  <w14:solidFill>
                    <w14:schemeClr w14:val="tx1"/>
                  </w14:solidFill>
                </w14:textFill>
              </w:rPr>
              <w:t>人按法律法规及相关规定依法组建评标委员会</w:t>
            </w:r>
            <w:r>
              <w:rPr>
                <w:rFonts w:hint="eastAsia" w:ascii="宋体" w:hAnsi="宋体"/>
                <w:color w:val="000000" w:themeColor="text1"/>
                <w:kern w:val="0"/>
                <w:szCs w:val="21"/>
                <w:highlight w:val="none"/>
                <w14:textFill>
                  <w14:solidFill>
                    <w14:schemeClr w14:val="tx1"/>
                  </w14:solidFill>
                </w14:textFill>
              </w:rPr>
              <w:t>。</w:t>
            </w:r>
          </w:p>
        </w:tc>
      </w:tr>
      <w:tr w14:paraId="72B397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3" w:hRule="atLeast"/>
        </w:trPr>
        <w:tc>
          <w:tcPr>
            <w:tcW w:w="1384" w:type="dxa"/>
            <w:vAlign w:val="center"/>
          </w:tcPr>
          <w:p w14:paraId="73AD68BA">
            <w:pPr>
              <w:spacing w:line="240" w:lineRule="exact"/>
              <w:jc w:val="center"/>
              <w:rPr>
                <w:rFonts w:ascii="宋体"/>
                <w:szCs w:val="21"/>
              </w:rPr>
            </w:pPr>
            <w:r>
              <w:rPr>
                <w:rFonts w:ascii="宋体" w:hAnsi="宋体"/>
                <w:szCs w:val="21"/>
              </w:rPr>
              <w:t>7.1</w:t>
            </w:r>
          </w:p>
        </w:tc>
        <w:tc>
          <w:tcPr>
            <w:tcW w:w="1704" w:type="dxa"/>
            <w:vAlign w:val="center"/>
          </w:tcPr>
          <w:p w14:paraId="79C54617">
            <w:pPr>
              <w:spacing w:line="240" w:lineRule="exact"/>
              <w:jc w:val="center"/>
              <w:rPr>
                <w:rFonts w:ascii="宋体"/>
                <w:szCs w:val="21"/>
              </w:rPr>
            </w:pPr>
            <w:r>
              <w:rPr>
                <w:rFonts w:hint="eastAsia" w:ascii="宋体" w:hAnsi="宋体"/>
                <w:szCs w:val="21"/>
              </w:rPr>
              <w:t>是否授权评审委员会确定中选人</w:t>
            </w:r>
          </w:p>
        </w:tc>
        <w:tc>
          <w:tcPr>
            <w:tcW w:w="6691" w:type="dxa"/>
            <w:vAlign w:val="center"/>
          </w:tcPr>
          <w:p w14:paraId="4CD3D8D9">
            <w:pPr>
              <w:spacing w:line="360" w:lineRule="auto"/>
              <w:ind w:firstLine="420" w:firstLineChars="200"/>
              <w:rPr>
                <w:rFonts w:hint="eastAsia" w:ascii="宋体" w:hAnsi="宋体"/>
                <w:szCs w:val="21"/>
              </w:rPr>
            </w:pPr>
            <w:r>
              <w:rPr>
                <w:rFonts w:hint="eastAsia" w:ascii="宋体" w:hAnsi="宋体"/>
                <w:szCs w:val="21"/>
              </w:rPr>
              <w:t>否。推荐经评审报价最低的前三名为中选候选人。</w:t>
            </w:r>
          </w:p>
          <w:p w14:paraId="617D23B9">
            <w:pPr>
              <w:spacing w:line="360" w:lineRule="auto"/>
              <w:ind w:firstLine="420" w:firstLineChars="200"/>
              <w:rPr>
                <w:rFonts w:ascii="宋体"/>
                <w:szCs w:val="21"/>
              </w:rPr>
            </w:pPr>
            <w:r>
              <w:rPr>
                <w:rFonts w:hint="eastAsia"/>
                <w:color w:val="000000" w:themeColor="text1"/>
                <w:highlight w:val="none"/>
                <w14:textFill>
                  <w14:solidFill>
                    <w14:schemeClr w14:val="tx1"/>
                  </w14:solidFill>
                </w14:textFill>
              </w:rPr>
              <w:t>若有效</w:t>
            </w:r>
            <w:r>
              <w:rPr>
                <w:rFonts w:hint="eastAsia"/>
                <w:color w:val="000000" w:themeColor="text1"/>
                <w:highlight w:val="none"/>
                <w:lang w:val="en-US" w:eastAsia="zh-CN"/>
                <w14:textFill>
                  <w14:solidFill>
                    <w14:schemeClr w14:val="tx1"/>
                  </w14:solidFill>
                </w14:textFill>
              </w:rPr>
              <w:t>竞选</w:t>
            </w:r>
            <w:r>
              <w:rPr>
                <w:rFonts w:hint="eastAsia"/>
                <w:color w:val="000000" w:themeColor="text1"/>
                <w:highlight w:val="none"/>
                <w14:textFill>
                  <w14:solidFill>
                    <w14:schemeClr w14:val="tx1"/>
                  </w14:solidFill>
                </w14:textFill>
              </w:rPr>
              <w:t>人少于</w:t>
            </w:r>
            <w:r>
              <w:rPr>
                <w:color w:val="000000" w:themeColor="text1"/>
                <w:highlight w:val="none"/>
                <w:u w:val="single"/>
                <w14:textFill>
                  <w14:solidFill>
                    <w14:schemeClr w14:val="tx1"/>
                  </w14:solidFill>
                </w14:textFill>
              </w:rPr>
              <w:t xml:space="preserve"> 3 </w:t>
            </w:r>
            <w:r>
              <w:rPr>
                <w:rFonts w:hint="eastAsia"/>
                <w:color w:val="000000" w:themeColor="text1"/>
                <w:highlight w:val="none"/>
                <w14:textFill>
                  <w14:solidFill>
                    <w14:schemeClr w14:val="tx1"/>
                  </w14:solidFill>
                </w14:textFill>
              </w:rPr>
              <w:t>个的则按实际数量推荐</w:t>
            </w:r>
            <w:r>
              <w:rPr>
                <w:color w:val="000000" w:themeColor="text1"/>
                <w:highlight w:val="none"/>
                <w14:textFill>
                  <w14:solidFill>
                    <w14:schemeClr w14:val="tx1"/>
                  </w14:solidFill>
                </w14:textFill>
              </w:rPr>
              <w:t>。</w:t>
            </w:r>
          </w:p>
        </w:tc>
      </w:tr>
      <w:tr w14:paraId="422DBB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4" w:hRule="atLeast"/>
        </w:trPr>
        <w:tc>
          <w:tcPr>
            <w:tcW w:w="1384" w:type="dxa"/>
            <w:vMerge w:val="restart"/>
            <w:shd w:val="clear" w:color="auto" w:fill="auto"/>
            <w:vAlign w:val="center"/>
          </w:tcPr>
          <w:p w14:paraId="70C8E5E6">
            <w:pPr>
              <w:snapToGrid w:val="0"/>
              <w:spacing w:line="360" w:lineRule="auto"/>
              <w:jc w:val="center"/>
              <w:rPr>
                <w:rFonts w:ascii="宋体" w:hAnsi="宋体" w:eastAsiaTheme="minorEastAsia" w:cstheme="minorBidi"/>
                <w:color w:val="000000" w:themeColor="text1"/>
                <w:kern w:val="0"/>
                <w:sz w:val="21"/>
                <w:szCs w:val="21"/>
                <w:highlight w:val="none"/>
                <w:lang w:val="en-US" w:eastAsia="zh-CN" w:bidi="ar-SA"/>
                <w14:textFill>
                  <w14:solidFill>
                    <w14:schemeClr w14:val="tx1"/>
                  </w14:solidFill>
                </w14:textFill>
              </w:rPr>
            </w:pPr>
            <w:r>
              <w:rPr>
                <w:rFonts w:hint="eastAsia" w:ascii="宋体" w:hAnsi="宋体"/>
                <w:color w:val="000000" w:themeColor="text1"/>
                <w:kern w:val="0"/>
                <w:szCs w:val="21"/>
                <w:highlight w:val="none"/>
                <w14:textFill>
                  <w14:solidFill>
                    <w14:schemeClr w14:val="tx1"/>
                  </w14:solidFill>
                </w14:textFill>
              </w:rPr>
              <w:t>7.2</w:t>
            </w:r>
          </w:p>
        </w:tc>
        <w:tc>
          <w:tcPr>
            <w:tcW w:w="1704" w:type="dxa"/>
            <w:shd w:val="clear" w:color="auto" w:fill="auto"/>
            <w:vAlign w:val="center"/>
          </w:tcPr>
          <w:p w14:paraId="6D69783B">
            <w:pPr>
              <w:snapToGrid w:val="0"/>
              <w:spacing w:after="62" w:afterLines="20" w:line="360" w:lineRule="auto"/>
              <w:jc w:val="center"/>
              <w:rPr>
                <w:rFonts w:hint="eastAsia" w:ascii="宋体" w:hAnsi="宋体" w:eastAsiaTheme="minorEastAsia" w:cstheme="minorBidi"/>
                <w:color w:val="000000" w:themeColor="text1"/>
                <w:kern w:val="0"/>
                <w:sz w:val="21"/>
                <w:szCs w:val="21"/>
                <w:highlight w:val="none"/>
                <w:lang w:val="en-US" w:eastAsia="zh-CN" w:bidi="ar-SA"/>
                <w14:textFill>
                  <w14:solidFill>
                    <w14:schemeClr w14:val="tx1"/>
                  </w14:solidFill>
                </w14:textFill>
              </w:rPr>
            </w:pPr>
            <w:r>
              <w:rPr>
                <w:rFonts w:hint="eastAsia" w:ascii="宋体" w:hAnsi="宋体"/>
                <w:color w:val="000000" w:themeColor="text1"/>
                <w:kern w:val="0"/>
                <w:szCs w:val="21"/>
                <w:highlight w:val="none"/>
                <w:lang w:val="en-US" w:eastAsia="zh-CN"/>
                <w14:textFill>
                  <w14:solidFill>
                    <w14:schemeClr w14:val="tx1"/>
                  </w14:solidFill>
                </w14:textFill>
              </w:rPr>
              <w:t>比选</w:t>
            </w:r>
            <w:r>
              <w:rPr>
                <w:rFonts w:ascii="宋体" w:hAnsi="宋体"/>
                <w:color w:val="000000" w:themeColor="text1"/>
                <w:kern w:val="0"/>
                <w:szCs w:val="21"/>
                <w:highlight w:val="none"/>
                <w14:textFill>
                  <w14:solidFill>
                    <w14:schemeClr w14:val="tx1"/>
                  </w14:solidFill>
                </w14:textFill>
              </w:rPr>
              <w:t>中标</w:t>
            </w:r>
            <w:r>
              <w:rPr>
                <w:rFonts w:hint="eastAsia" w:ascii="宋体" w:hAnsi="宋体"/>
                <w:color w:val="000000" w:themeColor="text1"/>
                <w:kern w:val="0"/>
                <w:szCs w:val="21"/>
                <w:highlight w:val="none"/>
                <w14:textFill>
                  <w14:solidFill>
                    <w14:schemeClr w14:val="tx1"/>
                  </w14:solidFill>
                </w14:textFill>
              </w:rPr>
              <w:t>候选人</w:t>
            </w:r>
            <w:r>
              <w:rPr>
                <w:rFonts w:ascii="宋体" w:hAnsi="宋体"/>
                <w:color w:val="000000" w:themeColor="text1"/>
                <w:kern w:val="0"/>
                <w:szCs w:val="21"/>
                <w:highlight w:val="none"/>
                <w14:textFill>
                  <w14:solidFill>
                    <w14:schemeClr w14:val="tx1"/>
                  </w14:solidFill>
                </w14:textFill>
              </w:rPr>
              <w:t>公示</w:t>
            </w:r>
          </w:p>
        </w:tc>
        <w:tc>
          <w:tcPr>
            <w:tcW w:w="6691" w:type="dxa"/>
            <w:shd w:val="clear" w:color="auto" w:fill="auto"/>
            <w:vAlign w:val="center"/>
          </w:tcPr>
          <w:p w14:paraId="36200452">
            <w:pPr>
              <w:autoSpaceDE w:val="0"/>
              <w:autoSpaceDN w:val="0"/>
              <w:adjustRightInd w:val="0"/>
              <w:snapToGrid w:val="0"/>
              <w:spacing w:line="360" w:lineRule="auto"/>
              <w:ind w:firstLine="436" w:firstLineChars="200"/>
              <w:jc w:val="left"/>
              <w:rPr>
                <w:rFonts w:hint="eastAsia" w:ascii="Times New Roman" w:hAnsi="Times New Roman" w:eastAsia="宋体" w:cs="Times New Roman"/>
                <w:color w:val="000000" w:themeColor="text1"/>
                <w:kern w:val="2"/>
                <w:sz w:val="21"/>
                <w:szCs w:val="24"/>
                <w:highlight w:val="none"/>
                <w:lang w:val="en-US" w:eastAsia="zh-CN" w:bidi="ar-SA"/>
                <w14:textFill>
                  <w14:solidFill>
                    <w14:schemeClr w14:val="tx1"/>
                  </w14:solidFill>
                </w14:textFill>
              </w:rPr>
            </w:pPr>
            <w:r>
              <w:rPr>
                <w:rFonts w:hint="eastAsia" w:ascii="宋体" w:hAnsi="宋体"/>
                <w:spacing w:val="4"/>
                <w:kern w:val="0"/>
                <w:szCs w:val="21"/>
                <w:u w:val="none"/>
                <w:lang w:val="en-US" w:eastAsia="zh-CN"/>
              </w:rPr>
              <w:t>比选</w:t>
            </w:r>
            <w:r>
              <w:rPr>
                <w:rFonts w:hint="eastAsia" w:ascii="宋体" w:hAnsi="宋体"/>
                <w:spacing w:val="4"/>
                <w:kern w:val="0"/>
                <w:szCs w:val="21"/>
                <w:u w:val="none"/>
              </w:rPr>
              <w:t>人在收到评标报告后3日内将评标结果在乌江涪陵榨菜集团官网（http://www.flzc.com/）上进行公示，公示期不少于3日</w:t>
            </w:r>
            <w:r>
              <w:rPr>
                <w:rFonts w:hint="eastAsia" w:ascii="宋体" w:hAnsi="宋体"/>
                <w:spacing w:val="4"/>
                <w:kern w:val="0"/>
                <w:szCs w:val="21"/>
                <w:u w:val="none"/>
                <w:lang w:eastAsia="zh-CN"/>
              </w:rPr>
              <w:t>，</w:t>
            </w:r>
            <w:r>
              <w:rPr>
                <w:rFonts w:hint="eastAsia" w:ascii="宋体" w:hAnsi="宋体"/>
                <w:color w:val="auto"/>
                <w:spacing w:val="4"/>
                <w:kern w:val="0"/>
                <w:szCs w:val="21"/>
                <w:highlight w:val="none"/>
              </w:rPr>
              <w:t>请各投标人自行查询</w:t>
            </w:r>
            <w:r>
              <w:rPr>
                <w:rFonts w:hint="eastAsia" w:ascii="宋体" w:hAnsi="宋体"/>
                <w:color w:val="auto"/>
                <w:spacing w:val="4"/>
                <w:kern w:val="0"/>
                <w:szCs w:val="21"/>
                <w:highlight w:val="none"/>
                <w:lang w:eastAsia="zh-CN"/>
              </w:rPr>
              <w:t>。</w:t>
            </w:r>
          </w:p>
        </w:tc>
      </w:tr>
      <w:tr w14:paraId="0230BA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4" w:hRule="atLeast"/>
        </w:trPr>
        <w:tc>
          <w:tcPr>
            <w:tcW w:w="1384" w:type="dxa"/>
            <w:vMerge w:val="continue"/>
            <w:vAlign w:val="center"/>
          </w:tcPr>
          <w:p w14:paraId="53C1EFD5">
            <w:pPr>
              <w:snapToGrid w:val="0"/>
              <w:spacing w:line="360" w:lineRule="auto"/>
              <w:jc w:val="center"/>
              <w:rPr>
                <w:rFonts w:ascii="宋体" w:hAnsi="宋体"/>
                <w:szCs w:val="21"/>
              </w:rPr>
            </w:pPr>
          </w:p>
        </w:tc>
        <w:tc>
          <w:tcPr>
            <w:tcW w:w="1704" w:type="dxa"/>
            <w:shd w:val="clear" w:color="auto" w:fill="auto"/>
            <w:vAlign w:val="center"/>
          </w:tcPr>
          <w:p w14:paraId="1DD065C2">
            <w:pPr>
              <w:snapToGrid w:val="0"/>
              <w:spacing w:after="62" w:afterLines="20" w:line="360" w:lineRule="auto"/>
              <w:jc w:val="center"/>
              <w:rPr>
                <w:rFonts w:hint="eastAsia" w:ascii="宋体" w:hAnsi="宋体" w:eastAsiaTheme="minorEastAsia" w:cstheme="minorBidi"/>
                <w:color w:val="000000" w:themeColor="text1"/>
                <w:kern w:val="0"/>
                <w:sz w:val="21"/>
                <w:szCs w:val="21"/>
                <w:highlight w:val="none"/>
                <w:lang w:val="en-US" w:eastAsia="zh-CN" w:bidi="ar-SA"/>
                <w14:textFill>
                  <w14:solidFill>
                    <w14:schemeClr w14:val="tx1"/>
                  </w14:solidFill>
                </w14:textFill>
              </w:rPr>
            </w:pPr>
            <w:r>
              <w:rPr>
                <w:rFonts w:hint="eastAsia" w:ascii="宋体" w:hAnsi="宋体"/>
                <w:color w:val="000000" w:themeColor="text1"/>
                <w:kern w:val="0"/>
                <w:szCs w:val="21"/>
                <w:highlight w:val="none"/>
                <w:lang w:val="en-US" w:eastAsia="zh-CN"/>
                <w14:textFill>
                  <w14:solidFill>
                    <w14:schemeClr w14:val="tx1"/>
                  </w14:solidFill>
                </w14:textFill>
              </w:rPr>
              <w:t>比选</w:t>
            </w:r>
            <w:r>
              <w:rPr>
                <w:rFonts w:hint="eastAsia" w:ascii="宋体" w:hAnsi="宋体"/>
                <w:color w:val="000000" w:themeColor="text1"/>
                <w:kern w:val="0"/>
                <w:szCs w:val="21"/>
                <w:highlight w:val="none"/>
                <w14:textFill>
                  <w14:solidFill>
                    <w14:schemeClr w14:val="tx1"/>
                  </w14:solidFill>
                </w14:textFill>
              </w:rPr>
              <w:t>结果公告</w:t>
            </w:r>
          </w:p>
        </w:tc>
        <w:tc>
          <w:tcPr>
            <w:tcW w:w="6691" w:type="dxa"/>
            <w:shd w:val="clear" w:color="auto" w:fill="auto"/>
            <w:vAlign w:val="center"/>
          </w:tcPr>
          <w:p w14:paraId="75C9336F">
            <w:pPr>
              <w:autoSpaceDE w:val="0"/>
              <w:autoSpaceDN w:val="0"/>
              <w:adjustRightInd w:val="0"/>
              <w:snapToGrid w:val="0"/>
              <w:spacing w:line="360" w:lineRule="auto"/>
              <w:ind w:firstLine="420" w:firstLineChars="200"/>
              <w:rPr>
                <w:rFonts w:hint="eastAsia" w:ascii="Times New Roman" w:hAnsi="Times New Roman" w:eastAsia="宋体" w:cs="Times New Roman"/>
                <w:color w:val="000000" w:themeColor="text1"/>
                <w:kern w:val="2"/>
                <w:sz w:val="21"/>
                <w:szCs w:val="24"/>
                <w:highlight w:val="none"/>
                <w:lang w:val="en-US" w:eastAsia="zh-CN" w:bidi="ar-SA"/>
                <w14:textFill>
                  <w14:solidFill>
                    <w14:schemeClr w14:val="tx1"/>
                  </w14:solidFill>
                </w14:textFill>
              </w:rPr>
            </w:pPr>
            <w:r>
              <w:rPr>
                <w:rFonts w:hint="eastAsia" w:ascii="宋体" w:hAnsi="宋体"/>
                <w:color w:val="000000" w:themeColor="text1"/>
                <w:kern w:val="0"/>
                <w:szCs w:val="21"/>
                <w:highlight w:val="none"/>
                <w:lang w:val="en-US" w:eastAsia="zh-CN"/>
                <w14:textFill>
                  <w14:solidFill>
                    <w14:schemeClr w14:val="tx1"/>
                  </w14:solidFill>
                </w14:textFill>
              </w:rPr>
              <w:t>比选</w:t>
            </w:r>
            <w:r>
              <w:rPr>
                <w:rFonts w:hint="eastAsia" w:ascii="Times New Roman" w:hAnsi="Times New Roman" w:eastAsia="宋体" w:cs="Times New Roman"/>
                <w:color w:val="000000" w:themeColor="text1"/>
                <w:kern w:val="2"/>
                <w:szCs w:val="24"/>
                <w:highlight w:val="none"/>
                <w14:textFill>
                  <w14:solidFill>
                    <w14:schemeClr w14:val="tx1"/>
                  </w14:solidFill>
                </w14:textFill>
              </w:rPr>
              <w:t>中标候选人公示期间没有收到异议或相关异议不成立的，</w:t>
            </w:r>
            <w:r>
              <w:rPr>
                <w:rFonts w:hint="eastAsia" w:ascii="宋体" w:hAnsi="宋体"/>
                <w:color w:val="000000" w:themeColor="text1"/>
                <w:kern w:val="0"/>
                <w:szCs w:val="21"/>
                <w:highlight w:val="none"/>
                <w:lang w:val="en-US" w:eastAsia="zh-CN"/>
                <w14:textFill>
                  <w14:solidFill>
                    <w14:schemeClr w14:val="tx1"/>
                  </w14:solidFill>
                </w14:textFill>
              </w:rPr>
              <w:t>比选</w:t>
            </w:r>
            <w:r>
              <w:rPr>
                <w:rFonts w:hint="eastAsia" w:ascii="Times New Roman" w:hAnsi="Times New Roman" w:eastAsia="宋体" w:cs="Times New Roman"/>
                <w:color w:val="000000" w:themeColor="text1"/>
                <w:kern w:val="2"/>
                <w:szCs w:val="24"/>
                <w:highlight w:val="none"/>
                <w14:textFill>
                  <w14:solidFill>
                    <w14:schemeClr w14:val="tx1"/>
                  </w14:solidFill>
                </w14:textFill>
              </w:rPr>
              <w:t>人在</w:t>
            </w:r>
            <w:r>
              <w:rPr>
                <w:rFonts w:hint="eastAsia" w:ascii="宋体" w:hAnsi="宋体"/>
                <w:color w:val="000000" w:themeColor="text1"/>
                <w:kern w:val="0"/>
                <w:szCs w:val="21"/>
                <w:highlight w:val="none"/>
                <w:lang w:val="en-US" w:eastAsia="zh-CN"/>
                <w14:textFill>
                  <w14:solidFill>
                    <w14:schemeClr w14:val="tx1"/>
                  </w14:solidFill>
                </w14:textFill>
              </w:rPr>
              <w:t>比选</w:t>
            </w:r>
            <w:r>
              <w:rPr>
                <w:rFonts w:hint="eastAsia" w:ascii="Times New Roman" w:hAnsi="Times New Roman" w:eastAsia="宋体" w:cs="Times New Roman"/>
                <w:color w:val="000000" w:themeColor="text1"/>
                <w:kern w:val="2"/>
                <w:szCs w:val="24"/>
                <w:highlight w:val="none"/>
                <w14:textFill>
                  <w14:solidFill>
                    <w14:schemeClr w14:val="tx1"/>
                  </w14:solidFill>
                </w14:textFill>
              </w:rPr>
              <w:t>中标候选人公示期结束后，在</w:t>
            </w:r>
            <w:r>
              <w:rPr>
                <w:rFonts w:hint="eastAsia" w:ascii="宋体" w:hAnsi="宋体"/>
                <w:spacing w:val="4"/>
                <w:kern w:val="0"/>
                <w:szCs w:val="21"/>
                <w:u w:val="none"/>
              </w:rPr>
              <w:t>乌江涪陵榨菜集团官网（http://www.flzc.com/）</w:t>
            </w:r>
            <w:r>
              <w:rPr>
                <w:rFonts w:hint="eastAsia" w:ascii="Times New Roman" w:hAnsi="Times New Roman" w:eastAsia="宋体" w:cs="Times New Roman"/>
                <w:color w:val="000000" w:themeColor="text1"/>
                <w:kern w:val="2"/>
                <w:szCs w:val="24"/>
                <w:highlight w:val="none"/>
                <w14:textFill>
                  <w14:solidFill>
                    <w14:schemeClr w14:val="tx1"/>
                  </w14:solidFill>
                </w14:textFill>
              </w:rPr>
              <w:t>进行</w:t>
            </w:r>
            <w:r>
              <w:rPr>
                <w:rFonts w:hint="eastAsia" w:ascii="Times New Roman" w:hAnsi="Times New Roman" w:eastAsia="宋体" w:cs="Times New Roman"/>
                <w:color w:val="000000" w:themeColor="text1"/>
                <w:kern w:val="2"/>
                <w:szCs w:val="24"/>
                <w:highlight w:val="none"/>
                <w:lang w:val="en-US" w:eastAsia="zh-CN"/>
                <w14:textFill>
                  <w14:solidFill>
                    <w14:schemeClr w14:val="tx1"/>
                  </w14:solidFill>
                </w14:textFill>
              </w:rPr>
              <w:t>比选</w:t>
            </w:r>
            <w:r>
              <w:rPr>
                <w:rFonts w:hint="eastAsia" w:ascii="Times New Roman" w:hAnsi="Times New Roman" w:eastAsia="宋体" w:cs="Times New Roman"/>
                <w:color w:val="000000" w:themeColor="text1"/>
                <w:kern w:val="2"/>
                <w:szCs w:val="24"/>
                <w:highlight w:val="none"/>
                <w14:textFill>
                  <w14:solidFill>
                    <w14:schemeClr w14:val="tx1"/>
                  </w14:solidFill>
                </w14:textFill>
              </w:rPr>
              <w:t>结果公告，并由</w:t>
            </w:r>
            <w:r>
              <w:rPr>
                <w:rFonts w:hint="eastAsia" w:ascii="宋体" w:hAnsi="宋体"/>
                <w:color w:val="000000" w:themeColor="text1"/>
                <w:kern w:val="0"/>
                <w:szCs w:val="21"/>
                <w:highlight w:val="none"/>
                <w:lang w:val="en-US" w:eastAsia="zh-CN"/>
                <w14:textFill>
                  <w14:solidFill>
                    <w14:schemeClr w14:val="tx1"/>
                  </w14:solidFill>
                </w14:textFill>
              </w:rPr>
              <w:t>比选</w:t>
            </w:r>
            <w:r>
              <w:rPr>
                <w:rFonts w:hint="eastAsia" w:ascii="Times New Roman" w:hAnsi="Times New Roman" w:eastAsia="宋体" w:cs="Times New Roman"/>
                <w:color w:val="000000" w:themeColor="text1"/>
                <w:kern w:val="2"/>
                <w:szCs w:val="24"/>
                <w:highlight w:val="none"/>
                <w14:textFill>
                  <w14:solidFill>
                    <w14:schemeClr w14:val="tx1"/>
                  </w14:solidFill>
                </w14:textFill>
              </w:rPr>
              <w:t>人依法依规发出中标通知书。</w:t>
            </w:r>
          </w:p>
        </w:tc>
      </w:tr>
      <w:tr w14:paraId="65EB67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4" w:hRule="atLeast"/>
        </w:trPr>
        <w:tc>
          <w:tcPr>
            <w:tcW w:w="1384" w:type="dxa"/>
            <w:vAlign w:val="center"/>
          </w:tcPr>
          <w:p w14:paraId="6887B195">
            <w:pPr>
              <w:snapToGrid w:val="0"/>
              <w:spacing w:line="240" w:lineRule="exact"/>
              <w:jc w:val="center"/>
              <w:rPr>
                <w:rFonts w:ascii="宋体"/>
                <w:szCs w:val="21"/>
                <w:highlight w:val="none"/>
              </w:rPr>
            </w:pPr>
            <w:r>
              <w:rPr>
                <w:rFonts w:ascii="宋体" w:hAnsi="宋体"/>
                <w:szCs w:val="21"/>
                <w:highlight w:val="none"/>
              </w:rPr>
              <w:t>7.3.1</w:t>
            </w:r>
          </w:p>
        </w:tc>
        <w:tc>
          <w:tcPr>
            <w:tcW w:w="1704" w:type="dxa"/>
            <w:vAlign w:val="center"/>
          </w:tcPr>
          <w:p w14:paraId="54CFEA03">
            <w:pPr>
              <w:snapToGrid w:val="0"/>
              <w:spacing w:line="240" w:lineRule="exact"/>
              <w:jc w:val="center"/>
              <w:rPr>
                <w:rFonts w:ascii="宋体"/>
                <w:szCs w:val="21"/>
                <w:highlight w:val="none"/>
              </w:rPr>
            </w:pPr>
            <w:r>
              <w:rPr>
                <w:rFonts w:hint="eastAsia" w:ascii="宋体" w:hAnsi="宋体"/>
                <w:b/>
                <w:bCs/>
                <w:szCs w:val="21"/>
                <w:highlight w:val="none"/>
              </w:rPr>
              <w:t>履约担保</w:t>
            </w:r>
          </w:p>
        </w:tc>
        <w:tc>
          <w:tcPr>
            <w:tcW w:w="6691" w:type="dxa"/>
            <w:vAlign w:val="center"/>
          </w:tcPr>
          <w:p w14:paraId="1CEC531D">
            <w:pPr>
              <w:snapToGrid w:val="0"/>
              <w:spacing w:line="400" w:lineRule="exact"/>
              <w:ind w:firstLine="420" w:firstLineChars="200"/>
              <w:rPr>
                <w:rFonts w:ascii="宋体" w:hAnsi="宋体"/>
                <w:kern w:val="0"/>
                <w:szCs w:val="21"/>
                <w:highlight w:val="none"/>
              </w:rPr>
            </w:pPr>
            <w:r>
              <w:rPr>
                <w:rFonts w:hint="eastAsia" w:ascii="宋体" w:hAnsi="宋体"/>
                <w:kern w:val="0"/>
                <w:szCs w:val="21"/>
                <w:highlight w:val="none"/>
              </w:rPr>
              <w:t>1、中标人是否提供履约保证金：</w:t>
            </w:r>
            <w:r>
              <w:rPr>
                <w:rFonts w:hint="eastAsia" w:ascii="宋体" w:hAnsi="宋体"/>
                <w:b/>
                <w:bCs/>
                <w:kern w:val="0"/>
                <w:szCs w:val="21"/>
                <w:highlight w:val="none"/>
                <w:u w:val="single"/>
                <w:lang w:val="en-US" w:eastAsia="zh-CN"/>
              </w:rPr>
              <w:t>不</w:t>
            </w:r>
            <w:r>
              <w:rPr>
                <w:rFonts w:hint="eastAsia" w:ascii="宋体" w:hAnsi="宋体"/>
                <w:b/>
                <w:bCs/>
                <w:kern w:val="0"/>
                <w:szCs w:val="21"/>
                <w:highlight w:val="none"/>
                <w:u w:val="single"/>
              </w:rPr>
              <w:t>提供</w:t>
            </w:r>
            <w:r>
              <w:rPr>
                <w:rFonts w:hint="eastAsia" w:ascii="宋体" w:hAnsi="宋体"/>
                <w:kern w:val="0"/>
                <w:szCs w:val="21"/>
                <w:highlight w:val="none"/>
              </w:rPr>
              <w:t>。</w:t>
            </w:r>
          </w:p>
          <w:p w14:paraId="7B1752D5">
            <w:pPr>
              <w:snapToGrid w:val="0"/>
              <w:spacing w:line="360" w:lineRule="auto"/>
              <w:ind w:firstLine="420" w:firstLineChars="200"/>
              <w:rPr>
                <w:rFonts w:ascii="宋体"/>
                <w:szCs w:val="21"/>
                <w:highlight w:val="none"/>
              </w:rPr>
            </w:pPr>
          </w:p>
        </w:tc>
      </w:tr>
      <w:tr w14:paraId="0C7C6D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7" w:hRule="atLeast"/>
        </w:trPr>
        <w:tc>
          <w:tcPr>
            <w:tcW w:w="1384" w:type="dxa"/>
            <w:vAlign w:val="center"/>
          </w:tcPr>
          <w:p w14:paraId="31E467FB">
            <w:pPr>
              <w:snapToGrid w:val="0"/>
              <w:spacing w:line="240" w:lineRule="exact"/>
              <w:jc w:val="center"/>
              <w:rPr>
                <w:rFonts w:ascii="宋体"/>
                <w:color w:val="auto"/>
                <w:kern w:val="0"/>
                <w:szCs w:val="21"/>
                <w:highlight w:val="none"/>
              </w:rPr>
            </w:pPr>
            <w:r>
              <w:rPr>
                <w:rFonts w:ascii="宋体" w:hAnsi="宋体"/>
                <w:color w:val="auto"/>
                <w:kern w:val="0"/>
                <w:szCs w:val="21"/>
                <w:highlight w:val="none"/>
              </w:rPr>
              <w:t>8.1</w:t>
            </w:r>
          </w:p>
        </w:tc>
        <w:tc>
          <w:tcPr>
            <w:tcW w:w="1704" w:type="dxa"/>
            <w:vAlign w:val="center"/>
          </w:tcPr>
          <w:p w14:paraId="49932AE2">
            <w:pPr>
              <w:snapToGrid w:val="0"/>
              <w:spacing w:line="240" w:lineRule="exact"/>
              <w:jc w:val="center"/>
              <w:rPr>
                <w:rFonts w:ascii="宋体" w:cs="宋体"/>
                <w:color w:val="auto"/>
                <w:kern w:val="0"/>
                <w:szCs w:val="21"/>
                <w:highlight w:val="none"/>
              </w:rPr>
            </w:pPr>
            <w:r>
              <w:rPr>
                <w:rFonts w:hint="eastAsia" w:ascii="宋体" w:hAnsi="宋体" w:cs="宋体"/>
                <w:b/>
                <w:bCs/>
                <w:color w:val="auto"/>
                <w:kern w:val="0"/>
                <w:szCs w:val="21"/>
                <w:highlight w:val="none"/>
              </w:rPr>
              <w:t>重新比选</w:t>
            </w:r>
          </w:p>
        </w:tc>
        <w:tc>
          <w:tcPr>
            <w:tcW w:w="6691" w:type="dxa"/>
            <w:vAlign w:val="center"/>
          </w:tcPr>
          <w:p w14:paraId="7A4E2648">
            <w:pPr>
              <w:snapToGrid w:val="0"/>
              <w:spacing w:line="400" w:lineRule="exact"/>
              <w:ind w:firstLine="420" w:firstLineChars="200"/>
              <w:rPr>
                <w:rFonts w:hint="eastAsia" w:ascii="宋体" w:hAnsi="宋体"/>
                <w:color w:val="auto"/>
                <w:kern w:val="0"/>
                <w:szCs w:val="21"/>
                <w:highlight w:val="none"/>
              </w:rPr>
            </w:pPr>
            <w:r>
              <w:rPr>
                <w:rFonts w:hint="eastAsia" w:ascii="宋体" w:hAnsi="宋体"/>
                <w:color w:val="auto"/>
                <w:kern w:val="0"/>
                <w:szCs w:val="21"/>
                <w:highlight w:val="none"/>
              </w:rPr>
              <w:t>1.</w:t>
            </w:r>
            <w:r>
              <w:rPr>
                <w:rFonts w:hint="eastAsia" w:ascii="宋体" w:hAnsi="宋体"/>
                <w:color w:val="auto"/>
                <w:kern w:val="0"/>
                <w:szCs w:val="21"/>
                <w:highlight w:val="none"/>
                <w:lang w:val="en-US" w:eastAsia="zh-CN"/>
              </w:rPr>
              <w:t>竞选</w:t>
            </w:r>
            <w:r>
              <w:rPr>
                <w:rFonts w:hint="eastAsia" w:ascii="宋体" w:hAnsi="宋体"/>
                <w:color w:val="auto"/>
                <w:kern w:val="0"/>
                <w:szCs w:val="21"/>
                <w:highlight w:val="none"/>
              </w:rPr>
              <w:t>截止时间止，</w:t>
            </w:r>
            <w:r>
              <w:rPr>
                <w:rFonts w:hint="eastAsia" w:ascii="宋体" w:hAnsi="宋体"/>
                <w:color w:val="auto"/>
                <w:kern w:val="0"/>
                <w:szCs w:val="21"/>
                <w:highlight w:val="none"/>
                <w:lang w:val="en-US" w:eastAsia="zh-CN"/>
              </w:rPr>
              <w:t>竞选</w:t>
            </w:r>
            <w:r>
              <w:rPr>
                <w:rFonts w:hint="eastAsia" w:ascii="宋体" w:hAnsi="宋体"/>
                <w:color w:val="auto"/>
                <w:kern w:val="0"/>
                <w:szCs w:val="21"/>
                <w:highlight w:val="none"/>
              </w:rPr>
              <w:t>人少于 3 个的；</w:t>
            </w:r>
          </w:p>
          <w:p w14:paraId="07199A42">
            <w:pPr>
              <w:snapToGrid w:val="0"/>
              <w:spacing w:line="400" w:lineRule="exact"/>
              <w:ind w:firstLine="420" w:firstLineChars="200"/>
              <w:rPr>
                <w:rFonts w:hint="eastAsia" w:ascii="宋体" w:hAnsi="宋体"/>
                <w:color w:val="auto"/>
                <w:kern w:val="0"/>
                <w:szCs w:val="21"/>
                <w:highlight w:val="none"/>
              </w:rPr>
            </w:pPr>
            <w:r>
              <w:rPr>
                <w:rFonts w:hint="eastAsia" w:ascii="宋体" w:hAnsi="宋体"/>
                <w:color w:val="auto"/>
                <w:kern w:val="0"/>
                <w:szCs w:val="21"/>
                <w:highlight w:val="none"/>
                <w:lang w:val="en-US" w:eastAsia="zh-CN"/>
              </w:rPr>
              <w:t>2.</w:t>
            </w:r>
            <w:r>
              <w:rPr>
                <w:rFonts w:hint="eastAsia" w:ascii="宋体" w:hAnsi="宋体"/>
                <w:color w:val="auto"/>
                <w:kern w:val="0"/>
                <w:szCs w:val="21"/>
                <w:highlight w:val="none"/>
              </w:rPr>
              <w:t>经评标委员会评审后否决所有</w:t>
            </w:r>
            <w:r>
              <w:rPr>
                <w:rFonts w:hint="eastAsia" w:ascii="宋体" w:hAnsi="宋体"/>
                <w:color w:val="auto"/>
                <w:kern w:val="0"/>
                <w:szCs w:val="21"/>
                <w:highlight w:val="none"/>
                <w:lang w:val="en-US" w:eastAsia="zh-CN"/>
              </w:rPr>
              <w:t>竞选</w:t>
            </w:r>
            <w:r>
              <w:rPr>
                <w:rFonts w:hint="eastAsia" w:ascii="宋体" w:hAnsi="宋体"/>
                <w:color w:val="auto"/>
                <w:kern w:val="0"/>
                <w:szCs w:val="21"/>
                <w:highlight w:val="none"/>
              </w:rPr>
              <w:t>的；</w:t>
            </w:r>
          </w:p>
          <w:p w14:paraId="7F72A0DC">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lang w:val="en-US" w:eastAsia="zh-CN"/>
              </w:rPr>
              <w:t>3.</w:t>
            </w:r>
            <w:r>
              <w:rPr>
                <w:rFonts w:hint="eastAsia" w:ascii="宋体" w:hAnsi="宋体"/>
                <w:snapToGrid w:val="0"/>
                <w:kern w:val="0"/>
                <w:szCs w:val="21"/>
              </w:rPr>
              <w:t>经评标委员会评审后部分</w:t>
            </w:r>
            <w:r>
              <w:rPr>
                <w:rFonts w:hint="eastAsia" w:ascii="宋体" w:hAnsi="宋体"/>
                <w:color w:val="auto"/>
                <w:kern w:val="0"/>
                <w:szCs w:val="21"/>
                <w:highlight w:val="none"/>
                <w:lang w:val="en-US" w:eastAsia="zh-CN"/>
              </w:rPr>
              <w:t>竞选</w:t>
            </w:r>
            <w:r>
              <w:rPr>
                <w:rFonts w:hint="eastAsia" w:ascii="宋体" w:hAnsi="宋体"/>
                <w:snapToGrid w:val="0"/>
                <w:kern w:val="0"/>
                <w:szCs w:val="21"/>
              </w:rPr>
              <w:t>被否决，导致有效</w:t>
            </w:r>
            <w:r>
              <w:rPr>
                <w:rFonts w:hint="eastAsia" w:ascii="宋体" w:hAnsi="宋体"/>
                <w:color w:val="auto"/>
                <w:kern w:val="0"/>
                <w:szCs w:val="21"/>
                <w:highlight w:val="none"/>
                <w:lang w:val="en-US" w:eastAsia="zh-CN"/>
              </w:rPr>
              <w:t>竞选</w:t>
            </w:r>
            <w:r>
              <w:rPr>
                <w:rFonts w:hint="eastAsia" w:ascii="宋体" w:hAnsi="宋体"/>
                <w:snapToGrid w:val="0"/>
                <w:kern w:val="0"/>
                <w:szCs w:val="21"/>
              </w:rPr>
              <w:t>人不足三个的，评标委员会应当否决所有投标。但是有效</w:t>
            </w:r>
            <w:r>
              <w:rPr>
                <w:rFonts w:hint="eastAsia" w:ascii="宋体" w:hAnsi="宋体"/>
                <w:color w:val="auto"/>
                <w:kern w:val="0"/>
                <w:szCs w:val="21"/>
                <w:highlight w:val="none"/>
                <w:lang w:val="en-US" w:eastAsia="zh-CN"/>
              </w:rPr>
              <w:t>竞选</w:t>
            </w:r>
            <w:r>
              <w:rPr>
                <w:rFonts w:hint="eastAsia" w:ascii="宋体" w:hAnsi="宋体"/>
                <w:snapToGrid w:val="0"/>
                <w:kern w:val="0"/>
                <w:szCs w:val="21"/>
              </w:rPr>
              <w:t>人的经济、技术等指标仍然具有市场竞争力，能够满足</w:t>
            </w:r>
            <w:r>
              <w:rPr>
                <w:rFonts w:hint="eastAsia" w:ascii="宋体" w:hAnsi="宋体"/>
                <w:snapToGrid w:val="0"/>
                <w:kern w:val="0"/>
                <w:szCs w:val="21"/>
                <w:lang w:val="en-US" w:eastAsia="zh-CN"/>
              </w:rPr>
              <w:t>比选</w:t>
            </w:r>
            <w:r>
              <w:rPr>
                <w:rFonts w:hint="eastAsia" w:ascii="宋体" w:hAnsi="宋体"/>
                <w:snapToGrid w:val="0"/>
                <w:kern w:val="0"/>
                <w:szCs w:val="21"/>
              </w:rPr>
              <w:t>文件要求的，评标委员会可以继续评标并确定中标候选人</w:t>
            </w:r>
            <w:r>
              <w:rPr>
                <w:rFonts w:ascii="宋体" w:hAnsi="宋体"/>
                <w:snapToGrid w:val="0"/>
                <w:kern w:val="0"/>
                <w:szCs w:val="21"/>
              </w:rPr>
              <w:t>；</w:t>
            </w:r>
          </w:p>
          <w:p w14:paraId="38EDDB42">
            <w:pPr>
              <w:tabs>
                <w:tab w:val="left" w:pos="3840"/>
                <w:tab w:val="left" w:pos="5300"/>
              </w:tabs>
              <w:autoSpaceDE w:val="0"/>
              <w:autoSpaceDN w:val="0"/>
              <w:adjustRightInd w:val="0"/>
              <w:snapToGrid w:val="0"/>
              <w:spacing w:line="360" w:lineRule="auto"/>
              <w:ind w:firstLine="420" w:firstLineChars="200"/>
              <w:textAlignment w:val="baseline"/>
              <w:rPr>
                <w:rFonts w:ascii="宋体" w:hAnsi="宋体"/>
                <w:snapToGrid w:val="0"/>
                <w:color w:val="auto"/>
                <w:highlight w:val="none"/>
              </w:rPr>
            </w:pPr>
            <w:r>
              <w:rPr>
                <w:rFonts w:hint="eastAsia" w:ascii="宋体" w:hAnsi="宋体"/>
                <w:color w:val="auto"/>
                <w:kern w:val="0"/>
                <w:szCs w:val="21"/>
                <w:highlight w:val="none"/>
              </w:rPr>
              <w:t>注：本款只适用于首次招标。</w:t>
            </w:r>
          </w:p>
        </w:tc>
      </w:tr>
      <w:tr w14:paraId="3EFD65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6" w:hRule="atLeast"/>
        </w:trPr>
        <w:tc>
          <w:tcPr>
            <w:tcW w:w="1384" w:type="dxa"/>
            <w:vAlign w:val="center"/>
          </w:tcPr>
          <w:p w14:paraId="2403B4BE">
            <w:pPr>
              <w:snapToGrid w:val="0"/>
              <w:spacing w:line="240" w:lineRule="exact"/>
              <w:jc w:val="center"/>
              <w:rPr>
                <w:rFonts w:ascii="宋体"/>
                <w:color w:val="auto"/>
                <w:kern w:val="0"/>
                <w:szCs w:val="21"/>
                <w:highlight w:val="none"/>
              </w:rPr>
            </w:pPr>
            <w:r>
              <w:rPr>
                <w:rFonts w:ascii="宋体" w:hAnsi="宋体"/>
                <w:snapToGrid w:val="0"/>
                <w:color w:val="auto"/>
                <w:szCs w:val="21"/>
                <w:highlight w:val="none"/>
              </w:rPr>
              <w:t>8.2</w:t>
            </w:r>
          </w:p>
        </w:tc>
        <w:tc>
          <w:tcPr>
            <w:tcW w:w="1704" w:type="dxa"/>
            <w:vAlign w:val="center"/>
          </w:tcPr>
          <w:p w14:paraId="17041521">
            <w:pPr>
              <w:snapToGrid w:val="0"/>
              <w:spacing w:line="240" w:lineRule="exact"/>
              <w:jc w:val="center"/>
              <w:rPr>
                <w:rFonts w:ascii="宋体" w:cs="宋体"/>
                <w:color w:val="auto"/>
                <w:kern w:val="0"/>
                <w:szCs w:val="21"/>
                <w:highlight w:val="none"/>
              </w:rPr>
            </w:pPr>
            <w:r>
              <w:rPr>
                <w:rFonts w:hint="eastAsia" w:ascii="宋体" w:hAnsi="宋体"/>
                <w:snapToGrid w:val="0"/>
                <w:color w:val="auto"/>
                <w:szCs w:val="21"/>
                <w:highlight w:val="none"/>
              </w:rPr>
              <w:t>二次比选</w:t>
            </w:r>
          </w:p>
        </w:tc>
        <w:tc>
          <w:tcPr>
            <w:tcW w:w="6691" w:type="dxa"/>
            <w:vAlign w:val="center"/>
          </w:tcPr>
          <w:p w14:paraId="7ABE36D2">
            <w:pPr>
              <w:tabs>
                <w:tab w:val="left" w:pos="3840"/>
                <w:tab w:val="left" w:pos="5300"/>
              </w:tabs>
              <w:autoSpaceDE w:val="0"/>
              <w:autoSpaceDN w:val="0"/>
              <w:adjustRightInd w:val="0"/>
              <w:snapToGrid w:val="0"/>
              <w:spacing w:line="360" w:lineRule="auto"/>
              <w:ind w:firstLine="420" w:firstLineChars="200"/>
              <w:textAlignment w:val="baseline"/>
              <w:rPr>
                <w:rFonts w:ascii="宋体" w:hAnsi="宋体"/>
                <w:snapToGrid w:val="0"/>
                <w:color w:val="auto"/>
                <w:highlight w:val="none"/>
              </w:rPr>
            </w:pPr>
            <w:r>
              <w:rPr>
                <w:rFonts w:hint="eastAsia" w:ascii="宋体" w:hAnsi="宋体"/>
                <w:snapToGrid w:val="0"/>
                <w:color w:val="auto"/>
                <w:highlight w:val="none"/>
              </w:rPr>
              <w:t>重新竞争性比选的竞选人仍然少于三个的，比选人可以继续组织竞争性比选开标和评审。重新竞争性比选经评审有有效竞选人的，应当按竞争性比选文件规定确定中选候选人。</w:t>
            </w:r>
          </w:p>
        </w:tc>
      </w:tr>
      <w:tr w14:paraId="53C8DD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trPr>
        <w:tc>
          <w:tcPr>
            <w:tcW w:w="1384" w:type="dxa"/>
            <w:vAlign w:val="center"/>
          </w:tcPr>
          <w:p w14:paraId="5D23D323">
            <w:pPr>
              <w:spacing w:line="240" w:lineRule="exact"/>
              <w:jc w:val="center"/>
              <w:rPr>
                <w:rFonts w:hint="eastAsia" w:ascii="宋体" w:eastAsiaTheme="minorEastAsia"/>
                <w:szCs w:val="21"/>
                <w:lang w:eastAsia="zh-CN"/>
              </w:rPr>
            </w:pPr>
            <w:r>
              <w:rPr>
                <w:rFonts w:hint="eastAsia" w:ascii="宋体" w:hAnsi="宋体"/>
                <w:szCs w:val="21"/>
                <w:lang w:val="en-US" w:eastAsia="zh-CN"/>
              </w:rPr>
              <w:t>9</w:t>
            </w:r>
          </w:p>
        </w:tc>
        <w:tc>
          <w:tcPr>
            <w:tcW w:w="8395" w:type="dxa"/>
            <w:gridSpan w:val="2"/>
            <w:vAlign w:val="center"/>
          </w:tcPr>
          <w:p w14:paraId="64A76EA4">
            <w:pPr>
              <w:spacing w:line="240" w:lineRule="exact"/>
              <w:ind w:firstLine="200"/>
              <w:jc w:val="center"/>
              <w:rPr>
                <w:rFonts w:ascii="宋体"/>
                <w:szCs w:val="21"/>
              </w:rPr>
            </w:pPr>
            <w:r>
              <w:rPr>
                <w:rFonts w:hint="eastAsia" w:ascii="宋体" w:hAnsi="宋体"/>
                <w:szCs w:val="21"/>
              </w:rPr>
              <w:t>需要补充的其他内容</w:t>
            </w:r>
          </w:p>
        </w:tc>
      </w:tr>
      <w:tr w14:paraId="7AF868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1" w:hRule="atLeast"/>
        </w:trPr>
        <w:tc>
          <w:tcPr>
            <w:tcW w:w="1384" w:type="dxa"/>
            <w:vAlign w:val="center"/>
          </w:tcPr>
          <w:p w14:paraId="0022EEDD">
            <w:pPr>
              <w:snapToGrid w:val="0"/>
              <w:spacing w:line="320" w:lineRule="exact"/>
              <w:jc w:val="center"/>
              <w:rPr>
                <w:rFonts w:ascii="宋体" w:eastAsia="宋体"/>
                <w:szCs w:val="21"/>
              </w:rPr>
            </w:pPr>
            <w:r>
              <w:rPr>
                <w:rFonts w:hint="eastAsia" w:ascii="宋体" w:hAnsi="宋体" w:cs="宋体"/>
                <w:kern w:val="0"/>
                <w:szCs w:val="21"/>
                <w:lang w:val="en-US" w:eastAsia="zh-CN"/>
              </w:rPr>
              <w:t>9</w:t>
            </w:r>
            <w:r>
              <w:rPr>
                <w:rFonts w:hint="eastAsia" w:ascii="宋体" w:hAnsi="宋体" w:cs="宋体"/>
                <w:kern w:val="0"/>
                <w:szCs w:val="21"/>
              </w:rPr>
              <w:t>.1</w:t>
            </w:r>
          </w:p>
        </w:tc>
        <w:tc>
          <w:tcPr>
            <w:tcW w:w="1704" w:type="dxa"/>
            <w:vAlign w:val="center"/>
          </w:tcPr>
          <w:p w14:paraId="213D31D2">
            <w:pPr>
              <w:snapToGrid w:val="0"/>
              <w:spacing w:line="360" w:lineRule="auto"/>
              <w:jc w:val="center"/>
              <w:rPr>
                <w:rFonts w:ascii="宋体"/>
                <w:kern w:val="0"/>
                <w:szCs w:val="21"/>
              </w:rPr>
            </w:pPr>
            <w:r>
              <w:rPr>
                <w:rFonts w:hint="eastAsia" w:ascii="宋体" w:hAnsi="宋体"/>
                <w:kern w:val="0"/>
                <w:szCs w:val="21"/>
              </w:rPr>
              <w:t>参加竞选会议的竞选人代表要求</w:t>
            </w:r>
          </w:p>
        </w:tc>
        <w:tc>
          <w:tcPr>
            <w:tcW w:w="6691" w:type="dxa"/>
            <w:vAlign w:val="center"/>
          </w:tcPr>
          <w:p w14:paraId="01BA8A55">
            <w:pPr>
              <w:snapToGrid w:val="0"/>
              <w:spacing w:line="360" w:lineRule="auto"/>
              <w:ind w:firstLine="420" w:firstLineChars="200"/>
              <w:rPr>
                <w:rFonts w:ascii="宋体" w:hAnsi="宋体"/>
                <w:szCs w:val="21"/>
                <w:lang w:val="zh-CN"/>
              </w:rPr>
            </w:pPr>
            <w:r>
              <w:rPr>
                <w:rFonts w:hint="eastAsia" w:ascii="宋体" w:hAnsi="宋体"/>
                <w:szCs w:val="21"/>
                <w:lang w:val="zh-CN"/>
              </w:rPr>
              <w:t>参加本项目</w:t>
            </w:r>
            <w:r>
              <w:rPr>
                <w:rFonts w:hint="eastAsia" w:ascii="宋体" w:hAnsi="宋体"/>
                <w:szCs w:val="21"/>
              </w:rPr>
              <w:t>竞选</w:t>
            </w:r>
            <w:r>
              <w:rPr>
                <w:rFonts w:hint="eastAsia" w:ascii="宋体" w:hAnsi="宋体"/>
                <w:szCs w:val="21"/>
                <w:lang w:val="zh-CN"/>
              </w:rPr>
              <w:t>的企业法定代表人或授权代理人须</w:t>
            </w:r>
            <w:r>
              <w:rPr>
                <w:rFonts w:hint="eastAsia" w:ascii="宋体" w:hAnsi="宋体"/>
                <w:szCs w:val="21"/>
                <w:lang w:val="en-US" w:eastAsia="zh-CN"/>
              </w:rPr>
              <w:t>无须</w:t>
            </w:r>
            <w:r>
              <w:rPr>
                <w:rFonts w:hint="eastAsia" w:ascii="宋体" w:hAnsi="宋体"/>
                <w:szCs w:val="21"/>
                <w:lang w:val="zh-CN"/>
              </w:rPr>
              <w:t>参加</w:t>
            </w:r>
            <w:r>
              <w:rPr>
                <w:rFonts w:hint="eastAsia" w:ascii="宋体" w:hAnsi="宋体"/>
                <w:szCs w:val="21"/>
              </w:rPr>
              <w:t>比选</w:t>
            </w:r>
            <w:r>
              <w:rPr>
                <w:rFonts w:hint="eastAsia" w:ascii="宋体" w:hAnsi="宋体"/>
                <w:szCs w:val="21"/>
                <w:lang w:val="zh-CN"/>
              </w:rPr>
              <w:t>开标会议。</w:t>
            </w:r>
          </w:p>
          <w:p w14:paraId="0706BF79">
            <w:pPr>
              <w:snapToGrid w:val="0"/>
              <w:spacing w:line="360" w:lineRule="auto"/>
              <w:ind w:firstLine="422" w:firstLineChars="200"/>
              <w:rPr>
                <w:rFonts w:hint="default" w:ascii="宋体" w:eastAsiaTheme="minorEastAsia"/>
                <w:kern w:val="0"/>
                <w:szCs w:val="21"/>
                <w:lang w:val="en-US" w:eastAsia="zh-CN"/>
              </w:rPr>
            </w:pPr>
            <w:r>
              <w:rPr>
                <w:rFonts w:hint="eastAsia" w:ascii="宋体" w:hAnsi="宋体"/>
                <w:b/>
                <w:szCs w:val="21"/>
                <w:lang w:val="zh-CN"/>
              </w:rPr>
              <w:t>注：《法定代表人身份证明书》及《法定代表人授权委托书》</w:t>
            </w:r>
            <w:r>
              <w:rPr>
                <w:rFonts w:hint="eastAsia" w:ascii="宋体" w:hAnsi="宋体"/>
                <w:b/>
                <w:szCs w:val="21"/>
                <w:lang w:val="en-US" w:eastAsia="zh-CN"/>
              </w:rPr>
              <w:t>扫描件请随竞选文件发送至指定邮箱</w:t>
            </w:r>
            <w:r>
              <w:rPr>
                <w:rFonts w:hint="eastAsia" w:ascii="宋体" w:hAnsi="宋体" w:cs="宋体"/>
                <w:b/>
                <w:bCs/>
                <w:color w:val="auto"/>
                <w:szCs w:val="21"/>
                <w:u w:val="single"/>
                <w:lang w:val="en-US" w:eastAsia="zh-CN"/>
              </w:rPr>
              <w:t>yuanyuan@flzc.com。</w:t>
            </w:r>
          </w:p>
        </w:tc>
      </w:tr>
      <w:tr w14:paraId="45F164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3" w:hRule="atLeast"/>
        </w:trPr>
        <w:tc>
          <w:tcPr>
            <w:tcW w:w="1384" w:type="dxa"/>
            <w:vAlign w:val="center"/>
          </w:tcPr>
          <w:p w14:paraId="6F481B8C">
            <w:pPr>
              <w:snapToGrid w:val="0"/>
              <w:spacing w:line="320" w:lineRule="exact"/>
              <w:jc w:val="center"/>
              <w:rPr>
                <w:rFonts w:hint="eastAsia" w:ascii="宋体" w:eastAsia="宋体"/>
                <w:szCs w:val="21"/>
                <w:lang w:eastAsia="zh-CN"/>
              </w:rPr>
            </w:pPr>
            <w:r>
              <w:rPr>
                <w:rFonts w:hint="eastAsia" w:ascii="宋体" w:hAnsi="宋体" w:eastAsia="宋体" w:cs="宋体"/>
                <w:kern w:val="0"/>
                <w:szCs w:val="21"/>
                <w:lang w:val="en-US" w:eastAsia="zh-CN"/>
              </w:rPr>
              <w:t>9</w:t>
            </w:r>
            <w:r>
              <w:rPr>
                <w:rFonts w:hint="eastAsia" w:ascii="宋体" w:hAnsi="宋体" w:eastAsia="宋体" w:cs="宋体"/>
                <w:kern w:val="0"/>
                <w:szCs w:val="21"/>
              </w:rPr>
              <w:t>.</w:t>
            </w:r>
            <w:r>
              <w:rPr>
                <w:rFonts w:hint="eastAsia" w:ascii="宋体" w:hAnsi="宋体" w:eastAsia="宋体" w:cs="宋体"/>
                <w:kern w:val="0"/>
                <w:szCs w:val="21"/>
                <w:lang w:val="en-US" w:eastAsia="zh-CN"/>
              </w:rPr>
              <w:t>2</w:t>
            </w:r>
          </w:p>
        </w:tc>
        <w:tc>
          <w:tcPr>
            <w:tcW w:w="1704" w:type="dxa"/>
            <w:vAlign w:val="center"/>
          </w:tcPr>
          <w:p w14:paraId="30733179">
            <w:pPr>
              <w:snapToGrid w:val="0"/>
              <w:spacing w:line="400" w:lineRule="exact"/>
              <w:jc w:val="center"/>
              <w:rPr>
                <w:rFonts w:ascii="宋体"/>
                <w:kern w:val="0"/>
                <w:szCs w:val="21"/>
                <w:highlight w:val="none"/>
              </w:rPr>
            </w:pPr>
            <w:r>
              <w:rPr>
                <w:rFonts w:hint="eastAsia" w:ascii="宋体" w:hAnsi="宋体"/>
                <w:kern w:val="0"/>
                <w:szCs w:val="21"/>
                <w:highlight w:val="none"/>
              </w:rPr>
              <w:t>其他要求</w:t>
            </w:r>
          </w:p>
        </w:tc>
        <w:tc>
          <w:tcPr>
            <w:tcW w:w="6691" w:type="dxa"/>
            <w:vAlign w:val="center"/>
          </w:tcPr>
          <w:p w14:paraId="1E9F3641">
            <w:pPr>
              <w:spacing w:line="360" w:lineRule="auto"/>
              <w:ind w:firstLine="308" w:firstLineChars="147"/>
              <w:rPr>
                <w:rFonts w:hint="eastAsia" w:ascii="宋体" w:hAnsi="宋体" w:cs="MingLiU"/>
                <w:snapToGrid w:val="0"/>
                <w:color w:val="auto"/>
                <w:kern w:val="0"/>
                <w:szCs w:val="21"/>
                <w:highlight w:val="none"/>
                <w:lang w:eastAsia="zh-CN"/>
              </w:rPr>
            </w:pPr>
            <w:r>
              <w:rPr>
                <w:rFonts w:hint="eastAsia" w:ascii="宋体" w:hAnsi="宋体" w:cs="MingLiU"/>
                <w:snapToGrid w:val="0"/>
                <w:color w:val="auto"/>
                <w:kern w:val="0"/>
                <w:szCs w:val="21"/>
                <w:highlight w:val="none"/>
                <w:lang w:val="en-US" w:eastAsia="zh-CN"/>
              </w:rPr>
              <w:t>1</w:t>
            </w:r>
            <w:r>
              <w:rPr>
                <w:rFonts w:hint="eastAsia" w:ascii="宋体" w:hAnsi="宋体" w:cs="MingLiU"/>
                <w:snapToGrid w:val="0"/>
                <w:color w:val="auto"/>
                <w:kern w:val="0"/>
                <w:szCs w:val="21"/>
                <w:highlight w:val="none"/>
              </w:rPr>
              <w:t>.</w:t>
            </w:r>
            <w:r>
              <w:rPr>
                <w:rFonts w:hint="eastAsia" w:ascii="宋体" w:hAnsi="宋体" w:cs="MingLiU"/>
                <w:snapToGrid w:val="0"/>
                <w:color w:val="auto"/>
                <w:kern w:val="0"/>
                <w:szCs w:val="21"/>
                <w:highlight w:val="none"/>
                <w:lang w:val="en-US" w:eastAsia="zh-CN"/>
              </w:rPr>
              <w:t>竞选</w:t>
            </w:r>
            <w:r>
              <w:rPr>
                <w:rFonts w:hint="eastAsia" w:ascii="宋体" w:hAnsi="宋体" w:cs="MingLiU"/>
                <w:snapToGrid w:val="0"/>
                <w:color w:val="auto"/>
                <w:kern w:val="0"/>
                <w:szCs w:val="21"/>
                <w:highlight w:val="none"/>
              </w:rPr>
              <w:t>人被确定中标候选人后，除不可抗力因素外，未按</w:t>
            </w:r>
            <w:r>
              <w:rPr>
                <w:rFonts w:hint="eastAsia" w:ascii="宋体" w:hAnsi="宋体" w:cs="MingLiU"/>
                <w:snapToGrid w:val="0"/>
                <w:color w:val="auto"/>
                <w:kern w:val="0"/>
                <w:szCs w:val="21"/>
                <w:highlight w:val="none"/>
                <w:lang w:eastAsia="zh-CN"/>
              </w:rPr>
              <w:t>比选</w:t>
            </w:r>
            <w:r>
              <w:rPr>
                <w:rFonts w:hint="eastAsia" w:ascii="宋体" w:hAnsi="宋体" w:cs="MingLiU"/>
                <w:snapToGrid w:val="0"/>
                <w:color w:val="auto"/>
                <w:kern w:val="0"/>
                <w:szCs w:val="21"/>
                <w:highlight w:val="none"/>
              </w:rPr>
              <w:t>文件要求履行义务的或无故放弃中标资格的，视为放弃中标或无正当理由不与</w:t>
            </w:r>
            <w:r>
              <w:rPr>
                <w:rFonts w:hint="eastAsia" w:ascii="宋体" w:hAnsi="宋体" w:cs="MingLiU"/>
                <w:snapToGrid w:val="0"/>
                <w:color w:val="auto"/>
                <w:kern w:val="0"/>
                <w:szCs w:val="21"/>
                <w:highlight w:val="none"/>
                <w:lang w:val="en-US" w:eastAsia="zh-CN"/>
              </w:rPr>
              <w:t>比选</w:t>
            </w:r>
            <w:r>
              <w:rPr>
                <w:rFonts w:hint="eastAsia" w:ascii="宋体" w:hAnsi="宋体" w:cs="MingLiU"/>
                <w:snapToGrid w:val="0"/>
                <w:color w:val="auto"/>
                <w:kern w:val="0"/>
                <w:szCs w:val="21"/>
                <w:highlight w:val="none"/>
                <w:lang w:eastAsia="zh-CN"/>
              </w:rPr>
              <w:t>人</w:t>
            </w:r>
            <w:r>
              <w:rPr>
                <w:rFonts w:hint="eastAsia" w:ascii="宋体" w:hAnsi="宋体" w:cs="MingLiU"/>
                <w:snapToGrid w:val="0"/>
                <w:color w:val="auto"/>
                <w:kern w:val="0"/>
                <w:szCs w:val="21"/>
                <w:highlight w:val="none"/>
              </w:rPr>
              <w:t>订立合同行为，</w:t>
            </w:r>
            <w:r>
              <w:rPr>
                <w:rFonts w:hint="eastAsia" w:ascii="宋体" w:hAnsi="宋体" w:cs="MingLiU"/>
                <w:snapToGrid w:val="0"/>
                <w:color w:val="auto"/>
                <w:kern w:val="0"/>
                <w:szCs w:val="21"/>
                <w:highlight w:val="none"/>
                <w:lang w:val="en-US" w:eastAsia="zh-CN"/>
              </w:rPr>
              <w:t>竞选</w:t>
            </w:r>
            <w:r>
              <w:rPr>
                <w:rFonts w:hint="eastAsia" w:ascii="宋体" w:hAnsi="宋体" w:cs="MingLiU"/>
                <w:snapToGrid w:val="0"/>
                <w:color w:val="auto"/>
                <w:kern w:val="0"/>
                <w:szCs w:val="21"/>
                <w:highlight w:val="none"/>
              </w:rPr>
              <w:t>保证金将不予返还</w:t>
            </w:r>
            <w:r>
              <w:rPr>
                <w:rFonts w:hint="eastAsia" w:ascii="宋体" w:hAnsi="宋体" w:cs="MingLiU"/>
                <w:snapToGrid w:val="0"/>
                <w:color w:val="auto"/>
                <w:kern w:val="0"/>
                <w:szCs w:val="21"/>
                <w:highlight w:val="none"/>
                <w:lang w:eastAsia="zh-CN"/>
              </w:rPr>
              <w:t>。</w:t>
            </w:r>
          </w:p>
          <w:p w14:paraId="05FA65C1">
            <w:pPr>
              <w:autoSpaceDE w:val="0"/>
              <w:autoSpaceDN w:val="0"/>
              <w:adjustRightInd w:val="0"/>
              <w:snapToGrid w:val="0"/>
              <w:spacing w:line="360" w:lineRule="auto"/>
              <w:ind w:firstLine="420" w:firstLineChars="200"/>
              <w:rPr>
                <w:highlight w:val="none"/>
              </w:rPr>
            </w:pPr>
            <w:r>
              <w:rPr>
                <w:rFonts w:hint="eastAsia" w:ascii="宋体" w:hAnsi="宋体" w:cs="MingLiU"/>
                <w:snapToGrid w:val="0"/>
                <w:color w:val="auto"/>
                <w:kern w:val="0"/>
                <w:szCs w:val="21"/>
                <w:highlight w:val="none"/>
                <w:lang w:val="en-US" w:eastAsia="zh-CN"/>
              </w:rPr>
              <w:t>2</w:t>
            </w:r>
            <w:r>
              <w:rPr>
                <w:rFonts w:hint="eastAsia" w:ascii="宋体" w:hAnsi="宋体" w:cs="MingLiU"/>
                <w:snapToGrid w:val="0"/>
                <w:color w:val="auto"/>
                <w:kern w:val="0"/>
                <w:szCs w:val="21"/>
                <w:highlight w:val="none"/>
              </w:rPr>
              <w:t>.</w:t>
            </w:r>
            <w:r>
              <w:rPr>
                <w:rFonts w:hint="eastAsia" w:ascii="宋体" w:hAnsi="宋体" w:cs="MingLiU"/>
                <w:snapToGrid w:val="0"/>
                <w:color w:val="auto"/>
                <w:kern w:val="0"/>
                <w:szCs w:val="21"/>
                <w:highlight w:val="none"/>
                <w:lang w:val="en-US" w:eastAsia="zh-CN"/>
              </w:rPr>
              <w:t>竞选</w:t>
            </w:r>
            <w:r>
              <w:rPr>
                <w:rFonts w:hint="eastAsia" w:ascii="宋体" w:hAnsi="宋体" w:cs="MingLiU"/>
                <w:snapToGrid w:val="0"/>
                <w:color w:val="auto"/>
                <w:kern w:val="0"/>
                <w:szCs w:val="21"/>
                <w:highlight w:val="none"/>
              </w:rPr>
              <w:t>人被确定中标候选人后</w:t>
            </w:r>
            <w:r>
              <w:rPr>
                <w:rFonts w:hint="eastAsia"/>
                <w:highlight w:val="none"/>
              </w:rPr>
              <w:t>，在签订合同时向比选人提出附加条件或者更改合同实质性内容，取消其中选资格，竞选保证金不予退还</w:t>
            </w:r>
            <w:r>
              <w:rPr>
                <w:rFonts w:hint="eastAsia"/>
                <w:highlight w:val="none"/>
                <w:lang w:eastAsia="zh-CN"/>
              </w:rPr>
              <w:t>。</w:t>
            </w:r>
            <w:r>
              <w:rPr>
                <w:rFonts w:hint="eastAsia"/>
                <w:highlight w:val="none"/>
                <w:lang w:val="en-US" w:eastAsia="zh-CN"/>
              </w:rPr>
              <w:t xml:space="preserve">  </w:t>
            </w:r>
          </w:p>
          <w:p w14:paraId="1F927C2C">
            <w:pPr>
              <w:pStyle w:val="16"/>
              <w:spacing w:after="0" w:line="360" w:lineRule="auto"/>
              <w:ind w:firstLine="420" w:firstLineChars="200"/>
              <w:rPr>
                <w:highlight w:val="none"/>
              </w:rPr>
            </w:pPr>
            <w:r>
              <w:rPr>
                <w:rFonts w:hint="eastAsia" w:ascii="宋体" w:hAnsi="宋体"/>
                <w:color w:val="auto"/>
                <w:kern w:val="0"/>
                <w:sz w:val="21"/>
                <w:szCs w:val="21"/>
                <w:highlight w:val="none"/>
                <w:lang w:val="en-US" w:eastAsia="zh-CN"/>
              </w:rPr>
              <w:t>3.</w:t>
            </w:r>
            <w:r>
              <w:rPr>
                <w:rFonts w:hint="eastAsia" w:ascii="宋体" w:hAnsi="宋体" w:cs="MingLiU"/>
                <w:snapToGrid w:val="0"/>
                <w:color w:val="auto"/>
                <w:kern w:val="0"/>
                <w:sz w:val="21"/>
                <w:szCs w:val="21"/>
                <w:highlight w:val="none"/>
                <w:lang w:val="en-US" w:eastAsia="zh-CN"/>
              </w:rPr>
              <w:t>竞选</w:t>
            </w:r>
            <w:r>
              <w:rPr>
                <w:rFonts w:hint="eastAsia" w:ascii="宋体" w:hAnsi="宋体" w:cs="MingLiU"/>
                <w:snapToGrid w:val="0"/>
                <w:color w:val="auto"/>
                <w:kern w:val="0"/>
                <w:sz w:val="21"/>
                <w:szCs w:val="21"/>
                <w:highlight w:val="none"/>
              </w:rPr>
              <w:t>人被确定中标候选人后</w:t>
            </w:r>
            <w:r>
              <w:rPr>
                <w:rFonts w:hint="eastAsia"/>
                <w:sz w:val="21"/>
                <w:szCs w:val="21"/>
                <w:highlight w:val="none"/>
              </w:rPr>
              <w:t>，</w:t>
            </w:r>
            <w:r>
              <w:rPr>
                <w:rFonts w:hint="eastAsia"/>
                <w:sz w:val="21"/>
                <w:szCs w:val="21"/>
                <w:highlight w:val="none"/>
                <w:lang w:val="en-US" w:eastAsia="zh-CN"/>
              </w:rPr>
              <w:t>竞选资料弄虚作假的</w:t>
            </w:r>
            <w:r>
              <w:rPr>
                <w:rFonts w:hint="eastAsia"/>
                <w:sz w:val="21"/>
                <w:szCs w:val="21"/>
                <w:highlight w:val="none"/>
              </w:rPr>
              <w:t>，取消其中选资格，竞选保证金不予退还</w:t>
            </w:r>
            <w:r>
              <w:rPr>
                <w:rFonts w:hint="eastAsia"/>
                <w:sz w:val="21"/>
                <w:szCs w:val="21"/>
                <w:highlight w:val="none"/>
                <w:lang w:eastAsia="zh-CN"/>
              </w:rPr>
              <w:t>。</w:t>
            </w:r>
            <w:r>
              <w:rPr>
                <w:rFonts w:hint="eastAsia"/>
                <w:sz w:val="21"/>
                <w:szCs w:val="21"/>
                <w:highlight w:val="none"/>
                <w:lang w:val="en-US" w:eastAsia="zh-CN"/>
              </w:rPr>
              <w:t xml:space="preserve"> </w:t>
            </w:r>
          </w:p>
        </w:tc>
      </w:tr>
      <w:tr w14:paraId="1C855D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6" w:hRule="atLeast"/>
        </w:trPr>
        <w:tc>
          <w:tcPr>
            <w:tcW w:w="1384" w:type="dxa"/>
            <w:vAlign w:val="center"/>
          </w:tcPr>
          <w:p w14:paraId="6B1554B1">
            <w:pPr>
              <w:snapToGrid w:val="0"/>
              <w:spacing w:line="320" w:lineRule="exact"/>
              <w:jc w:val="center"/>
              <w:rPr>
                <w:rFonts w:ascii="宋体"/>
                <w:szCs w:val="21"/>
              </w:rPr>
            </w:pPr>
            <w:r>
              <w:rPr>
                <w:rFonts w:hint="eastAsia" w:ascii="宋体" w:hAnsi="宋体" w:cs="宋体"/>
                <w:kern w:val="0"/>
                <w:szCs w:val="21"/>
                <w:lang w:val="en-US" w:eastAsia="zh-CN"/>
              </w:rPr>
              <w:t>9</w:t>
            </w:r>
            <w:r>
              <w:rPr>
                <w:rFonts w:hint="eastAsia" w:ascii="宋体" w:hAnsi="宋体" w:cs="宋体"/>
                <w:kern w:val="0"/>
                <w:szCs w:val="21"/>
              </w:rPr>
              <w:t>.</w:t>
            </w:r>
            <w:r>
              <w:rPr>
                <w:rFonts w:hint="eastAsia" w:ascii="宋体" w:hAnsi="宋体" w:eastAsia="宋体" w:cs="宋体"/>
                <w:kern w:val="0"/>
                <w:szCs w:val="21"/>
              </w:rPr>
              <w:t>4</w:t>
            </w:r>
          </w:p>
        </w:tc>
        <w:tc>
          <w:tcPr>
            <w:tcW w:w="1704" w:type="dxa"/>
            <w:vAlign w:val="center"/>
          </w:tcPr>
          <w:p w14:paraId="24A53554">
            <w:pPr>
              <w:snapToGrid w:val="0"/>
              <w:spacing w:line="320" w:lineRule="exact"/>
              <w:jc w:val="center"/>
              <w:rPr>
                <w:rFonts w:ascii="宋体"/>
                <w:kern w:val="0"/>
                <w:szCs w:val="21"/>
              </w:rPr>
            </w:pPr>
            <w:r>
              <w:rPr>
                <w:rFonts w:hint="eastAsia"/>
              </w:rPr>
              <w:t>比选</w:t>
            </w:r>
            <w:r>
              <w:rPr>
                <w:rFonts w:hint="eastAsia" w:ascii="宋体" w:hAnsi="宋体" w:eastAsia="宋体" w:cs="宋体"/>
                <w:kern w:val="0"/>
                <w:szCs w:val="21"/>
              </w:rPr>
              <w:t>代理费</w:t>
            </w:r>
          </w:p>
        </w:tc>
        <w:tc>
          <w:tcPr>
            <w:tcW w:w="6691" w:type="dxa"/>
            <w:vAlign w:val="center"/>
          </w:tcPr>
          <w:p w14:paraId="6D121492">
            <w:pPr>
              <w:autoSpaceDE w:val="0"/>
              <w:autoSpaceDN w:val="0"/>
              <w:adjustRightInd w:val="0"/>
              <w:snapToGrid w:val="0"/>
              <w:spacing w:line="320" w:lineRule="exact"/>
              <w:ind w:firstLine="420" w:firstLineChars="200"/>
              <w:rPr>
                <w:rFonts w:hint="eastAsia" w:ascii="宋体" w:eastAsiaTheme="minorEastAsia"/>
                <w:color w:val="FF0000"/>
                <w:kern w:val="0"/>
                <w:szCs w:val="21"/>
                <w:lang w:val="en-US" w:eastAsia="zh-CN"/>
              </w:rPr>
            </w:pPr>
            <w:r>
              <w:rPr>
                <w:rFonts w:hint="eastAsia" w:ascii="宋体"/>
                <w:color w:val="FF0000"/>
                <w:kern w:val="0"/>
                <w:szCs w:val="21"/>
                <w:lang w:val="en-US" w:eastAsia="zh-CN"/>
              </w:rPr>
              <w:t>/</w:t>
            </w:r>
          </w:p>
        </w:tc>
      </w:tr>
      <w:tr w14:paraId="26A589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6" w:hRule="atLeast"/>
        </w:trPr>
        <w:tc>
          <w:tcPr>
            <w:tcW w:w="1384" w:type="dxa"/>
            <w:vAlign w:val="center"/>
          </w:tcPr>
          <w:p w14:paraId="7D3C0BA6">
            <w:pPr>
              <w:snapToGrid w:val="0"/>
              <w:spacing w:line="320" w:lineRule="exact"/>
              <w:jc w:val="center"/>
              <w:rPr>
                <w:rFonts w:ascii="宋体"/>
                <w:szCs w:val="21"/>
              </w:rPr>
            </w:pPr>
            <w:r>
              <w:rPr>
                <w:rFonts w:hint="eastAsia" w:ascii="宋体" w:hAnsi="宋体" w:eastAsia="宋体" w:cs="宋体"/>
                <w:kern w:val="0"/>
                <w:szCs w:val="21"/>
                <w:lang w:val="en-US" w:eastAsia="zh-CN"/>
              </w:rPr>
              <w:t>9</w:t>
            </w:r>
            <w:r>
              <w:rPr>
                <w:rFonts w:hint="eastAsia" w:ascii="宋体" w:hAnsi="宋体" w:eastAsia="宋体" w:cs="宋体"/>
                <w:kern w:val="0"/>
                <w:szCs w:val="21"/>
              </w:rPr>
              <w:t>.5</w:t>
            </w:r>
          </w:p>
        </w:tc>
        <w:tc>
          <w:tcPr>
            <w:tcW w:w="1704" w:type="dxa"/>
            <w:vAlign w:val="center"/>
          </w:tcPr>
          <w:p w14:paraId="4DECC1AC">
            <w:pPr>
              <w:snapToGrid w:val="0"/>
              <w:spacing w:line="320" w:lineRule="exact"/>
              <w:jc w:val="center"/>
              <w:rPr>
                <w:rFonts w:ascii="宋体"/>
                <w:kern w:val="0"/>
                <w:szCs w:val="21"/>
              </w:rPr>
            </w:pPr>
            <w:r>
              <w:rPr>
                <w:rFonts w:hint="eastAsia" w:ascii="宋体" w:hAnsi="宋体"/>
                <w:kern w:val="0"/>
                <w:szCs w:val="21"/>
              </w:rPr>
              <w:t>投诉处理</w:t>
            </w:r>
          </w:p>
        </w:tc>
        <w:tc>
          <w:tcPr>
            <w:tcW w:w="6691" w:type="dxa"/>
            <w:vAlign w:val="center"/>
          </w:tcPr>
          <w:p w14:paraId="26719807">
            <w:pPr>
              <w:autoSpaceDE w:val="0"/>
              <w:autoSpaceDN w:val="0"/>
              <w:adjustRightInd w:val="0"/>
              <w:snapToGrid w:val="0"/>
              <w:spacing w:line="360" w:lineRule="auto"/>
              <w:ind w:firstLine="420" w:firstLineChars="200"/>
            </w:pPr>
            <w:r>
              <w:rPr>
                <w:rFonts w:hint="eastAsia"/>
              </w:rPr>
              <w:t>1.竞选人或者其他利害关系人就比选文件、依法必须进行招标的项目的评审结果等事项投诉的，应当先向比选人提出异议；比选人应当在规定时间内答复；对比选人的答复不满意，或比选人未答复的，可向行政监督部门投诉。</w:t>
            </w:r>
          </w:p>
          <w:p w14:paraId="43985F0A">
            <w:pPr>
              <w:autoSpaceDE w:val="0"/>
              <w:autoSpaceDN w:val="0"/>
              <w:adjustRightInd w:val="0"/>
              <w:snapToGrid w:val="0"/>
              <w:spacing w:line="360" w:lineRule="auto"/>
              <w:ind w:firstLine="420" w:firstLineChars="200"/>
            </w:pPr>
            <w:r>
              <w:rPr>
                <w:rFonts w:hint="eastAsia"/>
              </w:rPr>
              <w:t>2.行政监督部门依照《招标投标法》、《招标投标法实施条例》、《重庆市招标投标条例》、《工程建设项目招标竞选活动投诉处理办法》（七部委令第11号（根据九部门2013年第23号令修正））、《重庆市招标竞选活动投诉处理实施细则》（渝发改标[2014]1168号）等法律法规文件处理投诉。</w:t>
            </w:r>
          </w:p>
          <w:p w14:paraId="3E9F6D43">
            <w:pPr>
              <w:autoSpaceDE w:val="0"/>
              <w:autoSpaceDN w:val="0"/>
              <w:adjustRightInd w:val="0"/>
              <w:snapToGrid w:val="0"/>
              <w:spacing w:line="360" w:lineRule="auto"/>
              <w:ind w:firstLine="420" w:firstLineChars="200"/>
              <w:rPr>
                <w:rFonts w:hint="eastAsia"/>
              </w:rPr>
            </w:pPr>
            <w:r>
              <w:rPr>
                <w:rFonts w:hint="eastAsia"/>
              </w:rPr>
              <w:t>3.投诉人捏造事实、伪造材料或者以非法手段取得证明材料进行投诉的，行政监督部门应当予以驳回；给他人造成损失的，依法承担赔偿责任。</w:t>
            </w:r>
          </w:p>
          <w:p w14:paraId="3BA059C0">
            <w:pPr>
              <w:pStyle w:val="5"/>
              <w:ind w:firstLine="420" w:firstLineChars="200"/>
              <w:rPr>
                <w:rFonts w:hint="eastAsia" w:asciiTheme="majorEastAsia" w:hAnsiTheme="majorEastAsia" w:eastAsiaTheme="majorEastAsia" w:cstheme="majorEastAsia"/>
                <w:b w:val="0"/>
                <w:bCs/>
                <w:sz w:val="21"/>
                <w:szCs w:val="21"/>
              </w:rPr>
            </w:pPr>
            <w:r>
              <w:rPr>
                <w:rFonts w:hint="eastAsia" w:asciiTheme="majorEastAsia" w:hAnsiTheme="majorEastAsia" w:eastAsiaTheme="majorEastAsia" w:cstheme="majorEastAsia"/>
                <w:b w:val="0"/>
                <w:bCs/>
                <w:sz w:val="21"/>
                <w:szCs w:val="21"/>
              </w:rPr>
              <w:t xml:space="preserve">4. 异议受理单位： 重庆市涪陵榨菜集团股份有限公司  </w:t>
            </w:r>
          </w:p>
          <w:p w14:paraId="645E8AAE">
            <w:pPr>
              <w:pStyle w:val="5"/>
              <w:ind w:firstLine="840" w:firstLineChars="400"/>
              <w:rPr>
                <w:rFonts w:hint="eastAsia" w:asciiTheme="majorEastAsia" w:hAnsiTheme="majorEastAsia" w:eastAsiaTheme="majorEastAsia" w:cstheme="majorEastAsia"/>
                <w:b w:val="0"/>
                <w:bCs/>
                <w:sz w:val="21"/>
                <w:szCs w:val="21"/>
              </w:rPr>
            </w:pPr>
            <w:r>
              <w:rPr>
                <w:rFonts w:hint="eastAsia" w:asciiTheme="majorEastAsia" w:hAnsiTheme="majorEastAsia" w:eastAsiaTheme="majorEastAsia" w:cstheme="majorEastAsia"/>
                <w:b w:val="0"/>
                <w:bCs/>
                <w:sz w:val="21"/>
                <w:szCs w:val="21"/>
              </w:rPr>
              <w:t>联系电话： 13101153562</w:t>
            </w:r>
          </w:p>
          <w:p w14:paraId="1E334EF2">
            <w:pPr>
              <w:pStyle w:val="5"/>
              <w:ind w:firstLine="420" w:firstLineChars="200"/>
              <w:rPr>
                <w:rFonts w:hint="eastAsia" w:asciiTheme="majorEastAsia" w:hAnsiTheme="majorEastAsia" w:eastAsiaTheme="majorEastAsia" w:cstheme="majorEastAsia"/>
                <w:b w:val="0"/>
                <w:bCs/>
                <w:sz w:val="21"/>
                <w:szCs w:val="21"/>
              </w:rPr>
            </w:pPr>
            <w:r>
              <w:rPr>
                <w:rFonts w:hint="eastAsia" w:asciiTheme="majorEastAsia" w:hAnsiTheme="majorEastAsia" w:eastAsiaTheme="majorEastAsia" w:cstheme="majorEastAsia"/>
                <w:b w:val="0"/>
                <w:bCs/>
                <w:sz w:val="21"/>
                <w:szCs w:val="21"/>
              </w:rPr>
              <w:t xml:space="preserve">5. 投诉受理部门：重庆市涪陵榨菜集团股份有限公司纪律检查部 </w:t>
            </w:r>
          </w:p>
          <w:p w14:paraId="7E6E841A">
            <w:pPr>
              <w:pStyle w:val="5"/>
              <w:ind w:firstLine="840" w:firstLineChars="400"/>
            </w:pPr>
            <w:r>
              <w:rPr>
                <w:rFonts w:hint="eastAsia" w:asciiTheme="majorEastAsia" w:hAnsiTheme="majorEastAsia" w:eastAsiaTheme="majorEastAsia" w:cstheme="majorEastAsia"/>
                <w:b w:val="0"/>
                <w:bCs/>
                <w:sz w:val="21"/>
                <w:szCs w:val="21"/>
              </w:rPr>
              <w:t>联系电话：023-72205722</w:t>
            </w:r>
          </w:p>
        </w:tc>
      </w:tr>
      <w:tr w14:paraId="4CAD46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1" w:hRule="atLeast"/>
        </w:trPr>
        <w:tc>
          <w:tcPr>
            <w:tcW w:w="1384" w:type="dxa"/>
            <w:vAlign w:val="center"/>
          </w:tcPr>
          <w:p w14:paraId="12D072BD">
            <w:pPr>
              <w:spacing w:line="240" w:lineRule="exact"/>
              <w:jc w:val="center"/>
              <w:rPr>
                <w:rFonts w:ascii="宋体" w:hAnsi="Times New Roman" w:eastAsia="宋体" w:cs="Times New Roman"/>
                <w:szCs w:val="21"/>
              </w:rPr>
            </w:pPr>
            <w:r>
              <w:rPr>
                <w:rFonts w:hint="eastAsia" w:ascii="宋体" w:hAnsi="宋体"/>
                <w:szCs w:val="21"/>
                <w:lang w:val="en-US" w:eastAsia="zh-CN"/>
              </w:rPr>
              <w:t>9</w:t>
            </w:r>
            <w:r>
              <w:rPr>
                <w:rFonts w:ascii="宋体" w:hAnsi="宋体"/>
                <w:szCs w:val="21"/>
              </w:rPr>
              <w:t>.</w:t>
            </w:r>
            <w:r>
              <w:rPr>
                <w:rFonts w:hint="eastAsia" w:ascii="宋体" w:hAnsi="宋体"/>
                <w:szCs w:val="21"/>
              </w:rPr>
              <w:t>6</w:t>
            </w:r>
          </w:p>
        </w:tc>
        <w:tc>
          <w:tcPr>
            <w:tcW w:w="1704" w:type="dxa"/>
            <w:vAlign w:val="center"/>
          </w:tcPr>
          <w:p w14:paraId="767C3990">
            <w:pPr>
              <w:adjustRightInd w:val="0"/>
              <w:snapToGrid w:val="0"/>
              <w:spacing w:line="240" w:lineRule="exact"/>
              <w:jc w:val="center"/>
              <w:rPr>
                <w:rFonts w:ascii="宋体" w:hAnsi="Times New Roman" w:eastAsia="宋体" w:cs="Times New Roman"/>
                <w:b/>
                <w:bCs/>
                <w:kern w:val="0"/>
                <w:szCs w:val="21"/>
              </w:rPr>
            </w:pPr>
            <w:r>
              <w:rPr>
                <w:rFonts w:hint="eastAsia" w:ascii="宋体" w:hAnsi="宋体"/>
                <w:b/>
                <w:bCs/>
                <w:kern w:val="0"/>
                <w:szCs w:val="21"/>
              </w:rPr>
              <w:t>特别提示</w:t>
            </w:r>
          </w:p>
        </w:tc>
        <w:tc>
          <w:tcPr>
            <w:tcW w:w="6691" w:type="dxa"/>
            <w:vAlign w:val="center"/>
          </w:tcPr>
          <w:p w14:paraId="067D6BB6">
            <w:pPr>
              <w:autoSpaceDE w:val="0"/>
              <w:autoSpaceDN w:val="0"/>
              <w:adjustRightInd w:val="0"/>
              <w:snapToGrid w:val="0"/>
              <w:spacing w:line="360" w:lineRule="auto"/>
              <w:ind w:firstLine="422" w:firstLineChars="200"/>
              <w:rPr>
                <w:b/>
                <w:bCs/>
              </w:rPr>
            </w:pPr>
            <w:r>
              <w:rPr>
                <w:rFonts w:hint="eastAsia"/>
                <w:b/>
                <w:bCs/>
              </w:rPr>
              <w:t>本比选文件第二章，竞选人须知前附表与竞选人须知正文不一致的，以竞选人须知前附表内容为准。</w:t>
            </w:r>
          </w:p>
        </w:tc>
      </w:tr>
      <w:tr w14:paraId="54A937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6" w:hRule="atLeast"/>
        </w:trPr>
        <w:tc>
          <w:tcPr>
            <w:tcW w:w="1384" w:type="dxa"/>
            <w:vAlign w:val="center"/>
          </w:tcPr>
          <w:p w14:paraId="3BEB7E99">
            <w:pPr>
              <w:spacing w:line="240" w:lineRule="exact"/>
              <w:jc w:val="center"/>
              <w:rPr>
                <w:rFonts w:ascii="宋体" w:hAnsi="宋体"/>
                <w:szCs w:val="21"/>
              </w:rPr>
            </w:pPr>
            <w:r>
              <w:rPr>
                <w:rFonts w:hint="eastAsia" w:ascii="宋体" w:hAnsi="宋体"/>
                <w:szCs w:val="21"/>
                <w:lang w:val="en-US" w:eastAsia="zh-CN"/>
              </w:rPr>
              <w:t>9</w:t>
            </w:r>
            <w:r>
              <w:rPr>
                <w:rFonts w:hint="eastAsia" w:ascii="宋体" w:hAnsi="宋体"/>
                <w:szCs w:val="21"/>
              </w:rPr>
              <w:t>.7</w:t>
            </w:r>
          </w:p>
        </w:tc>
        <w:tc>
          <w:tcPr>
            <w:tcW w:w="1704" w:type="dxa"/>
            <w:vAlign w:val="center"/>
          </w:tcPr>
          <w:p w14:paraId="7B7066B1">
            <w:pPr>
              <w:adjustRightInd w:val="0"/>
              <w:snapToGrid w:val="0"/>
              <w:spacing w:line="240" w:lineRule="exact"/>
              <w:jc w:val="center"/>
              <w:rPr>
                <w:rFonts w:ascii="宋体" w:hAnsi="宋体"/>
                <w:kern w:val="0"/>
                <w:szCs w:val="21"/>
              </w:rPr>
            </w:pPr>
            <w:r>
              <w:rPr>
                <w:rFonts w:hint="eastAsia" w:ascii="宋体" w:hAnsi="宋体"/>
                <w:kern w:val="0"/>
                <w:szCs w:val="21"/>
              </w:rPr>
              <w:t>交易服务费</w:t>
            </w:r>
          </w:p>
        </w:tc>
        <w:tc>
          <w:tcPr>
            <w:tcW w:w="6691" w:type="dxa"/>
            <w:vAlign w:val="center"/>
          </w:tcPr>
          <w:p w14:paraId="031C12E7">
            <w:pPr>
              <w:autoSpaceDE w:val="0"/>
              <w:autoSpaceDN w:val="0"/>
              <w:adjustRightInd w:val="0"/>
              <w:snapToGrid w:val="0"/>
              <w:spacing w:line="360" w:lineRule="auto"/>
              <w:ind w:firstLine="420" w:firstLineChars="200"/>
              <w:rPr>
                <w:rFonts w:hint="eastAsia"/>
              </w:rPr>
            </w:pPr>
            <w:r>
              <w:rPr>
                <w:rFonts w:hint="eastAsia"/>
              </w:rPr>
              <w:t xml:space="preserve"> </w:t>
            </w:r>
          </w:p>
          <w:p w14:paraId="12DDEAA6">
            <w:pPr>
              <w:autoSpaceDE w:val="0"/>
              <w:autoSpaceDN w:val="0"/>
              <w:adjustRightInd w:val="0"/>
              <w:snapToGrid w:val="0"/>
              <w:spacing w:line="360" w:lineRule="auto"/>
              <w:ind w:firstLine="420" w:firstLineChars="200"/>
            </w:pPr>
            <w:r>
              <w:rPr>
                <w:rFonts w:hint="eastAsia"/>
                <w:lang w:val="en-US" w:eastAsia="zh-CN"/>
              </w:rPr>
              <w:t>/</w:t>
            </w:r>
          </w:p>
        </w:tc>
      </w:tr>
    </w:tbl>
    <w:p w14:paraId="3485FF8D">
      <w:pPr>
        <w:autoSpaceDE w:val="0"/>
        <w:autoSpaceDN w:val="0"/>
        <w:adjustRightInd w:val="0"/>
        <w:snapToGrid w:val="0"/>
        <w:spacing w:line="360" w:lineRule="exact"/>
        <w:ind w:firstLine="480" w:firstLineChars="200"/>
        <w:rPr>
          <w:rFonts w:ascii="宋体"/>
          <w:sz w:val="24"/>
        </w:rPr>
      </w:pPr>
      <w:r>
        <w:rPr>
          <w:rFonts w:ascii="宋体"/>
          <w:sz w:val="24"/>
        </w:rPr>
        <w:br w:type="page"/>
      </w:r>
      <w:bookmarkStart w:id="8" w:name="_Toc200513126"/>
      <w:bookmarkStart w:id="9" w:name="_Toc237858397"/>
      <w:bookmarkStart w:id="10" w:name="_Toc248058226"/>
      <w:bookmarkStart w:id="11" w:name="_Toc4705"/>
      <w:bookmarkStart w:id="12" w:name="_Toc26748"/>
      <w:bookmarkStart w:id="13" w:name="_Toc325636631"/>
    </w:p>
    <w:p w14:paraId="7715F07C">
      <w:pPr>
        <w:autoSpaceDE w:val="0"/>
        <w:autoSpaceDN w:val="0"/>
        <w:adjustRightInd w:val="0"/>
        <w:snapToGrid w:val="0"/>
        <w:spacing w:line="360" w:lineRule="exact"/>
        <w:ind w:firstLine="422" w:firstLineChars="200"/>
        <w:rPr>
          <w:rFonts w:ascii="宋体"/>
          <w:b/>
          <w:snapToGrid w:val="0"/>
          <w:kern w:val="0"/>
          <w:szCs w:val="21"/>
        </w:rPr>
      </w:pPr>
      <w:r>
        <w:rPr>
          <w:rFonts w:ascii="宋体" w:hAnsi="宋体"/>
          <w:b/>
          <w:snapToGrid w:val="0"/>
          <w:kern w:val="0"/>
          <w:szCs w:val="21"/>
        </w:rPr>
        <w:t xml:space="preserve">1.  </w:t>
      </w:r>
      <w:r>
        <w:rPr>
          <w:rFonts w:hint="eastAsia" w:ascii="宋体" w:hAnsi="宋体"/>
          <w:b/>
          <w:snapToGrid w:val="0"/>
          <w:kern w:val="0"/>
          <w:szCs w:val="21"/>
        </w:rPr>
        <w:t>总则</w:t>
      </w:r>
      <w:bookmarkEnd w:id="8"/>
      <w:bookmarkEnd w:id="9"/>
      <w:bookmarkEnd w:id="10"/>
      <w:bookmarkEnd w:id="11"/>
      <w:bookmarkEnd w:id="12"/>
    </w:p>
    <w:p w14:paraId="0698C525">
      <w:pPr>
        <w:autoSpaceDE w:val="0"/>
        <w:autoSpaceDN w:val="0"/>
        <w:adjustRightInd w:val="0"/>
        <w:snapToGrid w:val="0"/>
        <w:spacing w:line="360" w:lineRule="exact"/>
        <w:ind w:firstLine="422" w:firstLineChars="200"/>
        <w:rPr>
          <w:rFonts w:ascii="宋体"/>
          <w:b/>
          <w:snapToGrid w:val="0"/>
          <w:kern w:val="0"/>
          <w:szCs w:val="21"/>
        </w:rPr>
      </w:pPr>
      <w:bookmarkStart w:id="14" w:name="_Toc200513127"/>
      <w:bookmarkStart w:id="15" w:name="_Toc3708"/>
      <w:bookmarkStart w:id="16" w:name="_Toc248058227"/>
      <w:bookmarkStart w:id="17" w:name="_Toc201"/>
      <w:bookmarkStart w:id="18" w:name="_Toc237858398"/>
      <w:r>
        <w:rPr>
          <w:rFonts w:ascii="宋体" w:hAnsi="宋体"/>
          <w:b/>
          <w:snapToGrid w:val="0"/>
          <w:kern w:val="0"/>
          <w:szCs w:val="21"/>
        </w:rPr>
        <w:t xml:space="preserve">1.1  </w:t>
      </w:r>
      <w:r>
        <w:rPr>
          <w:rFonts w:hint="eastAsia" w:ascii="宋体" w:hAnsi="宋体"/>
          <w:b/>
          <w:snapToGrid w:val="0"/>
          <w:kern w:val="0"/>
          <w:szCs w:val="21"/>
        </w:rPr>
        <w:t>比选项目概况</w:t>
      </w:r>
      <w:bookmarkEnd w:id="14"/>
      <w:bookmarkEnd w:id="15"/>
      <w:bookmarkEnd w:id="16"/>
      <w:bookmarkEnd w:id="17"/>
      <w:bookmarkEnd w:id="18"/>
    </w:p>
    <w:p w14:paraId="455E53FD">
      <w:pPr>
        <w:autoSpaceDE w:val="0"/>
        <w:autoSpaceDN w:val="0"/>
        <w:adjustRightInd w:val="0"/>
        <w:snapToGrid w:val="0"/>
        <w:spacing w:line="360" w:lineRule="exact"/>
        <w:ind w:firstLine="420" w:firstLineChars="200"/>
        <w:rPr>
          <w:rFonts w:ascii="宋体"/>
          <w:snapToGrid w:val="0"/>
          <w:kern w:val="0"/>
          <w:szCs w:val="21"/>
        </w:rPr>
      </w:pPr>
      <w:r>
        <w:rPr>
          <w:rFonts w:ascii="宋体" w:hAnsi="宋体"/>
          <w:snapToGrid w:val="0"/>
          <w:kern w:val="0"/>
          <w:szCs w:val="21"/>
        </w:rPr>
        <w:t xml:space="preserve">1.1.1  </w:t>
      </w:r>
      <w:r>
        <w:rPr>
          <w:rFonts w:hint="eastAsia" w:ascii="宋体" w:hAnsi="宋体"/>
          <w:snapToGrid w:val="0"/>
          <w:kern w:val="0"/>
          <w:szCs w:val="21"/>
        </w:rPr>
        <w:t>根据《中华人民共和国招标投标法》、《中华人民共和国招标投标法实施条例》等有关法律、法规和规章的规定，本比选项目已具备比选条件，现对污水处理厂生产药品采购及服务进行比选。</w:t>
      </w:r>
    </w:p>
    <w:p w14:paraId="05C7AAB3">
      <w:pPr>
        <w:autoSpaceDE w:val="0"/>
        <w:autoSpaceDN w:val="0"/>
        <w:adjustRightInd w:val="0"/>
        <w:snapToGrid w:val="0"/>
        <w:spacing w:line="360" w:lineRule="exact"/>
        <w:ind w:firstLine="420" w:firstLineChars="200"/>
        <w:rPr>
          <w:rFonts w:ascii="宋体"/>
          <w:snapToGrid w:val="0"/>
          <w:kern w:val="0"/>
          <w:szCs w:val="21"/>
        </w:rPr>
      </w:pPr>
      <w:r>
        <w:rPr>
          <w:rFonts w:ascii="宋体" w:hAnsi="宋体"/>
          <w:snapToGrid w:val="0"/>
          <w:kern w:val="0"/>
          <w:szCs w:val="21"/>
        </w:rPr>
        <w:t xml:space="preserve">1.1.2 </w:t>
      </w:r>
      <w:r>
        <w:rPr>
          <w:rFonts w:hint="eastAsia" w:ascii="宋体" w:hAnsi="宋体"/>
          <w:snapToGrid w:val="0"/>
          <w:kern w:val="0"/>
          <w:szCs w:val="21"/>
        </w:rPr>
        <w:t>比选人：见竞选人须知前附表。</w:t>
      </w:r>
    </w:p>
    <w:p w14:paraId="5E6041D0">
      <w:pPr>
        <w:autoSpaceDE w:val="0"/>
        <w:autoSpaceDN w:val="0"/>
        <w:adjustRightInd w:val="0"/>
        <w:snapToGrid w:val="0"/>
        <w:spacing w:line="360" w:lineRule="exact"/>
        <w:ind w:firstLine="420" w:firstLineChars="200"/>
        <w:rPr>
          <w:rFonts w:ascii="宋体"/>
          <w:snapToGrid w:val="0"/>
          <w:kern w:val="0"/>
          <w:szCs w:val="21"/>
        </w:rPr>
      </w:pPr>
      <w:r>
        <w:rPr>
          <w:rFonts w:ascii="宋体" w:hAnsi="宋体"/>
          <w:snapToGrid w:val="0"/>
          <w:kern w:val="0"/>
          <w:szCs w:val="21"/>
        </w:rPr>
        <w:t xml:space="preserve">1.1.3 </w:t>
      </w:r>
      <w:r>
        <w:rPr>
          <w:rFonts w:hint="eastAsia" w:ascii="宋体" w:hAnsi="宋体"/>
          <w:snapToGrid w:val="0"/>
          <w:kern w:val="0"/>
          <w:szCs w:val="21"/>
        </w:rPr>
        <w:t>比选代理机构：见竞选人须知前附表。</w:t>
      </w:r>
    </w:p>
    <w:p w14:paraId="0B600E61">
      <w:pPr>
        <w:autoSpaceDE w:val="0"/>
        <w:autoSpaceDN w:val="0"/>
        <w:adjustRightInd w:val="0"/>
        <w:snapToGrid w:val="0"/>
        <w:spacing w:line="360" w:lineRule="exact"/>
        <w:ind w:firstLine="420" w:firstLineChars="200"/>
        <w:rPr>
          <w:rFonts w:ascii="宋体"/>
          <w:snapToGrid w:val="0"/>
          <w:kern w:val="0"/>
          <w:szCs w:val="21"/>
        </w:rPr>
      </w:pPr>
      <w:r>
        <w:rPr>
          <w:rFonts w:ascii="宋体" w:hAnsi="宋体"/>
          <w:snapToGrid w:val="0"/>
          <w:kern w:val="0"/>
          <w:szCs w:val="21"/>
        </w:rPr>
        <w:t xml:space="preserve">1.1.4 </w:t>
      </w:r>
      <w:r>
        <w:rPr>
          <w:rFonts w:hint="eastAsia" w:ascii="宋体" w:hAnsi="宋体"/>
          <w:snapToGrid w:val="0"/>
          <w:kern w:val="0"/>
          <w:szCs w:val="21"/>
        </w:rPr>
        <w:t>比选项目名称：见竞选人须知前附表。</w:t>
      </w:r>
    </w:p>
    <w:p w14:paraId="2F5CAA28">
      <w:pPr>
        <w:autoSpaceDE w:val="0"/>
        <w:autoSpaceDN w:val="0"/>
        <w:adjustRightInd w:val="0"/>
        <w:snapToGrid w:val="0"/>
        <w:spacing w:line="360" w:lineRule="exact"/>
        <w:ind w:firstLine="422" w:firstLineChars="200"/>
        <w:rPr>
          <w:rFonts w:ascii="宋体"/>
          <w:b/>
          <w:snapToGrid w:val="0"/>
          <w:kern w:val="0"/>
          <w:szCs w:val="21"/>
        </w:rPr>
      </w:pPr>
      <w:bookmarkStart w:id="19" w:name="_Toc248058228"/>
      <w:bookmarkStart w:id="20" w:name="_Toc30850"/>
      <w:bookmarkStart w:id="21" w:name="_Toc20657"/>
      <w:bookmarkStart w:id="22" w:name="_Toc200513128"/>
      <w:r>
        <w:rPr>
          <w:rFonts w:ascii="宋体" w:hAnsi="宋体"/>
          <w:b/>
          <w:snapToGrid w:val="0"/>
          <w:kern w:val="0"/>
          <w:szCs w:val="21"/>
        </w:rPr>
        <w:t xml:space="preserve">1.2  </w:t>
      </w:r>
      <w:r>
        <w:rPr>
          <w:rFonts w:hint="eastAsia" w:ascii="宋体" w:hAnsi="宋体"/>
          <w:b/>
          <w:snapToGrid w:val="0"/>
          <w:kern w:val="0"/>
          <w:szCs w:val="21"/>
        </w:rPr>
        <w:t>资金来源和落实情况</w:t>
      </w:r>
      <w:bookmarkEnd w:id="19"/>
      <w:bookmarkEnd w:id="20"/>
      <w:bookmarkEnd w:id="21"/>
      <w:bookmarkEnd w:id="22"/>
    </w:p>
    <w:p w14:paraId="37BF971A">
      <w:pPr>
        <w:autoSpaceDE w:val="0"/>
        <w:autoSpaceDN w:val="0"/>
        <w:adjustRightInd w:val="0"/>
        <w:snapToGrid w:val="0"/>
        <w:spacing w:line="360" w:lineRule="exact"/>
        <w:ind w:firstLine="420" w:firstLineChars="200"/>
        <w:rPr>
          <w:rFonts w:ascii="宋体"/>
          <w:snapToGrid w:val="0"/>
          <w:kern w:val="0"/>
          <w:szCs w:val="21"/>
        </w:rPr>
      </w:pPr>
      <w:r>
        <w:rPr>
          <w:rFonts w:ascii="宋体" w:hAnsi="宋体"/>
          <w:snapToGrid w:val="0"/>
          <w:kern w:val="0"/>
          <w:szCs w:val="21"/>
        </w:rPr>
        <w:t xml:space="preserve">1.2.1  </w:t>
      </w:r>
      <w:r>
        <w:rPr>
          <w:rFonts w:hint="eastAsia" w:ascii="宋体" w:hAnsi="宋体"/>
          <w:snapToGrid w:val="0"/>
          <w:kern w:val="0"/>
          <w:szCs w:val="21"/>
        </w:rPr>
        <w:t>比选项目的资金来源：见竞选人须知前附表。</w:t>
      </w:r>
    </w:p>
    <w:p w14:paraId="3D16393A">
      <w:pPr>
        <w:autoSpaceDE w:val="0"/>
        <w:autoSpaceDN w:val="0"/>
        <w:adjustRightInd w:val="0"/>
        <w:snapToGrid w:val="0"/>
        <w:spacing w:line="360" w:lineRule="exact"/>
        <w:ind w:firstLine="420" w:firstLineChars="200"/>
        <w:rPr>
          <w:rFonts w:ascii="宋体"/>
          <w:snapToGrid w:val="0"/>
          <w:kern w:val="0"/>
          <w:szCs w:val="21"/>
        </w:rPr>
      </w:pPr>
      <w:r>
        <w:rPr>
          <w:rFonts w:ascii="宋体" w:hAnsi="宋体"/>
          <w:snapToGrid w:val="0"/>
          <w:kern w:val="0"/>
          <w:szCs w:val="21"/>
        </w:rPr>
        <w:t xml:space="preserve">1.2.2  </w:t>
      </w:r>
      <w:r>
        <w:rPr>
          <w:rFonts w:hint="eastAsia" w:ascii="宋体" w:hAnsi="宋体"/>
          <w:snapToGrid w:val="0"/>
          <w:kern w:val="0"/>
          <w:szCs w:val="21"/>
        </w:rPr>
        <w:t>比选项目的资金落实情况：见竞选人须知前附表。</w:t>
      </w:r>
    </w:p>
    <w:p w14:paraId="6B5879B7">
      <w:pPr>
        <w:autoSpaceDE w:val="0"/>
        <w:autoSpaceDN w:val="0"/>
        <w:adjustRightInd w:val="0"/>
        <w:snapToGrid w:val="0"/>
        <w:spacing w:line="360" w:lineRule="exact"/>
        <w:ind w:firstLine="422" w:firstLineChars="200"/>
        <w:rPr>
          <w:rFonts w:ascii="宋体"/>
          <w:b/>
          <w:snapToGrid w:val="0"/>
          <w:kern w:val="0"/>
          <w:szCs w:val="21"/>
        </w:rPr>
      </w:pPr>
      <w:bookmarkStart w:id="23" w:name="_Toc248058229"/>
      <w:bookmarkStart w:id="24" w:name="_Toc200513129"/>
      <w:bookmarkStart w:id="25" w:name="_Toc30144"/>
      <w:bookmarkStart w:id="26" w:name="_Toc29273"/>
      <w:r>
        <w:rPr>
          <w:rFonts w:ascii="宋体" w:hAnsi="宋体"/>
          <w:b/>
          <w:snapToGrid w:val="0"/>
          <w:kern w:val="0"/>
          <w:szCs w:val="21"/>
        </w:rPr>
        <w:t xml:space="preserve">1.3  </w:t>
      </w:r>
      <w:r>
        <w:rPr>
          <w:rFonts w:hint="eastAsia" w:ascii="宋体" w:hAnsi="宋体"/>
          <w:b/>
          <w:snapToGrid w:val="0"/>
          <w:kern w:val="0"/>
          <w:szCs w:val="21"/>
        </w:rPr>
        <w:t>比选范围、供货期和质量要求</w:t>
      </w:r>
      <w:bookmarkEnd w:id="23"/>
      <w:bookmarkEnd w:id="24"/>
      <w:bookmarkEnd w:id="25"/>
      <w:bookmarkEnd w:id="26"/>
    </w:p>
    <w:p w14:paraId="5E4185E8">
      <w:pPr>
        <w:autoSpaceDE w:val="0"/>
        <w:autoSpaceDN w:val="0"/>
        <w:adjustRightInd w:val="0"/>
        <w:snapToGrid w:val="0"/>
        <w:spacing w:line="360" w:lineRule="exact"/>
        <w:ind w:firstLine="420" w:firstLineChars="200"/>
        <w:rPr>
          <w:rFonts w:ascii="宋体"/>
          <w:snapToGrid w:val="0"/>
          <w:kern w:val="0"/>
          <w:szCs w:val="21"/>
        </w:rPr>
      </w:pPr>
      <w:r>
        <w:rPr>
          <w:rFonts w:ascii="宋体" w:hAnsi="宋体"/>
          <w:snapToGrid w:val="0"/>
          <w:kern w:val="0"/>
          <w:szCs w:val="21"/>
        </w:rPr>
        <w:t xml:space="preserve">1.3.1  </w:t>
      </w:r>
      <w:r>
        <w:rPr>
          <w:rFonts w:hint="eastAsia" w:ascii="宋体" w:hAnsi="宋体"/>
          <w:snapToGrid w:val="0"/>
          <w:kern w:val="0"/>
          <w:szCs w:val="21"/>
        </w:rPr>
        <w:t>比选范围：见竞选人须知前附表。</w:t>
      </w:r>
    </w:p>
    <w:p w14:paraId="31A7983D">
      <w:pPr>
        <w:autoSpaceDE w:val="0"/>
        <w:autoSpaceDN w:val="0"/>
        <w:adjustRightInd w:val="0"/>
        <w:snapToGrid w:val="0"/>
        <w:spacing w:line="360" w:lineRule="exact"/>
        <w:ind w:firstLine="420" w:firstLineChars="200"/>
        <w:rPr>
          <w:rFonts w:ascii="宋体"/>
          <w:snapToGrid w:val="0"/>
          <w:kern w:val="0"/>
          <w:szCs w:val="21"/>
        </w:rPr>
      </w:pPr>
      <w:r>
        <w:rPr>
          <w:rFonts w:ascii="宋体" w:hAnsi="宋体"/>
          <w:snapToGrid w:val="0"/>
          <w:kern w:val="0"/>
          <w:szCs w:val="21"/>
        </w:rPr>
        <w:t xml:space="preserve">1.3.2  </w:t>
      </w:r>
      <w:r>
        <w:rPr>
          <w:rFonts w:hint="eastAsia" w:ascii="宋体" w:hAnsi="宋体"/>
          <w:snapToGrid w:val="0"/>
          <w:kern w:val="0"/>
          <w:szCs w:val="21"/>
          <w:lang w:val="en-US" w:eastAsia="zh-CN"/>
        </w:rPr>
        <w:t>工期</w:t>
      </w:r>
      <w:r>
        <w:rPr>
          <w:rFonts w:hint="eastAsia" w:ascii="宋体" w:hAnsi="宋体"/>
          <w:snapToGrid w:val="0"/>
          <w:kern w:val="0"/>
          <w:szCs w:val="21"/>
        </w:rPr>
        <w:t>：见竞选人须知前附表。</w:t>
      </w:r>
    </w:p>
    <w:p w14:paraId="74954A98">
      <w:pPr>
        <w:autoSpaceDE w:val="0"/>
        <w:autoSpaceDN w:val="0"/>
        <w:adjustRightInd w:val="0"/>
        <w:snapToGrid w:val="0"/>
        <w:spacing w:line="360" w:lineRule="exact"/>
        <w:ind w:firstLine="420" w:firstLineChars="200"/>
        <w:rPr>
          <w:rFonts w:ascii="宋体"/>
          <w:snapToGrid w:val="0"/>
          <w:kern w:val="0"/>
          <w:szCs w:val="21"/>
        </w:rPr>
      </w:pPr>
      <w:r>
        <w:rPr>
          <w:rFonts w:ascii="宋体" w:hAnsi="宋体"/>
          <w:snapToGrid w:val="0"/>
          <w:kern w:val="0"/>
          <w:szCs w:val="21"/>
        </w:rPr>
        <w:t xml:space="preserve">1.3.3  </w:t>
      </w:r>
      <w:r>
        <w:rPr>
          <w:rFonts w:hint="eastAsia" w:ascii="宋体" w:hAnsi="宋体"/>
          <w:snapToGrid w:val="0"/>
          <w:kern w:val="0"/>
          <w:szCs w:val="21"/>
        </w:rPr>
        <w:t>交货地点：见竞选人须知前附表。</w:t>
      </w:r>
    </w:p>
    <w:p w14:paraId="77C742EB">
      <w:pPr>
        <w:autoSpaceDE w:val="0"/>
        <w:autoSpaceDN w:val="0"/>
        <w:adjustRightInd w:val="0"/>
        <w:snapToGrid w:val="0"/>
        <w:spacing w:line="360" w:lineRule="exact"/>
        <w:ind w:firstLine="420" w:firstLineChars="200"/>
        <w:rPr>
          <w:rFonts w:ascii="宋体"/>
          <w:snapToGrid w:val="0"/>
          <w:kern w:val="0"/>
          <w:szCs w:val="21"/>
        </w:rPr>
      </w:pPr>
      <w:r>
        <w:rPr>
          <w:rFonts w:ascii="宋体" w:hAnsi="宋体"/>
          <w:snapToGrid w:val="0"/>
          <w:kern w:val="0"/>
          <w:szCs w:val="21"/>
        </w:rPr>
        <w:t xml:space="preserve">1.3.4  </w:t>
      </w:r>
      <w:r>
        <w:rPr>
          <w:rFonts w:hint="eastAsia" w:ascii="宋体" w:hAnsi="宋体"/>
          <w:snapToGrid w:val="0"/>
          <w:kern w:val="0"/>
          <w:szCs w:val="21"/>
        </w:rPr>
        <w:t>质量标准：见竞选人须知前附表。</w:t>
      </w:r>
    </w:p>
    <w:p w14:paraId="05AF8231">
      <w:pPr>
        <w:autoSpaceDE w:val="0"/>
        <w:autoSpaceDN w:val="0"/>
        <w:adjustRightInd w:val="0"/>
        <w:snapToGrid w:val="0"/>
        <w:spacing w:line="360" w:lineRule="exact"/>
        <w:ind w:firstLine="422" w:firstLineChars="200"/>
        <w:rPr>
          <w:rFonts w:ascii="宋体"/>
          <w:snapToGrid w:val="0"/>
          <w:kern w:val="0"/>
          <w:szCs w:val="21"/>
        </w:rPr>
      </w:pPr>
      <w:bookmarkStart w:id="27" w:name="_Toc27312"/>
      <w:bookmarkStart w:id="28" w:name="_Toc248058230"/>
      <w:bookmarkStart w:id="29" w:name="_Toc9293"/>
      <w:bookmarkStart w:id="30" w:name="_Toc200513131"/>
      <w:r>
        <w:rPr>
          <w:rFonts w:ascii="宋体" w:hAnsi="宋体"/>
          <w:b/>
          <w:snapToGrid w:val="0"/>
          <w:kern w:val="0"/>
          <w:szCs w:val="21"/>
        </w:rPr>
        <w:t xml:space="preserve">1.4  </w:t>
      </w:r>
      <w:r>
        <w:rPr>
          <w:rFonts w:hint="eastAsia" w:ascii="宋体" w:hAnsi="宋体"/>
          <w:b/>
          <w:snapToGrid w:val="0"/>
          <w:kern w:val="0"/>
          <w:szCs w:val="21"/>
        </w:rPr>
        <w:t>竞选人资格要求</w:t>
      </w:r>
      <w:bookmarkEnd w:id="27"/>
      <w:bookmarkEnd w:id="28"/>
      <w:bookmarkEnd w:id="29"/>
      <w:bookmarkEnd w:id="30"/>
    </w:p>
    <w:p w14:paraId="03EC9E6E">
      <w:pPr>
        <w:autoSpaceDE w:val="0"/>
        <w:autoSpaceDN w:val="0"/>
        <w:adjustRightInd w:val="0"/>
        <w:snapToGrid w:val="0"/>
        <w:spacing w:line="360" w:lineRule="exact"/>
        <w:ind w:firstLine="420" w:firstLineChars="200"/>
        <w:rPr>
          <w:rFonts w:ascii="宋体"/>
          <w:snapToGrid w:val="0"/>
          <w:kern w:val="0"/>
          <w:szCs w:val="21"/>
        </w:rPr>
      </w:pPr>
      <w:bookmarkStart w:id="31" w:name="_Toc200513132"/>
      <w:bookmarkStart w:id="32" w:name="_Toc248058231"/>
      <w:r>
        <w:rPr>
          <w:rFonts w:ascii="宋体" w:hAnsi="宋体"/>
          <w:snapToGrid w:val="0"/>
          <w:kern w:val="0"/>
          <w:szCs w:val="21"/>
        </w:rPr>
        <w:t>1.4.1</w:t>
      </w:r>
      <w:r>
        <w:rPr>
          <w:rFonts w:hint="eastAsia" w:ascii="宋体" w:hAnsi="宋体"/>
          <w:snapToGrid w:val="0"/>
          <w:kern w:val="0"/>
          <w:szCs w:val="21"/>
        </w:rPr>
        <w:t>竞选人应为具备承担本项目的资质、能力和信誉：</w:t>
      </w:r>
    </w:p>
    <w:p w14:paraId="15C366C8">
      <w:pPr>
        <w:autoSpaceDE w:val="0"/>
        <w:autoSpaceDN w:val="0"/>
        <w:adjustRightInd w:val="0"/>
        <w:snapToGrid w:val="0"/>
        <w:spacing w:line="360" w:lineRule="exact"/>
        <w:ind w:firstLine="420" w:firstLineChars="200"/>
        <w:rPr>
          <w:rFonts w:ascii="宋体"/>
          <w:snapToGrid w:val="0"/>
          <w:kern w:val="0"/>
          <w:szCs w:val="21"/>
        </w:rPr>
      </w:pPr>
      <w:r>
        <w:rPr>
          <w:rFonts w:hint="eastAsia" w:ascii="宋体" w:hAnsi="宋体"/>
          <w:snapToGrid w:val="0"/>
          <w:kern w:val="0"/>
          <w:szCs w:val="21"/>
        </w:rPr>
        <w:t>（</w:t>
      </w:r>
      <w:r>
        <w:rPr>
          <w:rFonts w:ascii="宋体" w:hAnsi="宋体"/>
          <w:snapToGrid w:val="0"/>
          <w:kern w:val="0"/>
          <w:szCs w:val="21"/>
        </w:rPr>
        <w:t>1</w:t>
      </w:r>
      <w:r>
        <w:rPr>
          <w:rFonts w:hint="eastAsia" w:ascii="宋体" w:hAnsi="宋体"/>
          <w:snapToGrid w:val="0"/>
          <w:kern w:val="0"/>
          <w:szCs w:val="21"/>
        </w:rPr>
        <w:t>）资质要求：见竞选人须知前附表；</w:t>
      </w:r>
    </w:p>
    <w:p w14:paraId="2E4DD04B">
      <w:pPr>
        <w:autoSpaceDE w:val="0"/>
        <w:autoSpaceDN w:val="0"/>
        <w:adjustRightInd w:val="0"/>
        <w:snapToGrid w:val="0"/>
        <w:spacing w:line="360" w:lineRule="exact"/>
        <w:ind w:firstLine="420" w:firstLineChars="200"/>
        <w:rPr>
          <w:rFonts w:ascii="宋体"/>
          <w:snapToGrid w:val="0"/>
          <w:kern w:val="0"/>
          <w:szCs w:val="21"/>
        </w:rPr>
      </w:pPr>
      <w:r>
        <w:rPr>
          <w:rFonts w:hint="eastAsia" w:ascii="宋体" w:hAnsi="宋体"/>
          <w:snapToGrid w:val="0"/>
          <w:kern w:val="0"/>
          <w:szCs w:val="21"/>
        </w:rPr>
        <w:t>（2）其他要求：见竞选人须知前附表；</w:t>
      </w:r>
    </w:p>
    <w:p w14:paraId="7BF9D033">
      <w:pPr>
        <w:autoSpaceDE w:val="0"/>
        <w:autoSpaceDN w:val="0"/>
        <w:adjustRightInd w:val="0"/>
        <w:snapToGrid w:val="0"/>
        <w:spacing w:line="360" w:lineRule="exact"/>
        <w:ind w:firstLine="420" w:firstLineChars="200"/>
        <w:rPr>
          <w:rFonts w:ascii="宋体"/>
          <w:snapToGrid w:val="0"/>
          <w:kern w:val="0"/>
          <w:szCs w:val="21"/>
        </w:rPr>
      </w:pPr>
      <w:r>
        <w:rPr>
          <w:rFonts w:hint="eastAsia" w:ascii="宋体" w:hAnsi="宋体"/>
          <w:snapToGrid w:val="0"/>
          <w:kern w:val="0"/>
          <w:szCs w:val="21"/>
        </w:rPr>
        <w:t>需要提交的相关证明材料见本章第</w:t>
      </w:r>
      <w:r>
        <w:rPr>
          <w:rFonts w:ascii="宋体" w:hAnsi="宋体"/>
          <w:snapToGrid w:val="0"/>
          <w:kern w:val="0"/>
          <w:szCs w:val="21"/>
        </w:rPr>
        <w:t>3.5</w:t>
      </w:r>
      <w:r>
        <w:rPr>
          <w:rFonts w:hint="eastAsia" w:ascii="宋体" w:hAnsi="宋体"/>
          <w:snapToGrid w:val="0"/>
          <w:kern w:val="0"/>
          <w:szCs w:val="21"/>
        </w:rPr>
        <w:t>款的规定。</w:t>
      </w:r>
    </w:p>
    <w:p w14:paraId="37CE6B91">
      <w:pPr>
        <w:autoSpaceDE w:val="0"/>
        <w:autoSpaceDN w:val="0"/>
        <w:adjustRightInd w:val="0"/>
        <w:snapToGrid w:val="0"/>
        <w:spacing w:line="360" w:lineRule="exact"/>
        <w:ind w:firstLine="420" w:firstLineChars="200"/>
        <w:rPr>
          <w:rFonts w:ascii="宋体"/>
          <w:snapToGrid w:val="0"/>
          <w:kern w:val="0"/>
          <w:szCs w:val="21"/>
        </w:rPr>
      </w:pPr>
      <w:r>
        <w:rPr>
          <w:rFonts w:ascii="宋体" w:hAnsi="宋体"/>
          <w:snapToGrid w:val="0"/>
          <w:kern w:val="0"/>
          <w:szCs w:val="21"/>
        </w:rPr>
        <w:t xml:space="preserve">1.4.2 </w:t>
      </w:r>
      <w:r>
        <w:rPr>
          <w:rFonts w:hint="eastAsia" w:ascii="宋体" w:hAnsi="宋体"/>
          <w:snapToGrid w:val="0"/>
          <w:kern w:val="0"/>
          <w:szCs w:val="21"/>
        </w:rPr>
        <w:t>竞选人须知前附表规定接受联合体竞选的，联合体除应符合本章第</w:t>
      </w:r>
      <w:r>
        <w:rPr>
          <w:rFonts w:ascii="宋体" w:hAnsi="宋体"/>
          <w:snapToGrid w:val="0"/>
          <w:kern w:val="0"/>
          <w:szCs w:val="21"/>
        </w:rPr>
        <w:t>1.4.1</w:t>
      </w:r>
      <w:r>
        <w:rPr>
          <w:rFonts w:hint="eastAsia" w:ascii="宋体" w:hAnsi="宋体"/>
          <w:snapToGrid w:val="0"/>
          <w:kern w:val="0"/>
          <w:szCs w:val="21"/>
        </w:rPr>
        <w:t>项和竞选人须知前附表的要求外，还应遵守以下规定：</w:t>
      </w:r>
    </w:p>
    <w:p w14:paraId="20D3D1C8">
      <w:pPr>
        <w:autoSpaceDE w:val="0"/>
        <w:autoSpaceDN w:val="0"/>
        <w:adjustRightInd w:val="0"/>
        <w:snapToGrid w:val="0"/>
        <w:spacing w:line="360" w:lineRule="exact"/>
        <w:ind w:firstLine="420" w:firstLineChars="200"/>
        <w:rPr>
          <w:rFonts w:ascii="宋体"/>
          <w:snapToGrid w:val="0"/>
          <w:kern w:val="0"/>
          <w:szCs w:val="21"/>
        </w:rPr>
      </w:pPr>
      <w:r>
        <w:rPr>
          <w:rFonts w:hint="eastAsia" w:ascii="宋体" w:hAnsi="宋体"/>
          <w:snapToGrid w:val="0"/>
          <w:kern w:val="0"/>
          <w:szCs w:val="21"/>
        </w:rPr>
        <w:t>（</w:t>
      </w:r>
      <w:r>
        <w:rPr>
          <w:rFonts w:ascii="宋体" w:hAnsi="宋体"/>
          <w:snapToGrid w:val="0"/>
          <w:kern w:val="0"/>
          <w:szCs w:val="21"/>
        </w:rPr>
        <w:t>1</w:t>
      </w:r>
      <w:r>
        <w:rPr>
          <w:rFonts w:hint="eastAsia" w:ascii="宋体" w:hAnsi="宋体"/>
          <w:snapToGrid w:val="0"/>
          <w:kern w:val="0"/>
          <w:szCs w:val="21"/>
        </w:rPr>
        <w:t>）联合体各方应按比选文件提供的格式签订联合体协议书，明确联合体牵头人各方权利义务，并承诺就中选项目向比选人承担连带责任；</w:t>
      </w:r>
    </w:p>
    <w:p w14:paraId="6E208D10">
      <w:pPr>
        <w:autoSpaceDE w:val="0"/>
        <w:autoSpaceDN w:val="0"/>
        <w:adjustRightInd w:val="0"/>
        <w:snapToGrid w:val="0"/>
        <w:spacing w:line="360" w:lineRule="exact"/>
        <w:ind w:firstLine="420" w:firstLineChars="200"/>
        <w:rPr>
          <w:rFonts w:ascii="宋体"/>
          <w:snapToGrid w:val="0"/>
          <w:kern w:val="0"/>
          <w:szCs w:val="21"/>
        </w:rPr>
      </w:pPr>
      <w:r>
        <w:rPr>
          <w:rFonts w:hint="eastAsia" w:ascii="宋体" w:hAnsi="宋体"/>
          <w:snapToGrid w:val="0"/>
          <w:kern w:val="0"/>
          <w:szCs w:val="21"/>
        </w:rPr>
        <w:t>（</w:t>
      </w:r>
      <w:r>
        <w:rPr>
          <w:rFonts w:ascii="宋体" w:hAnsi="宋体"/>
          <w:snapToGrid w:val="0"/>
          <w:kern w:val="0"/>
          <w:szCs w:val="21"/>
        </w:rPr>
        <w:t>2</w:t>
      </w:r>
      <w:r>
        <w:rPr>
          <w:rFonts w:hint="eastAsia" w:ascii="宋体" w:hAnsi="宋体"/>
          <w:snapToGrid w:val="0"/>
          <w:kern w:val="0"/>
          <w:szCs w:val="21"/>
        </w:rPr>
        <w:t>）联合体各方不得再以自己名义单独或参加其他联合体在本比选项目中竞选，否则各相关竞选均无效。</w:t>
      </w:r>
    </w:p>
    <w:p w14:paraId="01427391">
      <w:pPr>
        <w:autoSpaceDE w:val="0"/>
        <w:autoSpaceDN w:val="0"/>
        <w:adjustRightInd w:val="0"/>
        <w:snapToGrid w:val="0"/>
        <w:spacing w:line="360" w:lineRule="exact"/>
        <w:ind w:firstLine="420" w:firstLineChars="200"/>
        <w:rPr>
          <w:rFonts w:ascii="宋体"/>
          <w:snapToGrid w:val="0"/>
          <w:kern w:val="0"/>
          <w:szCs w:val="21"/>
        </w:rPr>
      </w:pPr>
      <w:r>
        <w:rPr>
          <w:rFonts w:ascii="宋体" w:hAnsi="宋体"/>
          <w:snapToGrid w:val="0"/>
          <w:kern w:val="0"/>
          <w:szCs w:val="21"/>
        </w:rPr>
        <w:t xml:space="preserve">1.4.3 </w:t>
      </w:r>
      <w:r>
        <w:rPr>
          <w:rFonts w:hint="eastAsia" w:ascii="宋体" w:hAnsi="宋体"/>
          <w:snapToGrid w:val="0"/>
          <w:kern w:val="0"/>
          <w:szCs w:val="21"/>
        </w:rPr>
        <w:t>竞选人不得存在下列情形之一：</w:t>
      </w:r>
    </w:p>
    <w:p w14:paraId="608A68F2">
      <w:pPr>
        <w:autoSpaceDE w:val="0"/>
        <w:autoSpaceDN w:val="0"/>
        <w:adjustRightInd w:val="0"/>
        <w:snapToGrid w:val="0"/>
        <w:spacing w:line="360" w:lineRule="exact"/>
        <w:ind w:firstLine="420" w:firstLineChars="200"/>
        <w:rPr>
          <w:rFonts w:ascii="宋体" w:hAnsi="宋体"/>
          <w:snapToGrid w:val="0"/>
          <w:kern w:val="0"/>
          <w:szCs w:val="21"/>
        </w:rPr>
      </w:pPr>
      <w:r>
        <w:rPr>
          <w:rFonts w:hint="eastAsia" w:ascii="宋体" w:hAnsi="宋体"/>
          <w:snapToGrid w:val="0"/>
          <w:kern w:val="0"/>
          <w:szCs w:val="21"/>
        </w:rPr>
        <w:t>（</w:t>
      </w:r>
      <w:r>
        <w:rPr>
          <w:rFonts w:ascii="宋体" w:hAnsi="宋体"/>
          <w:snapToGrid w:val="0"/>
          <w:kern w:val="0"/>
          <w:szCs w:val="21"/>
        </w:rPr>
        <w:t>1</w:t>
      </w:r>
      <w:r>
        <w:rPr>
          <w:rFonts w:hint="eastAsia" w:ascii="宋体" w:hAnsi="宋体"/>
          <w:snapToGrid w:val="0"/>
          <w:kern w:val="0"/>
          <w:szCs w:val="21"/>
        </w:rPr>
        <w:t>）与比选人存在利害关系且可能影响比选公正性；</w:t>
      </w:r>
    </w:p>
    <w:p w14:paraId="2F46EED5">
      <w:pPr>
        <w:autoSpaceDE w:val="0"/>
        <w:autoSpaceDN w:val="0"/>
        <w:adjustRightInd w:val="0"/>
        <w:snapToGrid w:val="0"/>
        <w:spacing w:line="360" w:lineRule="exact"/>
        <w:ind w:firstLine="420" w:firstLineChars="200"/>
        <w:rPr>
          <w:rFonts w:ascii="宋体"/>
          <w:snapToGrid w:val="0"/>
          <w:kern w:val="0"/>
          <w:szCs w:val="21"/>
        </w:rPr>
      </w:pPr>
      <w:r>
        <w:rPr>
          <w:rFonts w:hint="eastAsia" w:ascii="宋体" w:hAnsi="宋体"/>
          <w:snapToGrid w:val="0"/>
          <w:kern w:val="0"/>
          <w:szCs w:val="21"/>
        </w:rPr>
        <w:t>（</w:t>
      </w:r>
      <w:r>
        <w:rPr>
          <w:rFonts w:ascii="宋体" w:hAnsi="宋体"/>
          <w:snapToGrid w:val="0"/>
          <w:kern w:val="0"/>
          <w:szCs w:val="21"/>
        </w:rPr>
        <w:t>2</w:t>
      </w:r>
      <w:r>
        <w:rPr>
          <w:rFonts w:hint="eastAsia" w:ascii="宋体" w:hAnsi="宋体"/>
          <w:snapToGrid w:val="0"/>
          <w:kern w:val="0"/>
          <w:szCs w:val="21"/>
        </w:rPr>
        <w:t>）与本比选本项目的其他竞选人为同一个单位负责人；</w:t>
      </w:r>
    </w:p>
    <w:p w14:paraId="3FF4D952">
      <w:pPr>
        <w:autoSpaceDE w:val="0"/>
        <w:autoSpaceDN w:val="0"/>
        <w:adjustRightInd w:val="0"/>
        <w:snapToGrid w:val="0"/>
        <w:spacing w:line="360" w:lineRule="exact"/>
        <w:ind w:firstLine="420" w:firstLineChars="200"/>
        <w:rPr>
          <w:rFonts w:ascii="宋体"/>
          <w:snapToGrid w:val="0"/>
          <w:kern w:val="0"/>
          <w:szCs w:val="21"/>
        </w:rPr>
      </w:pPr>
      <w:r>
        <w:rPr>
          <w:rFonts w:hint="eastAsia" w:ascii="宋体" w:hAnsi="宋体"/>
          <w:snapToGrid w:val="0"/>
          <w:kern w:val="0"/>
          <w:szCs w:val="21"/>
        </w:rPr>
        <w:t>（</w:t>
      </w:r>
      <w:r>
        <w:rPr>
          <w:rFonts w:ascii="宋体" w:hAnsi="宋体"/>
          <w:snapToGrid w:val="0"/>
          <w:kern w:val="0"/>
          <w:szCs w:val="21"/>
        </w:rPr>
        <w:t>3</w:t>
      </w:r>
      <w:r>
        <w:rPr>
          <w:rFonts w:hint="eastAsia" w:ascii="宋体" w:hAnsi="宋体"/>
          <w:snapToGrid w:val="0"/>
          <w:kern w:val="0"/>
          <w:szCs w:val="21"/>
        </w:rPr>
        <w:t>）与本比选项目的其他竞选人存在控股、管理关系；</w:t>
      </w:r>
    </w:p>
    <w:p w14:paraId="5A974686">
      <w:pPr>
        <w:autoSpaceDE w:val="0"/>
        <w:autoSpaceDN w:val="0"/>
        <w:adjustRightInd w:val="0"/>
        <w:snapToGrid w:val="0"/>
        <w:spacing w:line="360" w:lineRule="exact"/>
        <w:ind w:firstLine="420" w:firstLineChars="200"/>
        <w:rPr>
          <w:rFonts w:ascii="宋体"/>
          <w:snapToGrid w:val="0"/>
          <w:kern w:val="0"/>
          <w:szCs w:val="21"/>
        </w:rPr>
      </w:pPr>
      <w:r>
        <w:rPr>
          <w:rFonts w:hint="eastAsia" w:ascii="宋体" w:hAnsi="宋体"/>
          <w:snapToGrid w:val="0"/>
          <w:kern w:val="0"/>
          <w:szCs w:val="21"/>
        </w:rPr>
        <w:t>（4）为本比选项目提供过设计、编制技术规范和其他文件的咨询服务；</w:t>
      </w:r>
    </w:p>
    <w:p w14:paraId="5B5D8727">
      <w:pPr>
        <w:autoSpaceDE w:val="0"/>
        <w:autoSpaceDN w:val="0"/>
        <w:adjustRightInd w:val="0"/>
        <w:snapToGrid w:val="0"/>
        <w:spacing w:line="360" w:lineRule="exact"/>
        <w:ind w:firstLine="420" w:firstLineChars="200"/>
        <w:rPr>
          <w:rFonts w:ascii="宋体"/>
          <w:snapToGrid w:val="0"/>
          <w:kern w:val="0"/>
          <w:szCs w:val="21"/>
        </w:rPr>
      </w:pPr>
      <w:r>
        <w:rPr>
          <w:rFonts w:hint="eastAsia" w:ascii="宋体" w:hAnsi="宋体"/>
          <w:snapToGrid w:val="0"/>
          <w:kern w:val="0"/>
          <w:szCs w:val="21"/>
        </w:rPr>
        <w:t>（5）为本比选项目的比选代理机构；</w:t>
      </w:r>
    </w:p>
    <w:p w14:paraId="2A8E2DD8">
      <w:pPr>
        <w:autoSpaceDE w:val="0"/>
        <w:autoSpaceDN w:val="0"/>
        <w:adjustRightInd w:val="0"/>
        <w:snapToGrid w:val="0"/>
        <w:spacing w:line="360" w:lineRule="exact"/>
        <w:ind w:firstLine="420" w:firstLineChars="200"/>
        <w:rPr>
          <w:rFonts w:ascii="宋体"/>
          <w:snapToGrid w:val="0"/>
          <w:kern w:val="0"/>
          <w:szCs w:val="21"/>
        </w:rPr>
      </w:pPr>
      <w:r>
        <w:rPr>
          <w:rFonts w:hint="eastAsia" w:ascii="宋体" w:hAnsi="宋体"/>
          <w:snapToGrid w:val="0"/>
          <w:kern w:val="0"/>
          <w:szCs w:val="21"/>
        </w:rPr>
        <w:t>（6）与本比选项目的</w:t>
      </w:r>
      <w:r>
        <w:rPr>
          <w:rFonts w:hint="eastAsia"/>
        </w:rPr>
        <w:t>比选</w:t>
      </w:r>
      <w:r>
        <w:rPr>
          <w:rFonts w:hint="eastAsia" w:ascii="宋体" w:hAnsi="宋体"/>
          <w:snapToGrid w:val="0"/>
          <w:kern w:val="0"/>
          <w:szCs w:val="21"/>
        </w:rPr>
        <w:t>代理人同为一个法定代表人；</w:t>
      </w:r>
    </w:p>
    <w:p w14:paraId="00FAA035">
      <w:pPr>
        <w:autoSpaceDE w:val="0"/>
        <w:autoSpaceDN w:val="0"/>
        <w:adjustRightInd w:val="0"/>
        <w:snapToGrid w:val="0"/>
        <w:spacing w:line="360" w:lineRule="exact"/>
        <w:ind w:firstLine="420" w:firstLineChars="200"/>
        <w:rPr>
          <w:rFonts w:ascii="宋体"/>
          <w:snapToGrid w:val="0"/>
          <w:kern w:val="0"/>
          <w:szCs w:val="21"/>
        </w:rPr>
      </w:pPr>
      <w:r>
        <w:rPr>
          <w:rFonts w:hint="eastAsia" w:ascii="宋体" w:hAnsi="宋体"/>
          <w:snapToGrid w:val="0"/>
          <w:kern w:val="0"/>
          <w:szCs w:val="21"/>
        </w:rPr>
        <w:t>（7）与本比选项目的</w:t>
      </w:r>
      <w:r>
        <w:rPr>
          <w:rFonts w:hint="eastAsia"/>
        </w:rPr>
        <w:t>比选</w:t>
      </w:r>
      <w:r>
        <w:rPr>
          <w:rFonts w:hint="eastAsia" w:ascii="宋体" w:hAnsi="宋体"/>
          <w:snapToGrid w:val="0"/>
          <w:kern w:val="0"/>
          <w:szCs w:val="21"/>
        </w:rPr>
        <w:t>代理人存在控股或参股关系；</w:t>
      </w:r>
    </w:p>
    <w:p w14:paraId="5881FC84">
      <w:pPr>
        <w:autoSpaceDE w:val="0"/>
        <w:autoSpaceDN w:val="0"/>
        <w:adjustRightInd w:val="0"/>
        <w:snapToGrid w:val="0"/>
        <w:spacing w:line="360" w:lineRule="exact"/>
        <w:ind w:firstLine="420" w:firstLineChars="200"/>
        <w:rPr>
          <w:rFonts w:ascii="宋体"/>
          <w:snapToGrid w:val="0"/>
          <w:kern w:val="0"/>
          <w:szCs w:val="21"/>
        </w:rPr>
      </w:pPr>
      <w:r>
        <w:rPr>
          <w:rFonts w:hint="eastAsia" w:ascii="宋体" w:hAnsi="宋体"/>
          <w:snapToGrid w:val="0"/>
          <w:kern w:val="0"/>
          <w:szCs w:val="21"/>
        </w:rPr>
        <w:t>（8）被依法暂停或者取消投标资格；</w:t>
      </w:r>
    </w:p>
    <w:p w14:paraId="78FFB2F0">
      <w:pPr>
        <w:autoSpaceDE w:val="0"/>
        <w:autoSpaceDN w:val="0"/>
        <w:adjustRightInd w:val="0"/>
        <w:snapToGrid w:val="0"/>
        <w:spacing w:line="360" w:lineRule="exact"/>
        <w:ind w:firstLine="420" w:firstLineChars="200"/>
        <w:rPr>
          <w:rFonts w:ascii="宋体"/>
          <w:snapToGrid w:val="0"/>
          <w:kern w:val="0"/>
          <w:szCs w:val="21"/>
        </w:rPr>
      </w:pPr>
      <w:r>
        <w:rPr>
          <w:rFonts w:hint="eastAsia" w:ascii="宋体" w:hAnsi="宋体"/>
          <w:snapToGrid w:val="0"/>
          <w:kern w:val="0"/>
          <w:szCs w:val="21"/>
        </w:rPr>
        <w:t>（9）被责令停业，暂扣或者吊销许可证、暂扣或者吊销执照；</w:t>
      </w:r>
    </w:p>
    <w:p w14:paraId="7C3C4C34">
      <w:pPr>
        <w:autoSpaceDE w:val="0"/>
        <w:autoSpaceDN w:val="0"/>
        <w:adjustRightInd w:val="0"/>
        <w:snapToGrid w:val="0"/>
        <w:spacing w:line="360" w:lineRule="exact"/>
        <w:ind w:firstLine="420" w:firstLineChars="200"/>
        <w:rPr>
          <w:rFonts w:ascii="宋体"/>
          <w:snapToGrid w:val="0"/>
          <w:kern w:val="0"/>
          <w:szCs w:val="21"/>
        </w:rPr>
      </w:pPr>
      <w:r>
        <w:rPr>
          <w:rFonts w:hint="eastAsia" w:ascii="宋体" w:hAnsi="宋体"/>
          <w:snapToGrid w:val="0"/>
          <w:kern w:val="0"/>
          <w:szCs w:val="21"/>
        </w:rPr>
        <w:t>（</w:t>
      </w:r>
      <w:r>
        <w:rPr>
          <w:rFonts w:ascii="宋体" w:hAnsi="宋体"/>
          <w:snapToGrid w:val="0"/>
          <w:kern w:val="0"/>
          <w:szCs w:val="21"/>
        </w:rPr>
        <w:t>1</w:t>
      </w:r>
      <w:r>
        <w:rPr>
          <w:rFonts w:hint="eastAsia" w:ascii="宋体" w:hAnsi="宋体"/>
          <w:snapToGrid w:val="0"/>
          <w:kern w:val="0"/>
          <w:szCs w:val="21"/>
        </w:rPr>
        <w:t>0）进入清算程序，或被宣告破产，或其他丧失履约能力的情形；</w:t>
      </w:r>
    </w:p>
    <w:p w14:paraId="57143EBF">
      <w:pPr>
        <w:autoSpaceDE w:val="0"/>
        <w:autoSpaceDN w:val="0"/>
        <w:adjustRightInd w:val="0"/>
        <w:snapToGrid w:val="0"/>
        <w:spacing w:line="360" w:lineRule="exact"/>
        <w:ind w:firstLine="420" w:firstLineChars="200"/>
        <w:rPr>
          <w:rFonts w:ascii="宋体"/>
          <w:snapToGrid w:val="0"/>
          <w:kern w:val="0"/>
          <w:szCs w:val="21"/>
        </w:rPr>
      </w:pPr>
      <w:r>
        <w:rPr>
          <w:rFonts w:hint="eastAsia" w:ascii="宋体" w:hAnsi="宋体"/>
          <w:snapToGrid w:val="0"/>
          <w:kern w:val="0"/>
          <w:szCs w:val="21"/>
        </w:rPr>
        <w:t>（</w:t>
      </w:r>
      <w:r>
        <w:rPr>
          <w:rFonts w:ascii="宋体" w:hAnsi="宋体"/>
          <w:snapToGrid w:val="0"/>
          <w:kern w:val="0"/>
          <w:szCs w:val="21"/>
        </w:rPr>
        <w:t>1</w:t>
      </w:r>
      <w:r>
        <w:rPr>
          <w:rFonts w:hint="eastAsia" w:ascii="宋体" w:hAnsi="宋体"/>
          <w:snapToGrid w:val="0"/>
          <w:kern w:val="0"/>
          <w:szCs w:val="21"/>
        </w:rPr>
        <w:t>1）在最近三年内发生重大产品质量问题（以相关行业主管部门的行政处罚决定或司法机关出具的有关法律文书为准）；</w:t>
      </w:r>
    </w:p>
    <w:p w14:paraId="66248DCC">
      <w:pPr>
        <w:autoSpaceDE w:val="0"/>
        <w:autoSpaceDN w:val="0"/>
        <w:adjustRightInd w:val="0"/>
        <w:snapToGrid w:val="0"/>
        <w:spacing w:line="360" w:lineRule="exact"/>
        <w:ind w:firstLine="420" w:firstLineChars="200"/>
        <w:rPr>
          <w:rFonts w:ascii="宋体"/>
          <w:snapToGrid w:val="0"/>
          <w:kern w:val="0"/>
          <w:szCs w:val="21"/>
        </w:rPr>
      </w:pPr>
      <w:r>
        <w:rPr>
          <w:rFonts w:hint="eastAsia" w:ascii="宋体" w:hAnsi="宋体"/>
          <w:snapToGrid w:val="0"/>
          <w:kern w:val="0"/>
          <w:szCs w:val="21"/>
        </w:rPr>
        <w:t>（</w:t>
      </w:r>
      <w:r>
        <w:rPr>
          <w:rFonts w:ascii="宋体" w:hAnsi="宋体"/>
          <w:snapToGrid w:val="0"/>
          <w:kern w:val="0"/>
          <w:szCs w:val="21"/>
        </w:rPr>
        <w:t>1</w:t>
      </w:r>
      <w:r>
        <w:rPr>
          <w:rFonts w:hint="eastAsia" w:ascii="宋体" w:hAnsi="宋体"/>
          <w:snapToGrid w:val="0"/>
          <w:kern w:val="0"/>
          <w:szCs w:val="21"/>
        </w:rPr>
        <w:t>2）被工商行政管理机关在全国企业信用信息公示系统中列入严重违法失信企业名单；</w:t>
      </w:r>
    </w:p>
    <w:p w14:paraId="686EAA2C">
      <w:pPr>
        <w:autoSpaceDE w:val="0"/>
        <w:autoSpaceDN w:val="0"/>
        <w:adjustRightInd w:val="0"/>
        <w:snapToGrid w:val="0"/>
        <w:spacing w:line="360" w:lineRule="exact"/>
        <w:ind w:firstLine="420" w:firstLineChars="200"/>
        <w:rPr>
          <w:rFonts w:ascii="宋体"/>
          <w:snapToGrid w:val="0"/>
          <w:kern w:val="0"/>
          <w:szCs w:val="21"/>
        </w:rPr>
      </w:pPr>
      <w:r>
        <w:rPr>
          <w:rFonts w:hint="eastAsia" w:ascii="宋体" w:hAnsi="宋体"/>
          <w:snapToGrid w:val="0"/>
          <w:kern w:val="0"/>
          <w:szCs w:val="21"/>
        </w:rPr>
        <w:t>（</w:t>
      </w:r>
      <w:r>
        <w:rPr>
          <w:rFonts w:ascii="宋体" w:hAnsi="宋体"/>
          <w:snapToGrid w:val="0"/>
          <w:kern w:val="0"/>
          <w:szCs w:val="21"/>
        </w:rPr>
        <w:t>1</w:t>
      </w:r>
      <w:r>
        <w:rPr>
          <w:rFonts w:hint="eastAsia" w:ascii="宋体" w:hAnsi="宋体"/>
          <w:snapToGrid w:val="0"/>
          <w:kern w:val="0"/>
          <w:szCs w:val="21"/>
        </w:rPr>
        <w:t>3）被最高人民法院在“信用中国”网站或各级信用信息共享平台中列入失信被执行人名单；</w:t>
      </w:r>
    </w:p>
    <w:p w14:paraId="4405D7AB">
      <w:pPr>
        <w:autoSpaceDE w:val="0"/>
        <w:autoSpaceDN w:val="0"/>
        <w:adjustRightInd w:val="0"/>
        <w:snapToGrid w:val="0"/>
        <w:spacing w:line="360" w:lineRule="exact"/>
        <w:ind w:firstLine="420" w:firstLineChars="200"/>
        <w:rPr>
          <w:rFonts w:ascii="宋体"/>
          <w:snapToGrid w:val="0"/>
          <w:kern w:val="0"/>
          <w:szCs w:val="21"/>
        </w:rPr>
      </w:pPr>
      <w:r>
        <w:rPr>
          <w:rFonts w:hint="eastAsia" w:ascii="宋体" w:hAnsi="宋体"/>
          <w:snapToGrid w:val="0"/>
          <w:kern w:val="0"/>
          <w:szCs w:val="21"/>
        </w:rPr>
        <w:t>（</w:t>
      </w:r>
      <w:r>
        <w:rPr>
          <w:rFonts w:ascii="宋体" w:hAnsi="宋体"/>
          <w:snapToGrid w:val="0"/>
          <w:kern w:val="0"/>
          <w:szCs w:val="21"/>
        </w:rPr>
        <w:t>1</w:t>
      </w:r>
      <w:r>
        <w:rPr>
          <w:rFonts w:hint="eastAsia" w:ascii="宋体" w:hAnsi="宋体"/>
          <w:snapToGrid w:val="0"/>
          <w:kern w:val="0"/>
          <w:szCs w:val="21"/>
        </w:rPr>
        <w:t>4）在近三年内竞选人或其法定代表人有行贿受贿犯罪行为的（以检察机关职务犯罪预防部门出具的查询结果为准）</w:t>
      </w:r>
    </w:p>
    <w:p w14:paraId="53EBD32A">
      <w:pPr>
        <w:autoSpaceDE w:val="0"/>
        <w:autoSpaceDN w:val="0"/>
        <w:adjustRightInd w:val="0"/>
        <w:snapToGrid w:val="0"/>
        <w:spacing w:line="360" w:lineRule="exact"/>
        <w:ind w:firstLine="420" w:firstLineChars="200"/>
        <w:rPr>
          <w:rFonts w:ascii="宋体"/>
          <w:snapToGrid w:val="0"/>
          <w:kern w:val="0"/>
          <w:szCs w:val="21"/>
        </w:rPr>
      </w:pPr>
      <w:r>
        <w:rPr>
          <w:rFonts w:hint="eastAsia" w:ascii="宋体" w:hAnsi="宋体"/>
          <w:snapToGrid w:val="0"/>
          <w:kern w:val="0"/>
          <w:szCs w:val="21"/>
        </w:rPr>
        <w:t>（</w:t>
      </w:r>
      <w:r>
        <w:rPr>
          <w:rFonts w:ascii="宋体" w:hAnsi="宋体"/>
          <w:snapToGrid w:val="0"/>
          <w:kern w:val="0"/>
          <w:szCs w:val="21"/>
        </w:rPr>
        <w:t>1</w:t>
      </w:r>
      <w:r>
        <w:rPr>
          <w:rFonts w:hint="eastAsia" w:ascii="宋体" w:hAnsi="宋体"/>
          <w:snapToGrid w:val="0"/>
          <w:kern w:val="0"/>
          <w:szCs w:val="21"/>
        </w:rPr>
        <w:t>5）法律法规或竞选人须知前附表规定的其他情形。</w:t>
      </w:r>
    </w:p>
    <w:p w14:paraId="1ED1C6BB">
      <w:pPr>
        <w:autoSpaceDE w:val="0"/>
        <w:autoSpaceDN w:val="0"/>
        <w:adjustRightInd w:val="0"/>
        <w:snapToGrid w:val="0"/>
        <w:spacing w:line="360" w:lineRule="exact"/>
        <w:ind w:firstLine="422" w:firstLineChars="200"/>
        <w:rPr>
          <w:rFonts w:ascii="宋体"/>
          <w:b/>
          <w:snapToGrid w:val="0"/>
          <w:kern w:val="0"/>
          <w:szCs w:val="21"/>
        </w:rPr>
      </w:pPr>
      <w:bookmarkStart w:id="33" w:name="_Toc14391"/>
      <w:bookmarkStart w:id="34" w:name="_Toc6776"/>
      <w:r>
        <w:rPr>
          <w:rFonts w:ascii="宋体" w:hAnsi="宋体"/>
          <w:b/>
          <w:snapToGrid w:val="0"/>
          <w:kern w:val="0"/>
          <w:szCs w:val="21"/>
        </w:rPr>
        <w:t xml:space="preserve">1.5  </w:t>
      </w:r>
      <w:r>
        <w:rPr>
          <w:rFonts w:hint="eastAsia" w:ascii="宋体" w:hAnsi="宋体"/>
          <w:b/>
          <w:snapToGrid w:val="0"/>
          <w:kern w:val="0"/>
          <w:szCs w:val="21"/>
        </w:rPr>
        <w:t>费用承担</w:t>
      </w:r>
      <w:bookmarkEnd w:id="31"/>
      <w:bookmarkEnd w:id="32"/>
      <w:bookmarkEnd w:id="33"/>
      <w:bookmarkEnd w:id="34"/>
    </w:p>
    <w:p w14:paraId="098C997B">
      <w:pPr>
        <w:autoSpaceDE w:val="0"/>
        <w:autoSpaceDN w:val="0"/>
        <w:adjustRightInd w:val="0"/>
        <w:snapToGrid w:val="0"/>
        <w:spacing w:line="360" w:lineRule="exact"/>
        <w:ind w:firstLine="420" w:firstLineChars="200"/>
        <w:rPr>
          <w:rFonts w:ascii="宋体"/>
          <w:snapToGrid w:val="0"/>
          <w:kern w:val="0"/>
          <w:szCs w:val="21"/>
        </w:rPr>
      </w:pPr>
      <w:bookmarkStart w:id="35" w:name="_Toc248058232"/>
      <w:bookmarkStart w:id="36" w:name="_Toc200513133"/>
      <w:r>
        <w:rPr>
          <w:rFonts w:hint="eastAsia" w:ascii="宋体" w:hAnsi="宋体"/>
          <w:snapToGrid w:val="0"/>
          <w:kern w:val="0"/>
          <w:szCs w:val="21"/>
        </w:rPr>
        <w:t>竞选人准备和参加竞选活动发生的费用自理。</w:t>
      </w:r>
    </w:p>
    <w:p w14:paraId="1F50E865">
      <w:pPr>
        <w:autoSpaceDE w:val="0"/>
        <w:autoSpaceDN w:val="0"/>
        <w:adjustRightInd w:val="0"/>
        <w:snapToGrid w:val="0"/>
        <w:spacing w:line="360" w:lineRule="exact"/>
        <w:ind w:firstLine="422" w:firstLineChars="200"/>
        <w:rPr>
          <w:rFonts w:ascii="宋体"/>
          <w:b/>
          <w:snapToGrid w:val="0"/>
          <w:kern w:val="0"/>
          <w:szCs w:val="21"/>
        </w:rPr>
      </w:pPr>
      <w:bookmarkStart w:id="37" w:name="_Toc147"/>
      <w:bookmarkStart w:id="38" w:name="_Toc5263"/>
      <w:r>
        <w:rPr>
          <w:rFonts w:ascii="宋体" w:hAnsi="宋体"/>
          <w:b/>
          <w:snapToGrid w:val="0"/>
          <w:kern w:val="0"/>
          <w:szCs w:val="21"/>
        </w:rPr>
        <w:t xml:space="preserve">1.6  </w:t>
      </w:r>
      <w:r>
        <w:rPr>
          <w:rFonts w:hint="eastAsia" w:ascii="宋体" w:hAnsi="宋体"/>
          <w:b/>
          <w:snapToGrid w:val="0"/>
          <w:kern w:val="0"/>
          <w:szCs w:val="21"/>
        </w:rPr>
        <w:t>保密</w:t>
      </w:r>
      <w:bookmarkEnd w:id="35"/>
      <w:bookmarkEnd w:id="36"/>
      <w:bookmarkEnd w:id="37"/>
      <w:bookmarkEnd w:id="38"/>
    </w:p>
    <w:p w14:paraId="20EFE361">
      <w:pPr>
        <w:autoSpaceDE w:val="0"/>
        <w:autoSpaceDN w:val="0"/>
        <w:adjustRightInd w:val="0"/>
        <w:snapToGrid w:val="0"/>
        <w:spacing w:line="360" w:lineRule="exact"/>
        <w:ind w:firstLine="420" w:firstLineChars="200"/>
        <w:rPr>
          <w:rFonts w:ascii="宋体"/>
          <w:snapToGrid w:val="0"/>
          <w:kern w:val="0"/>
          <w:szCs w:val="21"/>
        </w:rPr>
      </w:pPr>
      <w:r>
        <w:rPr>
          <w:rFonts w:hint="eastAsia" w:ascii="宋体" w:hAnsi="宋体"/>
          <w:snapToGrid w:val="0"/>
          <w:kern w:val="0"/>
          <w:szCs w:val="21"/>
        </w:rPr>
        <w:t>参与比选竞选活动的各方应对比选文件和比选文件中的商业和技术等秘密保密，违者应对由此造成的后果承担法律责任。</w:t>
      </w:r>
    </w:p>
    <w:p w14:paraId="730C02B4">
      <w:pPr>
        <w:autoSpaceDE w:val="0"/>
        <w:autoSpaceDN w:val="0"/>
        <w:adjustRightInd w:val="0"/>
        <w:snapToGrid w:val="0"/>
        <w:spacing w:line="360" w:lineRule="exact"/>
        <w:ind w:firstLine="422" w:firstLineChars="200"/>
        <w:rPr>
          <w:rFonts w:ascii="宋体"/>
          <w:b/>
          <w:snapToGrid w:val="0"/>
          <w:kern w:val="0"/>
          <w:szCs w:val="21"/>
        </w:rPr>
      </w:pPr>
      <w:bookmarkStart w:id="39" w:name="_Toc200513134"/>
      <w:bookmarkStart w:id="40" w:name="_Toc13016"/>
      <w:bookmarkStart w:id="41" w:name="_Toc20084"/>
      <w:bookmarkStart w:id="42" w:name="_Toc248058233"/>
      <w:r>
        <w:rPr>
          <w:rFonts w:ascii="宋体" w:hAnsi="宋体"/>
          <w:b/>
          <w:snapToGrid w:val="0"/>
          <w:kern w:val="0"/>
          <w:szCs w:val="21"/>
        </w:rPr>
        <w:t xml:space="preserve">1.7  </w:t>
      </w:r>
      <w:r>
        <w:rPr>
          <w:rFonts w:hint="eastAsia" w:ascii="宋体" w:hAnsi="宋体"/>
          <w:b/>
          <w:snapToGrid w:val="0"/>
          <w:kern w:val="0"/>
          <w:szCs w:val="21"/>
        </w:rPr>
        <w:t>语言文字</w:t>
      </w:r>
      <w:bookmarkEnd w:id="39"/>
      <w:bookmarkEnd w:id="40"/>
      <w:bookmarkEnd w:id="41"/>
      <w:bookmarkEnd w:id="42"/>
    </w:p>
    <w:p w14:paraId="27955896">
      <w:pPr>
        <w:autoSpaceDE w:val="0"/>
        <w:autoSpaceDN w:val="0"/>
        <w:adjustRightInd w:val="0"/>
        <w:snapToGrid w:val="0"/>
        <w:spacing w:line="360" w:lineRule="exact"/>
        <w:ind w:firstLine="420" w:firstLineChars="200"/>
        <w:rPr>
          <w:rFonts w:ascii="宋体"/>
          <w:snapToGrid w:val="0"/>
          <w:kern w:val="0"/>
          <w:szCs w:val="21"/>
        </w:rPr>
      </w:pPr>
      <w:r>
        <w:rPr>
          <w:rFonts w:hint="eastAsia" w:ascii="宋体" w:hAnsi="宋体"/>
          <w:snapToGrid w:val="0"/>
          <w:kern w:val="0"/>
          <w:szCs w:val="21"/>
        </w:rPr>
        <w:t>除专用术语外，与比选竞选有关的语言均使用中文。必要时专用术语应附有中文注释。</w:t>
      </w:r>
    </w:p>
    <w:p w14:paraId="2C1C7117">
      <w:pPr>
        <w:autoSpaceDE w:val="0"/>
        <w:autoSpaceDN w:val="0"/>
        <w:adjustRightInd w:val="0"/>
        <w:snapToGrid w:val="0"/>
        <w:spacing w:line="360" w:lineRule="exact"/>
        <w:ind w:firstLine="422" w:firstLineChars="200"/>
        <w:rPr>
          <w:rFonts w:ascii="宋体"/>
          <w:b/>
          <w:snapToGrid w:val="0"/>
          <w:kern w:val="0"/>
          <w:szCs w:val="21"/>
        </w:rPr>
      </w:pPr>
      <w:bookmarkStart w:id="43" w:name="_Toc11890"/>
      <w:bookmarkStart w:id="44" w:name="_Toc200513135"/>
      <w:bookmarkStart w:id="45" w:name="_Toc248058234"/>
      <w:bookmarkStart w:id="46" w:name="_Toc24425"/>
      <w:r>
        <w:rPr>
          <w:rFonts w:ascii="宋体" w:hAnsi="宋体"/>
          <w:b/>
          <w:snapToGrid w:val="0"/>
          <w:kern w:val="0"/>
          <w:szCs w:val="21"/>
        </w:rPr>
        <w:t xml:space="preserve">1.8  </w:t>
      </w:r>
      <w:r>
        <w:rPr>
          <w:rFonts w:hint="eastAsia" w:ascii="宋体" w:hAnsi="宋体"/>
          <w:b/>
          <w:snapToGrid w:val="0"/>
          <w:kern w:val="0"/>
          <w:szCs w:val="21"/>
        </w:rPr>
        <w:t>计量单位</w:t>
      </w:r>
      <w:bookmarkEnd w:id="43"/>
      <w:bookmarkEnd w:id="44"/>
      <w:bookmarkEnd w:id="45"/>
      <w:bookmarkEnd w:id="46"/>
    </w:p>
    <w:p w14:paraId="29FD1998">
      <w:pPr>
        <w:autoSpaceDE w:val="0"/>
        <w:autoSpaceDN w:val="0"/>
        <w:adjustRightInd w:val="0"/>
        <w:snapToGrid w:val="0"/>
        <w:spacing w:line="360" w:lineRule="exact"/>
        <w:ind w:firstLine="420" w:firstLineChars="200"/>
        <w:rPr>
          <w:rFonts w:hint="eastAsia" w:ascii="宋体" w:hAnsi="宋体"/>
          <w:snapToGrid w:val="0"/>
          <w:kern w:val="0"/>
          <w:szCs w:val="21"/>
        </w:rPr>
      </w:pPr>
      <w:r>
        <w:rPr>
          <w:rFonts w:hint="eastAsia" w:ascii="宋体" w:hAnsi="宋体"/>
          <w:snapToGrid w:val="0"/>
          <w:kern w:val="0"/>
          <w:szCs w:val="21"/>
        </w:rPr>
        <w:t>所有计量均采用中华人民共和国法定计量单位。</w:t>
      </w:r>
    </w:p>
    <w:p w14:paraId="55BD4EDE">
      <w:pPr>
        <w:keepNext w:val="0"/>
        <w:keepLines w:val="0"/>
        <w:pageBreakBefore w:val="0"/>
        <w:widowControl w:val="0"/>
        <w:kinsoku/>
        <w:wordWrap/>
        <w:overflowPunct/>
        <w:topLinePunct w:val="0"/>
        <w:autoSpaceDE w:val="0"/>
        <w:autoSpaceDN w:val="0"/>
        <w:bidi w:val="0"/>
        <w:adjustRightInd w:val="0"/>
        <w:snapToGrid w:val="0"/>
        <w:spacing w:before="0" w:after="0" w:line="360" w:lineRule="exact"/>
        <w:ind w:firstLine="422" w:firstLineChars="200"/>
        <w:textAlignment w:val="auto"/>
        <w:outlineLvl w:val="9"/>
        <w:rPr>
          <w:rFonts w:hint="eastAsia" w:ascii="宋体" w:hAnsi="宋体" w:eastAsia="宋体" w:cs="宋体"/>
          <w:b/>
          <w:bCs/>
          <w:snapToGrid w:val="0"/>
          <w:sz w:val="21"/>
          <w:szCs w:val="21"/>
        </w:rPr>
      </w:pPr>
      <w:bookmarkStart w:id="47" w:name="_Toc19275"/>
      <w:bookmarkStart w:id="48" w:name="_Toc509218720"/>
      <w:bookmarkStart w:id="49" w:name="_Toc277082562"/>
      <w:bookmarkStart w:id="50" w:name="_Toc287607756"/>
      <w:bookmarkStart w:id="51" w:name="_Toc224103327"/>
      <w:bookmarkStart w:id="52" w:name="_Toc287620695"/>
      <w:bookmarkStart w:id="53" w:name="_Toc430530445"/>
      <w:bookmarkStart w:id="54" w:name="_Toc208579964"/>
      <w:bookmarkStart w:id="55" w:name="_Toc200513136"/>
      <w:bookmarkStart w:id="56" w:name="_Toc4835"/>
      <w:bookmarkStart w:id="57" w:name="_Toc8006"/>
      <w:bookmarkStart w:id="58" w:name="_Toc248058235"/>
      <w:bookmarkStart w:id="59" w:name="_Toc200513138"/>
      <w:r>
        <w:rPr>
          <w:rFonts w:hint="eastAsia" w:ascii="宋体" w:hAnsi="宋体" w:eastAsia="宋体" w:cs="宋体"/>
          <w:b/>
          <w:bCs/>
          <w:snapToGrid w:val="0"/>
          <w:sz w:val="21"/>
          <w:szCs w:val="21"/>
        </w:rPr>
        <w:t>1.9  踏勘现场</w:t>
      </w:r>
      <w:bookmarkEnd w:id="47"/>
      <w:bookmarkEnd w:id="48"/>
      <w:bookmarkEnd w:id="49"/>
      <w:bookmarkEnd w:id="50"/>
      <w:bookmarkEnd w:id="51"/>
      <w:bookmarkEnd w:id="52"/>
      <w:bookmarkEnd w:id="53"/>
      <w:bookmarkEnd w:id="54"/>
    </w:p>
    <w:p w14:paraId="6A6685B3">
      <w:pPr>
        <w:keepNext w:val="0"/>
        <w:keepLines w:val="0"/>
        <w:pageBreakBefore w:val="0"/>
        <w:widowControl w:val="0"/>
        <w:kinsoku/>
        <w:wordWrap/>
        <w:overflowPunct/>
        <w:topLinePunct w:val="0"/>
        <w:autoSpaceDE w:val="0"/>
        <w:autoSpaceDN w:val="0"/>
        <w:bidi w:val="0"/>
        <w:adjustRightInd w:val="0"/>
        <w:snapToGrid w:val="0"/>
        <w:spacing w:line="360" w:lineRule="exact"/>
        <w:ind w:firstLine="420" w:firstLineChars="200"/>
        <w:textAlignment w:val="auto"/>
        <w:rPr>
          <w:rFonts w:hint="eastAsia" w:ascii="宋体" w:hAnsi="宋体" w:eastAsia="宋体" w:cs="宋体"/>
          <w:snapToGrid w:val="0"/>
          <w:kern w:val="0"/>
          <w:sz w:val="21"/>
          <w:szCs w:val="21"/>
        </w:rPr>
      </w:pPr>
      <w:r>
        <w:rPr>
          <w:rFonts w:hint="eastAsia" w:ascii="宋体" w:hAnsi="宋体" w:eastAsia="宋体" w:cs="宋体"/>
          <w:snapToGrid w:val="0"/>
          <w:kern w:val="0"/>
          <w:sz w:val="21"/>
          <w:szCs w:val="21"/>
        </w:rPr>
        <w:t xml:space="preserve">1.9.1  </w:t>
      </w:r>
      <w:r>
        <w:rPr>
          <w:rFonts w:hint="eastAsia" w:ascii="宋体" w:hAnsi="宋体" w:eastAsia="宋体" w:cs="宋体"/>
          <w:snapToGrid w:val="0"/>
          <w:kern w:val="0"/>
          <w:sz w:val="21"/>
          <w:szCs w:val="21"/>
          <w:lang w:val="en-US" w:eastAsia="zh-CN"/>
        </w:rPr>
        <w:t>竞选人</w:t>
      </w:r>
      <w:r>
        <w:rPr>
          <w:rFonts w:hint="eastAsia" w:ascii="宋体" w:hAnsi="宋体" w:eastAsia="宋体" w:cs="宋体"/>
          <w:snapToGrid w:val="0"/>
          <w:kern w:val="0"/>
          <w:sz w:val="21"/>
          <w:szCs w:val="21"/>
        </w:rPr>
        <w:t>须知前附表规定组织踏勘现场的，</w:t>
      </w:r>
      <w:r>
        <w:rPr>
          <w:rFonts w:hint="eastAsia" w:ascii="宋体" w:hAnsi="宋体" w:eastAsia="宋体" w:cs="宋体"/>
          <w:snapToGrid w:val="0"/>
          <w:kern w:val="0"/>
          <w:sz w:val="21"/>
          <w:szCs w:val="21"/>
          <w:lang w:val="en-US" w:eastAsia="zh-CN"/>
        </w:rPr>
        <w:t>比选</w:t>
      </w:r>
      <w:r>
        <w:rPr>
          <w:rFonts w:hint="eastAsia" w:ascii="宋体" w:hAnsi="宋体" w:eastAsia="宋体" w:cs="宋体"/>
          <w:snapToGrid w:val="0"/>
          <w:kern w:val="0"/>
          <w:sz w:val="21"/>
          <w:szCs w:val="21"/>
        </w:rPr>
        <w:t>人按</w:t>
      </w:r>
      <w:r>
        <w:rPr>
          <w:rFonts w:hint="eastAsia" w:ascii="宋体" w:hAnsi="宋体" w:eastAsia="宋体" w:cs="宋体"/>
          <w:snapToGrid w:val="0"/>
          <w:kern w:val="0"/>
          <w:sz w:val="21"/>
          <w:szCs w:val="21"/>
          <w:lang w:val="en-US" w:eastAsia="zh-CN"/>
        </w:rPr>
        <w:t>竞选</w:t>
      </w:r>
      <w:r>
        <w:rPr>
          <w:rFonts w:hint="eastAsia" w:ascii="宋体" w:hAnsi="宋体" w:eastAsia="宋体" w:cs="宋体"/>
          <w:snapToGrid w:val="0"/>
          <w:kern w:val="0"/>
          <w:sz w:val="21"/>
          <w:szCs w:val="21"/>
        </w:rPr>
        <w:t xml:space="preserve">人须知前附表规定的时间、 地点组织 </w:t>
      </w:r>
      <w:r>
        <w:rPr>
          <w:rFonts w:hint="eastAsia" w:ascii="宋体" w:hAnsi="宋体" w:eastAsia="宋体" w:cs="宋体"/>
          <w:snapToGrid w:val="0"/>
          <w:kern w:val="0"/>
          <w:sz w:val="21"/>
          <w:szCs w:val="21"/>
          <w:lang w:val="en-US" w:eastAsia="zh-CN"/>
        </w:rPr>
        <w:t>竞选</w:t>
      </w:r>
      <w:r>
        <w:rPr>
          <w:rFonts w:hint="eastAsia" w:ascii="宋体" w:hAnsi="宋体" w:eastAsia="宋体" w:cs="宋体"/>
          <w:snapToGrid w:val="0"/>
          <w:kern w:val="0"/>
          <w:sz w:val="21"/>
          <w:szCs w:val="21"/>
        </w:rPr>
        <w:t>人踏勘项目现场。</w:t>
      </w:r>
    </w:p>
    <w:p w14:paraId="6FEA0202">
      <w:pPr>
        <w:keepNext w:val="0"/>
        <w:keepLines w:val="0"/>
        <w:pageBreakBefore w:val="0"/>
        <w:widowControl w:val="0"/>
        <w:kinsoku/>
        <w:wordWrap/>
        <w:overflowPunct/>
        <w:topLinePunct w:val="0"/>
        <w:autoSpaceDE w:val="0"/>
        <w:autoSpaceDN w:val="0"/>
        <w:bidi w:val="0"/>
        <w:adjustRightInd w:val="0"/>
        <w:snapToGrid w:val="0"/>
        <w:spacing w:line="360" w:lineRule="exact"/>
        <w:ind w:firstLine="420" w:firstLineChars="200"/>
        <w:textAlignment w:val="auto"/>
        <w:rPr>
          <w:rFonts w:hint="eastAsia" w:ascii="宋体" w:hAnsi="宋体" w:eastAsia="宋体" w:cs="宋体"/>
          <w:snapToGrid w:val="0"/>
          <w:kern w:val="0"/>
          <w:sz w:val="21"/>
          <w:szCs w:val="21"/>
        </w:rPr>
      </w:pPr>
      <w:r>
        <w:rPr>
          <w:rFonts w:hint="eastAsia" w:ascii="宋体" w:hAnsi="宋体" w:eastAsia="宋体" w:cs="宋体"/>
          <w:snapToGrid w:val="0"/>
          <w:kern w:val="0"/>
          <w:sz w:val="21"/>
          <w:szCs w:val="21"/>
        </w:rPr>
        <w:t xml:space="preserve">1.9.2  </w:t>
      </w:r>
      <w:r>
        <w:rPr>
          <w:rFonts w:hint="eastAsia" w:ascii="宋体" w:hAnsi="宋体" w:eastAsia="宋体" w:cs="宋体"/>
          <w:snapToGrid w:val="0"/>
          <w:kern w:val="0"/>
          <w:sz w:val="21"/>
          <w:szCs w:val="21"/>
          <w:lang w:val="en-US" w:eastAsia="zh-CN"/>
        </w:rPr>
        <w:t>竞选</w:t>
      </w:r>
      <w:r>
        <w:rPr>
          <w:rFonts w:hint="eastAsia" w:ascii="宋体" w:hAnsi="宋体" w:eastAsia="宋体" w:cs="宋体"/>
          <w:snapToGrid w:val="0"/>
          <w:kern w:val="0"/>
          <w:sz w:val="21"/>
          <w:szCs w:val="21"/>
        </w:rPr>
        <w:t>人踏勘现场发生的费用自理。</w:t>
      </w:r>
    </w:p>
    <w:p w14:paraId="723E9BB2">
      <w:pPr>
        <w:keepNext w:val="0"/>
        <w:keepLines w:val="0"/>
        <w:pageBreakBefore w:val="0"/>
        <w:widowControl w:val="0"/>
        <w:kinsoku/>
        <w:wordWrap/>
        <w:overflowPunct/>
        <w:topLinePunct w:val="0"/>
        <w:autoSpaceDE w:val="0"/>
        <w:autoSpaceDN w:val="0"/>
        <w:bidi w:val="0"/>
        <w:adjustRightInd w:val="0"/>
        <w:snapToGrid w:val="0"/>
        <w:spacing w:line="360" w:lineRule="exact"/>
        <w:ind w:firstLine="420" w:firstLineChars="200"/>
        <w:textAlignment w:val="auto"/>
        <w:rPr>
          <w:rFonts w:hint="eastAsia" w:ascii="宋体" w:hAnsi="宋体" w:eastAsia="宋体" w:cs="宋体"/>
          <w:snapToGrid w:val="0"/>
          <w:kern w:val="0"/>
          <w:sz w:val="21"/>
          <w:szCs w:val="21"/>
        </w:rPr>
      </w:pPr>
      <w:r>
        <w:rPr>
          <w:rFonts w:hint="eastAsia" w:ascii="宋体" w:hAnsi="宋体" w:eastAsia="宋体" w:cs="宋体"/>
          <w:snapToGrid w:val="0"/>
          <w:kern w:val="0"/>
          <w:sz w:val="21"/>
          <w:szCs w:val="21"/>
        </w:rPr>
        <w:t>1.9.3  除</w:t>
      </w:r>
      <w:r>
        <w:rPr>
          <w:rFonts w:hint="eastAsia" w:ascii="宋体" w:hAnsi="宋体" w:eastAsia="宋体" w:cs="宋体"/>
          <w:snapToGrid w:val="0"/>
          <w:kern w:val="0"/>
          <w:sz w:val="21"/>
          <w:szCs w:val="21"/>
          <w:lang w:val="en-US" w:eastAsia="zh-CN"/>
        </w:rPr>
        <w:t>比选</w:t>
      </w:r>
      <w:r>
        <w:rPr>
          <w:rFonts w:hint="eastAsia" w:ascii="宋体" w:hAnsi="宋体" w:eastAsia="宋体" w:cs="宋体"/>
          <w:snapToGrid w:val="0"/>
          <w:kern w:val="0"/>
          <w:sz w:val="21"/>
          <w:szCs w:val="21"/>
        </w:rPr>
        <w:t>人的原因外，</w:t>
      </w:r>
      <w:r>
        <w:rPr>
          <w:rFonts w:hint="eastAsia" w:ascii="宋体" w:hAnsi="宋体" w:eastAsia="宋体" w:cs="宋体"/>
          <w:snapToGrid w:val="0"/>
          <w:kern w:val="0"/>
          <w:sz w:val="21"/>
          <w:szCs w:val="21"/>
          <w:lang w:val="en-US" w:eastAsia="zh-CN"/>
        </w:rPr>
        <w:t>竞选</w:t>
      </w:r>
      <w:r>
        <w:rPr>
          <w:rFonts w:hint="eastAsia" w:ascii="宋体" w:hAnsi="宋体" w:eastAsia="宋体" w:cs="宋体"/>
          <w:snapToGrid w:val="0"/>
          <w:kern w:val="0"/>
          <w:sz w:val="21"/>
          <w:szCs w:val="21"/>
        </w:rPr>
        <w:t>人自行负责在踏勘现场中所发生的人员伤亡和财产损失。</w:t>
      </w:r>
    </w:p>
    <w:p w14:paraId="56795794">
      <w:pPr>
        <w:keepNext w:val="0"/>
        <w:keepLines w:val="0"/>
        <w:pageBreakBefore w:val="0"/>
        <w:widowControl w:val="0"/>
        <w:kinsoku/>
        <w:wordWrap/>
        <w:overflowPunct/>
        <w:topLinePunct w:val="0"/>
        <w:autoSpaceDE w:val="0"/>
        <w:autoSpaceDN w:val="0"/>
        <w:bidi w:val="0"/>
        <w:adjustRightInd w:val="0"/>
        <w:snapToGrid w:val="0"/>
        <w:spacing w:line="360" w:lineRule="exact"/>
        <w:ind w:firstLine="420" w:firstLineChars="200"/>
        <w:textAlignment w:val="auto"/>
        <w:rPr>
          <w:rFonts w:ascii="宋体" w:hAnsi="宋体" w:cs="宋体"/>
          <w:snapToGrid w:val="0"/>
          <w:kern w:val="0"/>
          <w:sz w:val="21"/>
          <w:szCs w:val="21"/>
        </w:rPr>
      </w:pPr>
      <w:r>
        <w:rPr>
          <w:rFonts w:hint="eastAsia" w:ascii="宋体" w:hAnsi="宋体" w:eastAsia="宋体" w:cs="宋体"/>
          <w:snapToGrid w:val="0"/>
          <w:kern w:val="0"/>
          <w:sz w:val="21"/>
          <w:szCs w:val="21"/>
        </w:rPr>
        <w:t xml:space="preserve">1.9.4  </w:t>
      </w:r>
      <w:r>
        <w:rPr>
          <w:rFonts w:hint="eastAsia" w:ascii="宋体" w:hAnsi="宋体" w:eastAsia="宋体" w:cs="宋体"/>
          <w:snapToGrid w:val="0"/>
          <w:kern w:val="0"/>
          <w:sz w:val="21"/>
          <w:szCs w:val="21"/>
          <w:lang w:val="en-US" w:eastAsia="zh-CN"/>
        </w:rPr>
        <w:t>比选</w:t>
      </w:r>
      <w:r>
        <w:rPr>
          <w:rFonts w:hint="eastAsia" w:ascii="宋体" w:hAnsi="宋体" w:eastAsia="宋体" w:cs="宋体"/>
          <w:snapToGrid w:val="0"/>
          <w:kern w:val="0"/>
          <w:sz w:val="21"/>
          <w:szCs w:val="21"/>
        </w:rPr>
        <w:t>人在踏勘现场中介绍的工程场地和相关的周边环境情况，供</w:t>
      </w:r>
      <w:r>
        <w:rPr>
          <w:rFonts w:hint="eastAsia" w:ascii="宋体" w:hAnsi="宋体" w:eastAsia="宋体" w:cs="宋体"/>
          <w:snapToGrid w:val="0"/>
          <w:kern w:val="0"/>
          <w:sz w:val="21"/>
          <w:szCs w:val="21"/>
          <w:lang w:val="en-US" w:eastAsia="zh-CN"/>
        </w:rPr>
        <w:t>竞选</w:t>
      </w:r>
      <w:r>
        <w:rPr>
          <w:rFonts w:hint="eastAsia" w:ascii="宋体" w:hAnsi="宋体" w:eastAsia="宋体" w:cs="宋体"/>
          <w:snapToGrid w:val="0"/>
          <w:kern w:val="0"/>
          <w:sz w:val="21"/>
          <w:szCs w:val="21"/>
        </w:rPr>
        <w:t>人在编制</w:t>
      </w:r>
      <w:r>
        <w:rPr>
          <w:rFonts w:hint="eastAsia" w:ascii="宋体" w:hAnsi="宋体" w:eastAsia="宋体" w:cs="宋体"/>
          <w:snapToGrid w:val="0"/>
          <w:kern w:val="0"/>
          <w:sz w:val="21"/>
          <w:szCs w:val="21"/>
          <w:lang w:val="en-US" w:eastAsia="zh-CN"/>
        </w:rPr>
        <w:t>竞选</w:t>
      </w:r>
      <w:r>
        <w:rPr>
          <w:rFonts w:hint="eastAsia" w:ascii="宋体" w:hAnsi="宋体" w:eastAsia="宋体" w:cs="宋体"/>
          <w:snapToGrid w:val="0"/>
          <w:kern w:val="0"/>
          <w:sz w:val="21"/>
          <w:szCs w:val="21"/>
        </w:rPr>
        <w:t>文件时参考，</w:t>
      </w:r>
      <w:r>
        <w:rPr>
          <w:rFonts w:hint="eastAsia" w:ascii="宋体" w:hAnsi="宋体" w:eastAsia="宋体" w:cs="宋体"/>
          <w:snapToGrid w:val="0"/>
          <w:kern w:val="0"/>
          <w:sz w:val="21"/>
          <w:szCs w:val="21"/>
          <w:lang w:val="en-US" w:eastAsia="zh-CN"/>
        </w:rPr>
        <w:t>比选</w:t>
      </w:r>
      <w:r>
        <w:rPr>
          <w:rFonts w:hint="eastAsia" w:ascii="宋体" w:hAnsi="宋体" w:eastAsia="宋体" w:cs="宋体"/>
          <w:snapToGrid w:val="0"/>
          <w:kern w:val="0"/>
          <w:sz w:val="21"/>
          <w:szCs w:val="21"/>
        </w:rPr>
        <w:t>人不对</w:t>
      </w:r>
      <w:r>
        <w:rPr>
          <w:rFonts w:hint="eastAsia" w:ascii="宋体" w:hAnsi="宋体" w:eastAsia="宋体" w:cs="宋体"/>
          <w:snapToGrid w:val="0"/>
          <w:kern w:val="0"/>
          <w:sz w:val="21"/>
          <w:szCs w:val="21"/>
          <w:lang w:val="en-US" w:eastAsia="zh-CN"/>
        </w:rPr>
        <w:t>竞选</w:t>
      </w:r>
      <w:r>
        <w:rPr>
          <w:rFonts w:hint="eastAsia" w:ascii="宋体" w:hAnsi="宋体" w:eastAsia="宋体" w:cs="宋体"/>
          <w:snapToGrid w:val="0"/>
          <w:kern w:val="0"/>
          <w:sz w:val="21"/>
          <w:szCs w:val="21"/>
        </w:rPr>
        <w:t>人据此做出的判断和决策负责。</w:t>
      </w:r>
    </w:p>
    <w:p w14:paraId="23A525BD">
      <w:pPr>
        <w:autoSpaceDE w:val="0"/>
        <w:autoSpaceDN w:val="0"/>
        <w:adjustRightInd w:val="0"/>
        <w:snapToGrid w:val="0"/>
        <w:spacing w:line="360" w:lineRule="exact"/>
        <w:ind w:firstLine="422" w:firstLineChars="200"/>
        <w:rPr>
          <w:rFonts w:ascii="宋体"/>
          <w:b/>
          <w:snapToGrid w:val="0"/>
          <w:kern w:val="0"/>
          <w:szCs w:val="21"/>
        </w:rPr>
      </w:pPr>
      <w:r>
        <w:rPr>
          <w:rFonts w:ascii="宋体" w:hAnsi="宋体"/>
          <w:b/>
          <w:snapToGrid w:val="0"/>
          <w:kern w:val="0"/>
          <w:szCs w:val="21"/>
        </w:rPr>
        <w:t>1.</w:t>
      </w:r>
      <w:r>
        <w:rPr>
          <w:rFonts w:hint="eastAsia" w:ascii="宋体" w:hAnsi="宋体"/>
          <w:b/>
          <w:snapToGrid w:val="0"/>
          <w:kern w:val="0"/>
          <w:szCs w:val="21"/>
          <w:lang w:val="en-US" w:eastAsia="zh-CN"/>
        </w:rPr>
        <w:t>10</w:t>
      </w:r>
      <w:r>
        <w:rPr>
          <w:rFonts w:ascii="宋体" w:hAnsi="宋体"/>
          <w:b/>
          <w:snapToGrid w:val="0"/>
          <w:kern w:val="0"/>
          <w:szCs w:val="21"/>
        </w:rPr>
        <w:t xml:space="preserve">  </w:t>
      </w:r>
      <w:bookmarkEnd w:id="55"/>
      <w:bookmarkEnd w:id="56"/>
      <w:bookmarkEnd w:id="57"/>
      <w:bookmarkEnd w:id="58"/>
      <w:r>
        <w:rPr>
          <w:rFonts w:hint="eastAsia" w:ascii="宋体" w:hAnsi="宋体"/>
          <w:b/>
          <w:snapToGrid w:val="0"/>
          <w:kern w:val="0"/>
          <w:szCs w:val="21"/>
        </w:rPr>
        <w:t>竞选预备会</w:t>
      </w:r>
    </w:p>
    <w:p w14:paraId="03F640F9">
      <w:pPr>
        <w:autoSpaceDE w:val="0"/>
        <w:autoSpaceDN w:val="0"/>
        <w:adjustRightInd w:val="0"/>
        <w:snapToGrid w:val="0"/>
        <w:spacing w:line="360" w:lineRule="exact"/>
        <w:ind w:firstLine="420" w:firstLineChars="200"/>
        <w:rPr>
          <w:rFonts w:ascii="宋体"/>
          <w:snapToGrid w:val="0"/>
          <w:kern w:val="0"/>
          <w:szCs w:val="21"/>
        </w:rPr>
      </w:pPr>
      <w:r>
        <w:rPr>
          <w:rFonts w:ascii="宋体" w:hAnsi="宋体"/>
          <w:snapToGrid w:val="0"/>
          <w:kern w:val="0"/>
          <w:szCs w:val="21"/>
        </w:rPr>
        <w:t>1.</w:t>
      </w:r>
      <w:r>
        <w:rPr>
          <w:rFonts w:hint="eastAsia" w:ascii="宋体" w:hAnsi="宋体"/>
          <w:snapToGrid w:val="0"/>
          <w:kern w:val="0"/>
          <w:szCs w:val="21"/>
          <w:lang w:val="en-US" w:eastAsia="zh-CN"/>
        </w:rPr>
        <w:t>10</w:t>
      </w:r>
      <w:r>
        <w:rPr>
          <w:rFonts w:ascii="宋体" w:hAnsi="宋体"/>
          <w:snapToGrid w:val="0"/>
          <w:kern w:val="0"/>
          <w:szCs w:val="21"/>
        </w:rPr>
        <w:t xml:space="preserve">.1  </w:t>
      </w:r>
      <w:r>
        <w:rPr>
          <w:rFonts w:hint="eastAsia" w:ascii="宋体" w:hAnsi="宋体"/>
          <w:snapToGrid w:val="0"/>
          <w:kern w:val="0"/>
          <w:szCs w:val="21"/>
        </w:rPr>
        <w:t>本次比选项目比选人不召开竞选预备会。</w:t>
      </w:r>
    </w:p>
    <w:p w14:paraId="0F75FFCC">
      <w:pPr>
        <w:autoSpaceDE w:val="0"/>
        <w:autoSpaceDN w:val="0"/>
        <w:adjustRightInd w:val="0"/>
        <w:snapToGrid w:val="0"/>
        <w:spacing w:line="360" w:lineRule="exact"/>
        <w:ind w:firstLine="420" w:firstLineChars="200"/>
        <w:rPr>
          <w:rFonts w:ascii="宋体"/>
          <w:snapToGrid w:val="0"/>
          <w:kern w:val="0"/>
          <w:szCs w:val="21"/>
        </w:rPr>
      </w:pPr>
      <w:r>
        <w:rPr>
          <w:rFonts w:ascii="宋体" w:hAnsi="宋体"/>
          <w:snapToGrid w:val="0"/>
          <w:kern w:val="0"/>
          <w:szCs w:val="21"/>
        </w:rPr>
        <w:t>1.</w:t>
      </w:r>
      <w:r>
        <w:rPr>
          <w:rFonts w:hint="eastAsia" w:ascii="宋体" w:hAnsi="宋体"/>
          <w:snapToGrid w:val="0"/>
          <w:kern w:val="0"/>
          <w:szCs w:val="21"/>
          <w:lang w:val="en-US" w:eastAsia="zh-CN"/>
        </w:rPr>
        <w:t>10</w:t>
      </w:r>
      <w:r>
        <w:rPr>
          <w:rFonts w:ascii="宋体" w:hAnsi="宋体"/>
          <w:snapToGrid w:val="0"/>
          <w:kern w:val="0"/>
          <w:szCs w:val="21"/>
        </w:rPr>
        <w:t xml:space="preserve">.2  </w:t>
      </w:r>
      <w:r>
        <w:rPr>
          <w:rFonts w:hint="eastAsia" w:ascii="宋体" w:hAnsi="宋体"/>
          <w:snapToGrid w:val="0"/>
          <w:kern w:val="0"/>
          <w:szCs w:val="21"/>
        </w:rPr>
        <w:t>竞选人应在竞选人须知前附表规定的时间前，在</w:t>
      </w:r>
      <w:r>
        <w:rPr>
          <w:rFonts w:hint="eastAsia" w:ascii="宋体" w:hAnsi="宋体"/>
          <w:snapToGrid w:val="0"/>
          <w:szCs w:val="21"/>
        </w:rPr>
        <w:t>重庆市公共资源交易网（涪陵区）（https://www.cqggzy.com/fulingweb/）</w:t>
      </w:r>
      <w:r>
        <w:rPr>
          <w:rFonts w:hint="eastAsia" w:ascii="宋体" w:hAnsi="宋体"/>
          <w:snapToGrid w:val="0"/>
          <w:kern w:val="0"/>
          <w:szCs w:val="21"/>
        </w:rPr>
        <w:t>上提出问题（质疑问题应注明项目名称）。</w:t>
      </w:r>
    </w:p>
    <w:p w14:paraId="3E37308F">
      <w:pPr>
        <w:autoSpaceDE w:val="0"/>
        <w:autoSpaceDN w:val="0"/>
        <w:adjustRightInd w:val="0"/>
        <w:snapToGrid w:val="0"/>
        <w:spacing w:line="360" w:lineRule="exact"/>
        <w:ind w:firstLine="420" w:firstLineChars="200"/>
        <w:rPr>
          <w:rFonts w:ascii="宋体"/>
          <w:snapToGrid w:val="0"/>
          <w:kern w:val="0"/>
          <w:szCs w:val="21"/>
        </w:rPr>
      </w:pPr>
      <w:r>
        <w:rPr>
          <w:rFonts w:ascii="宋体" w:hAnsi="宋体"/>
          <w:snapToGrid w:val="0"/>
          <w:kern w:val="0"/>
          <w:szCs w:val="21"/>
        </w:rPr>
        <w:t>1.</w:t>
      </w:r>
      <w:r>
        <w:rPr>
          <w:rFonts w:hint="eastAsia" w:ascii="宋体" w:hAnsi="宋体"/>
          <w:snapToGrid w:val="0"/>
          <w:kern w:val="0"/>
          <w:szCs w:val="21"/>
          <w:lang w:val="en-US" w:eastAsia="zh-CN"/>
        </w:rPr>
        <w:t>10</w:t>
      </w:r>
      <w:r>
        <w:rPr>
          <w:rFonts w:ascii="宋体" w:hAnsi="宋体"/>
          <w:snapToGrid w:val="0"/>
          <w:kern w:val="0"/>
          <w:szCs w:val="21"/>
        </w:rPr>
        <w:t xml:space="preserve">.3  </w:t>
      </w:r>
      <w:r>
        <w:rPr>
          <w:rFonts w:hint="eastAsia" w:ascii="宋体" w:hAnsi="宋体"/>
          <w:snapToGrid w:val="0"/>
          <w:kern w:val="0"/>
          <w:szCs w:val="21"/>
        </w:rPr>
        <w:t>比选人在竞选人须知前附表规定的时间内，将竞选人提出问题的澄清在</w:t>
      </w:r>
      <w:r>
        <w:rPr>
          <w:rFonts w:hint="eastAsia" w:ascii="宋体" w:hAnsi="宋体"/>
          <w:snapToGrid w:val="0"/>
          <w:szCs w:val="21"/>
        </w:rPr>
        <w:t>重庆市公共资源交易网（涪陵区）（https://www.cqggzy.com/fulingweb/）</w:t>
      </w:r>
      <w:r>
        <w:rPr>
          <w:rFonts w:hint="eastAsia" w:ascii="宋体" w:hAnsi="宋体"/>
          <w:snapToGrid w:val="0"/>
          <w:kern w:val="0"/>
          <w:szCs w:val="21"/>
        </w:rPr>
        <w:t>上发布，逾期提出的质疑将不予答复，该澄清内容为比选文件的组成部分。</w:t>
      </w:r>
    </w:p>
    <w:p w14:paraId="1C2C97F5">
      <w:pPr>
        <w:autoSpaceDE w:val="0"/>
        <w:autoSpaceDN w:val="0"/>
        <w:adjustRightInd w:val="0"/>
        <w:snapToGrid w:val="0"/>
        <w:spacing w:line="360" w:lineRule="exact"/>
        <w:ind w:firstLine="422" w:firstLineChars="200"/>
        <w:rPr>
          <w:rFonts w:ascii="宋体"/>
          <w:b/>
          <w:snapToGrid w:val="0"/>
          <w:kern w:val="0"/>
          <w:szCs w:val="21"/>
        </w:rPr>
      </w:pPr>
      <w:bookmarkStart w:id="60" w:name="_Toc248058237"/>
      <w:bookmarkStart w:id="61" w:name="_Toc8176"/>
      <w:bookmarkStart w:id="62" w:name="_Toc4099"/>
      <w:r>
        <w:rPr>
          <w:rFonts w:ascii="宋体" w:hAnsi="宋体"/>
          <w:b/>
          <w:snapToGrid w:val="0"/>
          <w:kern w:val="0"/>
          <w:szCs w:val="21"/>
        </w:rPr>
        <w:t>1.1</w:t>
      </w:r>
      <w:r>
        <w:rPr>
          <w:rFonts w:hint="eastAsia" w:ascii="宋体" w:hAnsi="宋体"/>
          <w:b/>
          <w:snapToGrid w:val="0"/>
          <w:kern w:val="0"/>
          <w:szCs w:val="21"/>
          <w:lang w:val="en-US" w:eastAsia="zh-CN"/>
        </w:rPr>
        <w:t>1</w:t>
      </w:r>
      <w:r>
        <w:rPr>
          <w:rFonts w:ascii="宋体" w:hAnsi="宋体"/>
          <w:b/>
          <w:snapToGrid w:val="0"/>
          <w:kern w:val="0"/>
          <w:szCs w:val="21"/>
        </w:rPr>
        <w:t xml:space="preserve">  </w:t>
      </w:r>
      <w:r>
        <w:rPr>
          <w:rFonts w:hint="eastAsia" w:ascii="宋体" w:hAnsi="宋体"/>
          <w:b/>
          <w:snapToGrid w:val="0"/>
          <w:kern w:val="0"/>
          <w:szCs w:val="21"/>
        </w:rPr>
        <w:t>分包</w:t>
      </w:r>
      <w:bookmarkEnd w:id="59"/>
      <w:bookmarkEnd w:id="60"/>
      <w:bookmarkEnd w:id="61"/>
      <w:bookmarkEnd w:id="62"/>
    </w:p>
    <w:p w14:paraId="4CD23067">
      <w:pPr>
        <w:autoSpaceDE w:val="0"/>
        <w:autoSpaceDN w:val="0"/>
        <w:adjustRightInd w:val="0"/>
        <w:snapToGrid w:val="0"/>
        <w:spacing w:line="360" w:lineRule="exact"/>
        <w:ind w:firstLine="420" w:firstLineChars="200"/>
        <w:rPr>
          <w:rFonts w:ascii="宋体"/>
          <w:snapToGrid w:val="0"/>
          <w:kern w:val="0"/>
          <w:szCs w:val="21"/>
        </w:rPr>
      </w:pPr>
      <w:bookmarkStart w:id="63" w:name="_Toc200513139"/>
      <w:r>
        <w:rPr>
          <w:rFonts w:hint="eastAsia" w:ascii="宋体" w:hAnsi="宋体"/>
          <w:snapToGrid w:val="0"/>
          <w:kern w:val="0"/>
          <w:szCs w:val="21"/>
        </w:rPr>
        <w:t>本项目不允许分包。</w:t>
      </w:r>
    </w:p>
    <w:p w14:paraId="4392CA31">
      <w:pPr>
        <w:autoSpaceDE w:val="0"/>
        <w:autoSpaceDN w:val="0"/>
        <w:adjustRightInd w:val="0"/>
        <w:snapToGrid w:val="0"/>
        <w:spacing w:line="360" w:lineRule="exact"/>
        <w:ind w:firstLine="422" w:firstLineChars="200"/>
        <w:rPr>
          <w:rFonts w:ascii="宋体"/>
          <w:b/>
          <w:snapToGrid w:val="0"/>
          <w:kern w:val="0"/>
          <w:szCs w:val="21"/>
        </w:rPr>
      </w:pPr>
      <w:bookmarkStart w:id="64" w:name="_Toc248058238"/>
      <w:bookmarkStart w:id="65" w:name="_Toc27230"/>
      <w:bookmarkStart w:id="66" w:name="_Toc12863"/>
      <w:r>
        <w:rPr>
          <w:rFonts w:ascii="宋体" w:hAnsi="宋体"/>
          <w:b/>
          <w:snapToGrid w:val="0"/>
          <w:kern w:val="0"/>
          <w:szCs w:val="21"/>
        </w:rPr>
        <w:t>1.1</w:t>
      </w:r>
      <w:r>
        <w:rPr>
          <w:rFonts w:hint="eastAsia" w:ascii="宋体" w:hAnsi="宋体"/>
          <w:b/>
          <w:snapToGrid w:val="0"/>
          <w:kern w:val="0"/>
          <w:szCs w:val="21"/>
          <w:lang w:val="en-US" w:eastAsia="zh-CN"/>
        </w:rPr>
        <w:t>2</w:t>
      </w:r>
      <w:r>
        <w:rPr>
          <w:rFonts w:ascii="宋体" w:hAnsi="宋体"/>
          <w:b/>
          <w:snapToGrid w:val="0"/>
          <w:kern w:val="0"/>
          <w:szCs w:val="21"/>
        </w:rPr>
        <w:t xml:space="preserve">  </w:t>
      </w:r>
      <w:r>
        <w:rPr>
          <w:rFonts w:hint="eastAsia" w:ascii="宋体" w:hAnsi="宋体"/>
          <w:b/>
          <w:snapToGrid w:val="0"/>
          <w:kern w:val="0"/>
          <w:szCs w:val="21"/>
        </w:rPr>
        <w:t>响应和偏差离</w:t>
      </w:r>
      <w:bookmarkEnd w:id="63"/>
      <w:bookmarkEnd w:id="64"/>
      <w:bookmarkEnd w:id="65"/>
      <w:bookmarkEnd w:id="66"/>
    </w:p>
    <w:p w14:paraId="143162C1">
      <w:pPr>
        <w:autoSpaceDE w:val="0"/>
        <w:autoSpaceDN w:val="0"/>
        <w:adjustRightInd w:val="0"/>
        <w:snapToGrid w:val="0"/>
        <w:spacing w:line="360" w:lineRule="exact"/>
        <w:ind w:firstLine="420" w:firstLineChars="200"/>
        <w:rPr>
          <w:rFonts w:ascii="宋体"/>
          <w:snapToGrid w:val="0"/>
          <w:kern w:val="0"/>
          <w:szCs w:val="21"/>
        </w:rPr>
      </w:pPr>
      <w:r>
        <w:rPr>
          <w:rFonts w:ascii="宋体" w:hAnsi="宋体"/>
          <w:snapToGrid w:val="0"/>
          <w:kern w:val="0"/>
          <w:szCs w:val="21"/>
        </w:rPr>
        <w:t>1.1</w:t>
      </w:r>
      <w:r>
        <w:rPr>
          <w:rFonts w:hint="eastAsia" w:ascii="宋体" w:hAnsi="宋体"/>
          <w:snapToGrid w:val="0"/>
          <w:kern w:val="0"/>
          <w:szCs w:val="21"/>
          <w:lang w:val="en-US" w:eastAsia="zh-CN"/>
        </w:rPr>
        <w:t>2</w:t>
      </w:r>
      <w:r>
        <w:rPr>
          <w:rFonts w:ascii="宋体" w:hAnsi="宋体"/>
          <w:snapToGrid w:val="0"/>
          <w:kern w:val="0"/>
          <w:szCs w:val="21"/>
        </w:rPr>
        <w:t xml:space="preserve">.1 </w:t>
      </w:r>
      <w:r>
        <w:rPr>
          <w:rFonts w:hint="eastAsia" w:ascii="宋体" w:hAnsi="宋体"/>
          <w:snapToGrid w:val="0"/>
          <w:kern w:val="0"/>
          <w:szCs w:val="21"/>
        </w:rPr>
        <w:t>比选文件应当对比选文件的实质性要求和条件作出满足性或更有利于比选人的响应。否则，竞选人的竞选将被否决。实质性要求和条件见竞选人须知前附表。</w:t>
      </w:r>
    </w:p>
    <w:p w14:paraId="1292313E">
      <w:pPr>
        <w:autoSpaceDE w:val="0"/>
        <w:autoSpaceDN w:val="0"/>
        <w:adjustRightInd w:val="0"/>
        <w:snapToGrid w:val="0"/>
        <w:spacing w:line="360" w:lineRule="exact"/>
        <w:ind w:firstLine="420" w:firstLineChars="200"/>
        <w:rPr>
          <w:rFonts w:ascii="宋体"/>
          <w:snapToGrid w:val="0"/>
          <w:kern w:val="0"/>
          <w:szCs w:val="21"/>
        </w:rPr>
      </w:pPr>
      <w:r>
        <w:rPr>
          <w:rFonts w:ascii="宋体" w:hAnsi="宋体"/>
          <w:snapToGrid w:val="0"/>
          <w:kern w:val="0"/>
          <w:szCs w:val="21"/>
        </w:rPr>
        <w:t>1.1</w:t>
      </w:r>
      <w:r>
        <w:rPr>
          <w:rFonts w:hint="eastAsia" w:ascii="宋体" w:hAnsi="宋体"/>
          <w:snapToGrid w:val="0"/>
          <w:kern w:val="0"/>
          <w:szCs w:val="21"/>
          <w:lang w:val="en-US" w:eastAsia="zh-CN"/>
        </w:rPr>
        <w:t>2</w:t>
      </w:r>
      <w:r>
        <w:rPr>
          <w:rFonts w:ascii="宋体" w:hAnsi="宋体"/>
          <w:snapToGrid w:val="0"/>
          <w:kern w:val="0"/>
          <w:szCs w:val="21"/>
        </w:rPr>
        <w:t xml:space="preserve">.2 </w:t>
      </w:r>
      <w:r>
        <w:rPr>
          <w:rFonts w:hint="eastAsia" w:ascii="宋体" w:hAnsi="宋体"/>
          <w:snapToGrid w:val="0"/>
          <w:kern w:val="0"/>
          <w:szCs w:val="21"/>
        </w:rPr>
        <w:t>竞选人应根据比选文件的要求提供竞选材料质量标准的详细描述、技术支持资料及相关服务计划等内容以对比选文件作出响应。</w:t>
      </w:r>
    </w:p>
    <w:p w14:paraId="648C8AB0">
      <w:pPr>
        <w:autoSpaceDE w:val="0"/>
        <w:autoSpaceDN w:val="0"/>
        <w:adjustRightInd w:val="0"/>
        <w:snapToGrid w:val="0"/>
        <w:spacing w:line="360" w:lineRule="exact"/>
        <w:ind w:firstLine="420" w:firstLineChars="200"/>
        <w:rPr>
          <w:rFonts w:ascii="宋体"/>
          <w:snapToGrid w:val="0"/>
          <w:kern w:val="0"/>
          <w:szCs w:val="21"/>
        </w:rPr>
      </w:pPr>
      <w:r>
        <w:rPr>
          <w:rFonts w:ascii="宋体" w:hAnsi="宋体"/>
          <w:snapToGrid w:val="0"/>
          <w:kern w:val="0"/>
          <w:szCs w:val="21"/>
        </w:rPr>
        <w:t>1.1</w:t>
      </w:r>
      <w:r>
        <w:rPr>
          <w:rFonts w:hint="eastAsia" w:ascii="宋体" w:hAnsi="宋体"/>
          <w:snapToGrid w:val="0"/>
          <w:kern w:val="0"/>
          <w:szCs w:val="21"/>
          <w:lang w:val="en-US" w:eastAsia="zh-CN"/>
        </w:rPr>
        <w:t>2</w:t>
      </w:r>
      <w:r>
        <w:rPr>
          <w:rFonts w:ascii="宋体" w:hAnsi="宋体"/>
          <w:snapToGrid w:val="0"/>
          <w:kern w:val="0"/>
          <w:szCs w:val="21"/>
        </w:rPr>
        <w:t xml:space="preserve">.3 </w:t>
      </w:r>
      <w:r>
        <w:rPr>
          <w:rFonts w:hint="eastAsia" w:ascii="宋体" w:hAnsi="宋体"/>
          <w:snapToGrid w:val="0"/>
          <w:kern w:val="0"/>
          <w:szCs w:val="21"/>
        </w:rPr>
        <w:t>比选文件中应针对实质性要求和条件中列明的技术要求提供技术支持资料。技术支持资料以制造商公开发布的印刷资料，或检测机构出具的检测报告或竞选人须知前附表允许的其他形式为准，不符合前述要求的，视为无技术支持资料，其竞选将被否决。</w:t>
      </w:r>
    </w:p>
    <w:p w14:paraId="6AB6F75F">
      <w:pPr>
        <w:autoSpaceDE w:val="0"/>
        <w:autoSpaceDN w:val="0"/>
        <w:adjustRightInd w:val="0"/>
        <w:snapToGrid w:val="0"/>
        <w:spacing w:line="360" w:lineRule="exact"/>
        <w:ind w:firstLine="420" w:firstLineChars="200"/>
        <w:rPr>
          <w:rFonts w:ascii="宋体"/>
          <w:snapToGrid w:val="0"/>
          <w:kern w:val="0"/>
          <w:szCs w:val="21"/>
        </w:rPr>
      </w:pPr>
      <w:r>
        <w:rPr>
          <w:rFonts w:ascii="宋体" w:hAnsi="宋体"/>
          <w:snapToGrid w:val="0"/>
          <w:kern w:val="0"/>
          <w:szCs w:val="21"/>
        </w:rPr>
        <w:t>1.1</w:t>
      </w:r>
      <w:r>
        <w:rPr>
          <w:rFonts w:hint="eastAsia" w:ascii="宋体" w:hAnsi="宋体"/>
          <w:snapToGrid w:val="0"/>
          <w:kern w:val="0"/>
          <w:szCs w:val="21"/>
          <w:lang w:val="en-US" w:eastAsia="zh-CN"/>
        </w:rPr>
        <w:t>2</w:t>
      </w:r>
      <w:r>
        <w:rPr>
          <w:rFonts w:ascii="宋体" w:hAnsi="宋体"/>
          <w:snapToGrid w:val="0"/>
          <w:kern w:val="0"/>
          <w:szCs w:val="21"/>
        </w:rPr>
        <w:t xml:space="preserve">.4 </w:t>
      </w:r>
      <w:r>
        <w:rPr>
          <w:rFonts w:hint="eastAsia" w:ascii="宋体" w:hAnsi="宋体"/>
          <w:snapToGrid w:val="0"/>
          <w:kern w:val="0"/>
          <w:szCs w:val="21"/>
        </w:rPr>
        <w:t>竞选人须知前附表规定了可以偏差的范围和最高偏项数的，偏差应当符合竞选人须知前附表规定的偏差范围和最高项数，超出偏差范围和最高偏差项数的竞选将被否决。</w:t>
      </w:r>
    </w:p>
    <w:p w14:paraId="7AADF02D">
      <w:pPr>
        <w:autoSpaceDE w:val="0"/>
        <w:autoSpaceDN w:val="0"/>
        <w:adjustRightInd w:val="0"/>
        <w:snapToGrid w:val="0"/>
        <w:spacing w:line="360" w:lineRule="exact"/>
        <w:ind w:firstLine="420" w:firstLineChars="200"/>
        <w:rPr>
          <w:rFonts w:ascii="宋体"/>
          <w:snapToGrid w:val="0"/>
          <w:kern w:val="0"/>
          <w:szCs w:val="21"/>
        </w:rPr>
      </w:pPr>
      <w:r>
        <w:rPr>
          <w:rFonts w:ascii="宋体" w:hAnsi="宋体"/>
          <w:snapToGrid w:val="0"/>
          <w:kern w:val="0"/>
          <w:szCs w:val="21"/>
        </w:rPr>
        <w:t>1.1</w:t>
      </w:r>
      <w:r>
        <w:rPr>
          <w:rFonts w:hint="eastAsia" w:ascii="宋体" w:hAnsi="宋体"/>
          <w:snapToGrid w:val="0"/>
          <w:kern w:val="0"/>
          <w:szCs w:val="21"/>
          <w:lang w:val="en-US" w:eastAsia="zh-CN"/>
        </w:rPr>
        <w:t>2</w:t>
      </w:r>
      <w:r>
        <w:rPr>
          <w:rFonts w:ascii="宋体" w:hAnsi="宋体"/>
          <w:snapToGrid w:val="0"/>
          <w:kern w:val="0"/>
          <w:szCs w:val="21"/>
        </w:rPr>
        <w:t xml:space="preserve">.5 </w:t>
      </w:r>
      <w:r>
        <w:rPr>
          <w:rFonts w:hint="eastAsia" w:ascii="宋体" w:hAnsi="宋体"/>
          <w:snapToGrid w:val="0"/>
          <w:kern w:val="0"/>
          <w:szCs w:val="21"/>
        </w:rPr>
        <w:t>比选文件对比选文件的全部偏差，均应在比选文件的商务和技术偏差表中列明，除列明的内容外，视为竞选人响应比选文件的全部要求。</w:t>
      </w:r>
    </w:p>
    <w:p w14:paraId="12BAEBA7">
      <w:pPr>
        <w:autoSpaceDE w:val="0"/>
        <w:autoSpaceDN w:val="0"/>
        <w:adjustRightInd w:val="0"/>
        <w:snapToGrid w:val="0"/>
        <w:spacing w:line="360" w:lineRule="exact"/>
        <w:ind w:firstLine="422" w:firstLineChars="200"/>
        <w:rPr>
          <w:rFonts w:ascii="宋体"/>
          <w:b/>
          <w:snapToGrid w:val="0"/>
          <w:kern w:val="0"/>
          <w:szCs w:val="21"/>
        </w:rPr>
      </w:pPr>
      <w:bookmarkStart w:id="67" w:name="_Toc248058239"/>
      <w:bookmarkStart w:id="68" w:name="_Toc200513140"/>
      <w:bookmarkStart w:id="69" w:name="_Toc29671"/>
      <w:bookmarkStart w:id="70" w:name="_Toc15940"/>
      <w:r>
        <w:rPr>
          <w:rFonts w:ascii="宋体" w:hAnsi="宋体"/>
          <w:b/>
          <w:snapToGrid w:val="0"/>
          <w:kern w:val="0"/>
          <w:szCs w:val="21"/>
        </w:rPr>
        <w:t xml:space="preserve">2.  </w:t>
      </w:r>
      <w:bookmarkEnd w:id="67"/>
      <w:bookmarkEnd w:id="68"/>
      <w:bookmarkEnd w:id="69"/>
      <w:bookmarkEnd w:id="70"/>
      <w:r>
        <w:rPr>
          <w:rFonts w:hint="eastAsia" w:ascii="宋体" w:hAnsi="宋体"/>
          <w:b/>
          <w:snapToGrid w:val="0"/>
          <w:kern w:val="0"/>
          <w:szCs w:val="21"/>
        </w:rPr>
        <w:t>比选文件</w:t>
      </w:r>
    </w:p>
    <w:p w14:paraId="0AA1F7DE">
      <w:pPr>
        <w:autoSpaceDE w:val="0"/>
        <w:autoSpaceDN w:val="0"/>
        <w:adjustRightInd w:val="0"/>
        <w:snapToGrid w:val="0"/>
        <w:spacing w:line="360" w:lineRule="exact"/>
        <w:ind w:firstLine="422" w:firstLineChars="200"/>
        <w:rPr>
          <w:rFonts w:ascii="宋体"/>
          <w:snapToGrid w:val="0"/>
          <w:kern w:val="0"/>
          <w:szCs w:val="21"/>
        </w:rPr>
      </w:pPr>
      <w:bookmarkStart w:id="71" w:name="_Toc5702"/>
      <w:bookmarkStart w:id="72" w:name="_Toc8119"/>
      <w:bookmarkStart w:id="73" w:name="_Toc227642292"/>
      <w:r>
        <w:rPr>
          <w:rFonts w:ascii="宋体" w:hAnsi="宋体"/>
          <w:b/>
          <w:snapToGrid w:val="0"/>
          <w:kern w:val="0"/>
          <w:szCs w:val="21"/>
        </w:rPr>
        <w:t xml:space="preserve">2.1 </w:t>
      </w:r>
      <w:r>
        <w:rPr>
          <w:rFonts w:hint="eastAsia" w:ascii="宋体" w:hAnsi="宋体"/>
          <w:b/>
          <w:snapToGrid w:val="0"/>
          <w:kern w:val="0"/>
          <w:szCs w:val="21"/>
        </w:rPr>
        <w:t>比选文件的组成</w:t>
      </w:r>
      <w:bookmarkEnd w:id="71"/>
      <w:bookmarkEnd w:id="72"/>
      <w:bookmarkEnd w:id="73"/>
    </w:p>
    <w:p w14:paraId="468460D7">
      <w:pPr>
        <w:autoSpaceDE w:val="0"/>
        <w:autoSpaceDN w:val="0"/>
        <w:adjustRightInd w:val="0"/>
        <w:snapToGrid w:val="0"/>
        <w:spacing w:line="360" w:lineRule="exact"/>
        <w:ind w:firstLine="420" w:firstLineChars="200"/>
        <w:rPr>
          <w:rFonts w:ascii="宋体"/>
          <w:snapToGrid w:val="0"/>
          <w:kern w:val="0"/>
          <w:szCs w:val="21"/>
        </w:rPr>
      </w:pPr>
      <w:bookmarkStart w:id="74" w:name="_Toc200513142"/>
      <w:bookmarkStart w:id="75" w:name="_Toc248058241"/>
      <w:bookmarkStart w:id="76" w:name="_Toc200513144"/>
      <w:r>
        <w:rPr>
          <w:rFonts w:hint="eastAsia" w:ascii="宋体" w:hAnsi="宋体"/>
          <w:snapToGrid w:val="0"/>
          <w:kern w:val="0"/>
          <w:szCs w:val="21"/>
        </w:rPr>
        <w:t>本比选文件包括：</w:t>
      </w:r>
    </w:p>
    <w:p w14:paraId="1B354C60">
      <w:pPr>
        <w:autoSpaceDE w:val="0"/>
        <w:autoSpaceDN w:val="0"/>
        <w:adjustRightInd w:val="0"/>
        <w:snapToGrid w:val="0"/>
        <w:spacing w:line="360" w:lineRule="exact"/>
        <w:ind w:firstLine="420" w:firstLineChars="200"/>
        <w:rPr>
          <w:rFonts w:ascii="宋体"/>
          <w:snapToGrid w:val="0"/>
          <w:kern w:val="0"/>
          <w:szCs w:val="21"/>
        </w:rPr>
      </w:pPr>
      <w:r>
        <w:rPr>
          <w:rFonts w:hint="eastAsia" w:ascii="宋体" w:hAnsi="宋体"/>
          <w:snapToGrid w:val="0"/>
          <w:kern w:val="0"/>
          <w:szCs w:val="21"/>
        </w:rPr>
        <w:t>（</w:t>
      </w:r>
      <w:r>
        <w:rPr>
          <w:rFonts w:ascii="宋体" w:hAnsi="宋体"/>
          <w:snapToGrid w:val="0"/>
          <w:kern w:val="0"/>
          <w:szCs w:val="21"/>
        </w:rPr>
        <w:t>1</w:t>
      </w:r>
      <w:r>
        <w:rPr>
          <w:rFonts w:hint="eastAsia" w:ascii="宋体" w:hAnsi="宋体"/>
          <w:snapToGrid w:val="0"/>
          <w:kern w:val="0"/>
          <w:szCs w:val="21"/>
        </w:rPr>
        <w:t>）比选公告；</w:t>
      </w:r>
    </w:p>
    <w:p w14:paraId="531DE034">
      <w:pPr>
        <w:autoSpaceDE w:val="0"/>
        <w:autoSpaceDN w:val="0"/>
        <w:adjustRightInd w:val="0"/>
        <w:snapToGrid w:val="0"/>
        <w:spacing w:line="360" w:lineRule="exact"/>
        <w:ind w:firstLine="420" w:firstLineChars="200"/>
        <w:rPr>
          <w:rFonts w:ascii="宋体"/>
          <w:snapToGrid w:val="0"/>
          <w:kern w:val="0"/>
          <w:szCs w:val="21"/>
        </w:rPr>
      </w:pPr>
      <w:r>
        <w:rPr>
          <w:rFonts w:hint="eastAsia" w:ascii="宋体" w:hAnsi="宋体"/>
          <w:snapToGrid w:val="0"/>
          <w:kern w:val="0"/>
          <w:szCs w:val="21"/>
        </w:rPr>
        <w:t>（</w:t>
      </w:r>
      <w:r>
        <w:rPr>
          <w:rFonts w:ascii="宋体" w:hAnsi="宋体"/>
          <w:snapToGrid w:val="0"/>
          <w:kern w:val="0"/>
          <w:szCs w:val="21"/>
        </w:rPr>
        <w:t>2</w:t>
      </w:r>
      <w:r>
        <w:rPr>
          <w:rFonts w:hint="eastAsia" w:ascii="宋体" w:hAnsi="宋体"/>
          <w:snapToGrid w:val="0"/>
          <w:kern w:val="0"/>
          <w:szCs w:val="21"/>
        </w:rPr>
        <w:t>）竞选人须知；</w:t>
      </w:r>
    </w:p>
    <w:p w14:paraId="51718616">
      <w:pPr>
        <w:autoSpaceDE w:val="0"/>
        <w:autoSpaceDN w:val="0"/>
        <w:adjustRightInd w:val="0"/>
        <w:snapToGrid w:val="0"/>
        <w:spacing w:line="360" w:lineRule="exact"/>
        <w:ind w:firstLine="420" w:firstLineChars="200"/>
        <w:rPr>
          <w:rFonts w:ascii="宋体"/>
          <w:snapToGrid w:val="0"/>
          <w:kern w:val="0"/>
          <w:szCs w:val="21"/>
        </w:rPr>
      </w:pPr>
      <w:r>
        <w:rPr>
          <w:rFonts w:hint="eastAsia" w:ascii="宋体" w:hAnsi="宋体"/>
          <w:snapToGrid w:val="0"/>
          <w:kern w:val="0"/>
          <w:szCs w:val="21"/>
        </w:rPr>
        <w:t>（</w:t>
      </w:r>
      <w:r>
        <w:rPr>
          <w:rFonts w:ascii="宋体" w:hAnsi="宋体"/>
          <w:snapToGrid w:val="0"/>
          <w:kern w:val="0"/>
          <w:szCs w:val="21"/>
        </w:rPr>
        <w:t>3</w:t>
      </w:r>
      <w:r>
        <w:rPr>
          <w:rFonts w:hint="eastAsia" w:ascii="宋体" w:hAnsi="宋体"/>
          <w:snapToGrid w:val="0"/>
          <w:kern w:val="0"/>
          <w:szCs w:val="21"/>
        </w:rPr>
        <w:t>）评审办法；</w:t>
      </w:r>
    </w:p>
    <w:p w14:paraId="5C08A029">
      <w:pPr>
        <w:autoSpaceDE w:val="0"/>
        <w:autoSpaceDN w:val="0"/>
        <w:adjustRightInd w:val="0"/>
        <w:snapToGrid w:val="0"/>
        <w:spacing w:line="360" w:lineRule="exact"/>
        <w:ind w:firstLine="420" w:firstLineChars="200"/>
        <w:rPr>
          <w:rFonts w:ascii="宋体"/>
          <w:snapToGrid w:val="0"/>
          <w:kern w:val="0"/>
          <w:szCs w:val="21"/>
        </w:rPr>
      </w:pPr>
      <w:r>
        <w:rPr>
          <w:rFonts w:hint="eastAsia" w:ascii="宋体" w:hAnsi="宋体"/>
          <w:snapToGrid w:val="0"/>
          <w:kern w:val="0"/>
          <w:szCs w:val="21"/>
        </w:rPr>
        <w:t>（</w:t>
      </w:r>
      <w:r>
        <w:rPr>
          <w:rFonts w:ascii="宋体" w:hAnsi="宋体"/>
          <w:snapToGrid w:val="0"/>
          <w:kern w:val="0"/>
          <w:szCs w:val="21"/>
        </w:rPr>
        <w:t>4</w:t>
      </w:r>
      <w:r>
        <w:rPr>
          <w:rFonts w:hint="eastAsia" w:ascii="宋体" w:hAnsi="宋体"/>
          <w:snapToGrid w:val="0"/>
          <w:kern w:val="0"/>
          <w:szCs w:val="21"/>
        </w:rPr>
        <w:t>）合同条款及格式；</w:t>
      </w:r>
    </w:p>
    <w:p w14:paraId="350505ED">
      <w:pPr>
        <w:autoSpaceDE w:val="0"/>
        <w:autoSpaceDN w:val="0"/>
        <w:adjustRightInd w:val="0"/>
        <w:snapToGrid w:val="0"/>
        <w:spacing w:line="360" w:lineRule="exact"/>
        <w:ind w:firstLine="420" w:firstLineChars="200"/>
        <w:rPr>
          <w:rFonts w:ascii="宋体"/>
          <w:snapToGrid w:val="0"/>
          <w:kern w:val="0"/>
          <w:szCs w:val="21"/>
        </w:rPr>
      </w:pPr>
      <w:r>
        <w:rPr>
          <w:rFonts w:hint="eastAsia" w:ascii="宋体" w:hAnsi="宋体"/>
          <w:snapToGrid w:val="0"/>
          <w:kern w:val="0"/>
          <w:szCs w:val="21"/>
        </w:rPr>
        <w:t>（</w:t>
      </w:r>
      <w:r>
        <w:rPr>
          <w:rFonts w:ascii="宋体" w:hAnsi="宋体"/>
          <w:snapToGrid w:val="0"/>
          <w:kern w:val="0"/>
          <w:szCs w:val="21"/>
        </w:rPr>
        <w:t>5</w:t>
      </w:r>
      <w:r>
        <w:rPr>
          <w:rFonts w:hint="eastAsia" w:ascii="宋体" w:hAnsi="宋体"/>
          <w:snapToGrid w:val="0"/>
          <w:kern w:val="0"/>
          <w:szCs w:val="21"/>
        </w:rPr>
        <w:t>）供货要求；</w:t>
      </w:r>
    </w:p>
    <w:p w14:paraId="65FF3A5B">
      <w:pPr>
        <w:autoSpaceDE w:val="0"/>
        <w:autoSpaceDN w:val="0"/>
        <w:adjustRightInd w:val="0"/>
        <w:snapToGrid w:val="0"/>
        <w:spacing w:line="360" w:lineRule="exact"/>
        <w:ind w:firstLine="420" w:firstLineChars="200"/>
        <w:rPr>
          <w:rFonts w:ascii="宋体"/>
          <w:snapToGrid w:val="0"/>
          <w:kern w:val="0"/>
          <w:szCs w:val="21"/>
        </w:rPr>
      </w:pPr>
      <w:r>
        <w:rPr>
          <w:rFonts w:hint="eastAsia" w:ascii="宋体" w:hAnsi="宋体"/>
          <w:snapToGrid w:val="0"/>
          <w:kern w:val="0"/>
          <w:szCs w:val="21"/>
        </w:rPr>
        <w:t>（</w:t>
      </w:r>
      <w:r>
        <w:rPr>
          <w:rFonts w:ascii="宋体" w:hAnsi="宋体"/>
          <w:snapToGrid w:val="0"/>
          <w:kern w:val="0"/>
          <w:szCs w:val="21"/>
        </w:rPr>
        <w:t>6</w:t>
      </w:r>
      <w:r>
        <w:rPr>
          <w:rFonts w:hint="eastAsia" w:ascii="宋体" w:hAnsi="宋体"/>
          <w:snapToGrid w:val="0"/>
          <w:kern w:val="0"/>
          <w:szCs w:val="21"/>
        </w:rPr>
        <w:t>）比选文件格式；</w:t>
      </w:r>
    </w:p>
    <w:p w14:paraId="3650F1D0">
      <w:pPr>
        <w:autoSpaceDE w:val="0"/>
        <w:autoSpaceDN w:val="0"/>
        <w:adjustRightInd w:val="0"/>
        <w:snapToGrid w:val="0"/>
        <w:spacing w:line="360" w:lineRule="exact"/>
        <w:ind w:firstLine="420" w:firstLineChars="200"/>
        <w:rPr>
          <w:rFonts w:ascii="宋体"/>
          <w:snapToGrid w:val="0"/>
          <w:kern w:val="0"/>
          <w:szCs w:val="21"/>
        </w:rPr>
      </w:pPr>
      <w:r>
        <w:rPr>
          <w:rFonts w:hint="eastAsia" w:ascii="宋体" w:hAnsi="宋体"/>
          <w:snapToGrid w:val="0"/>
          <w:kern w:val="0"/>
          <w:szCs w:val="21"/>
        </w:rPr>
        <w:t>（</w:t>
      </w:r>
      <w:r>
        <w:rPr>
          <w:rFonts w:ascii="宋体" w:hAnsi="宋体"/>
          <w:snapToGrid w:val="0"/>
          <w:kern w:val="0"/>
          <w:szCs w:val="21"/>
        </w:rPr>
        <w:t>7</w:t>
      </w:r>
      <w:r>
        <w:rPr>
          <w:rFonts w:hint="eastAsia" w:ascii="宋体" w:hAnsi="宋体"/>
          <w:snapToGrid w:val="0"/>
          <w:kern w:val="0"/>
          <w:szCs w:val="21"/>
        </w:rPr>
        <w:t>）竞选人须知前附表规定的其他材料。</w:t>
      </w:r>
    </w:p>
    <w:p w14:paraId="717B9E55">
      <w:pPr>
        <w:autoSpaceDE w:val="0"/>
        <w:autoSpaceDN w:val="0"/>
        <w:adjustRightInd w:val="0"/>
        <w:snapToGrid w:val="0"/>
        <w:spacing w:line="360" w:lineRule="exact"/>
        <w:ind w:firstLine="420" w:firstLineChars="200"/>
        <w:rPr>
          <w:rFonts w:ascii="宋体"/>
          <w:snapToGrid w:val="0"/>
          <w:kern w:val="0"/>
          <w:szCs w:val="21"/>
        </w:rPr>
      </w:pPr>
      <w:r>
        <w:rPr>
          <w:rFonts w:hint="eastAsia" w:ascii="宋体" w:hAnsi="宋体"/>
          <w:snapToGrid w:val="0"/>
          <w:kern w:val="0"/>
          <w:szCs w:val="21"/>
        </w:rPr>
        <w:t>根据本章第</w:t>
      </w:r>
      <w:r>
        <w:rPr>
          <w:rFonts w:ascii="宋体" w:hAnsi="宋体"/>
          <w:snapToGrid w:val="0"/>
          <w:kern w:val="0"/>
          <w:szCs w:val="21"/>
        </w:rPr>
        <w:t>1.9</w:t>
      </w:r>
      <w:r>
        <w:rPr>
          <w:rFonts w:hint="eastAsia" w:ascii="宋体" w:hAnsi="宋体"/>
          <w:snapToGrid w:val="0"/>
          <w:kern w:val="0"/>
          <w:szCs w:val="21"/>
        </w:rPr>
        <w:t>款、第</w:t>
      </w:r>
      <w:r>
        <w:rPr>
          <w:rFonts w:ascii="宋体" w:hAnsi="宋体"/>
          <w:snapToGrid w:val="0"/>
          <w:kern w:val="0"/>
          <w:szCs w:val="21"/>
        </w:rPr>
        <w:t>2.2</w:t>
      </w:r>
      <w:r>
        <w:rPr>
          <w:rFonts w:hint="eastAsia" w:ascii="宋体" w:hAnsi="宋体"/>
          <w:snapToGrid w:val="0"/>
          <w:kern w:val="0"/>
          <w:szCs w:val="21"/>
        </w:rPr>
        <w:t>款和第</w:t>
      </w:r>
      <w:r>
        <w:rPr>
          <w:rFonts w:ascii="宋体" w:hAnsi="宋体"/>
          <w:snapToGrid w:val="0"/>
          <w:kern w:val="0"/>
          <w:szCs w:val="21"/>
        </w:rPr>
        <w:t>2.3</w:t>
      </w:r>
      <w:r>
        <w:rPr>
          <w:rFonts w:hint="eastAsia" w:ascii="宋体" w:hAnsi="宋体"/>
          <w:snapToGrid w:val="0"/>
          <w:kern w:val="0"/>
          <w:szCs w:val="21"/>
        </w:rPr>
        <w:t>款对比选文件所作的澄清、修改，构成比选文件的组成部分。</w:t>
      </w:r>
    </w:p>
    <w:p w14:paraId="1F69A500">
      <w:pPr>
        <w:autoSpaceDE w:val="0"/>
        <w:autoSpaceDN w:val="0"/>
        <w:adjustRightInd w:val="0"/>
        <w:snapToGrid w:val="0"/>
        <w:spacing w:line="360" w:lineRule="exact"/>
        <w:ind w:firstLine="422" w:firstLineChars="200"/>
        <w:rPr>
          <w:rFonts w:ascii="宋体"/>
          <w:snapToGrid w:val="0"/>
          <w:kern w:val="0"/>
          <w:szCs w:val="21"/>
        </w:rPr>
      </w:pPr>
      <w:bookmarkStart w:id="77" w:name="_Toc16346"/>
      <w:bookmarkStart w:id="78" w:name="_Toc6097"/>
      <w:r>
        <w:rPr>
          <w:rFonts w:ascii="宋体" w:hAnsi="宋体"/>
          <w:b/>
          <w:snapToGrid w:val="0"/>
          <w:kern w:val="0"/>
          <w:szCs w:val="21"/>
        </w:rPr>
        <w:t xml:space="preserve">2.2  </w:t>
      </w:r>
      <w:r>
        <w:rPr>
          <w:rFonts w:hint="eastAsia" w:ascii="宋体" w:hAnsi="宋体"/>
          <w:b/>
          <w:snapToGrid w:val="0"/>
          <w:kern w:val="0"/>
          <w:szCs w:val="21"/>
        </w:rPr>
        <w:t>比选文件的澄清</w:t>
      </w:r>
      <w:bookmarkEnd w:id="74"/>
      <w:bookmarkEnd w:id="75"/>
      <w:bookmarkEnd w:id="77"/>
      <w:bookmarkEnd w:id="78"/>
    </w:p>
    <w:p w14:paraId="25CE50B6">
      <w:pPr>
        <w:autoSpaceDE w:val="0"/>
        <w:autoSpaceDN w:val="0"/>
        <w:adjustRightInd w:val="0"/>
        <w:snapToGrid w:val="0"/>
        <w:spacing w:line="360" w:lineRule="exact"/>
        <w:ind w:firstLine="420" w:firstLineChars="200"/>
        <w:jc w:val="left"/>
        <w:rPr>
          <w:rFonts w:ascii="宋体"/>
          <w:b/>
          <w:snapToGrid w:val="0"/>
          <w:kern w:val="0"/>
          <w:szCs w:val="21"/>
        </w:rPr>
      </w:pPr>
      <w:bookmarkStart w:id="79" w:name="_Toc248058242"/>
      <w:bookmarkStart w:id="80" w:name="_Toc15914"/>
      <w:bookmarkStart w:id="81" w:name="_Toc200513143"/>
      <w:bookmarkStart w:id="82" w:name="_Toc15656"/>
      <w:r>
        <w:rPr>
          <w:rFonts w:ascii="宋体" w:hAnsi="宋体"/>
          <w:snapToGrid w:val="0"/>
          <w:kern w:val="0"/>
          <w:szCs w:val="21"/>
        </w:rPr>
        <w:t xml:space="preserve">2.2.1 </w:t>
      </w:r>
      <w:r>
        <w:rPr>
          <w:rFonts w:hint="eastAsia" w:ascii="宋体" w:hAnsi="宋体" w:cs="MingLiUfalt"/>
          <w:snapToGrid w:val="0"/>
          <w:kern w:val="0"/>
          <w:szCs w:val="21"/>
        </w:rPr>
        <w:t>竞选人应仔细阅读、检查比选文件等资料的全部内容。如发现其缺页或附件不全或有疑问，应在竞选人须知前附表规定的时间前用规定的形式提出，并要求比选人对比选文件予以澄清。</w:t>
      </w:r>
    </w:p>
    <w:p w14:paraId="576C5E5E">
      <w:pPr>
        <w:autoSpaceDE w:val="0"/>
        <w:autoSpaceDN w:val="0"/>
        <w:adjustRightInd w:val="0"/>
        <w:snapToGrid w:val="0"/>
        <w:spacing w:line="360" w:lineRule="exact"/>
        <w:ind w:firstLine="420" w:firstLineChars="200"/>
        <w:jc w:val="left"/>
        <w:rPr>
          <w:rFonts w:ascii="宋体"/>
          <w:b/>
          <w:snapToGrid w:val="0"/>
          <w:kern w:val="0"/>
          <w:szCs w:val="21"/>
        </w:rPr>
      </w:pPr>
      <w:r>
        <w:rPr>
          <w:rFonts w:ascii="宋体" w:hAnsi="宋体"/>
        </w:rPr>
        <w:t xml:space="preserve">2.2.2 </w:t>
      </w:r>
      <w:r>
        <w:rPr>
          <w:rFonts w:hint="eastAsia" w:ascii="宋体" w:hAnsi="宋体"/>
        </w:rPr>
        <w:t>比选文件的澄清将在竞选截止时间前在网上发给所有下载比选文件的竞选人，但不指明澄清问题的来源。</w:t>
      </w:r>
    </w:p>
    <w:p w14:paraId="0FEB698D">
      <w:pPr>
        <w:autoSpaceDE w:val="0"/>
        <w:autoSpaceDN w:val="0"/>
        <w:adjustRightInd w:val="0"/>
        <w:snapToGrid w:val="0"/>
        <w:spacing w:line="360" w:lineRule="exact"/>
        <w:ind w:firstLine="420" w:firstLineChars="200"/>
        <w:jc w:val="left"/>
        <w:rPr>
          <w:rFonts w:ascii="宋体"/>
          <w:b/>
          <w:snapToGrid w:val="0"/>
          <w:kern w:val="0"/>
          <w:szCs w:val="21"/>
        </w:rPr>
      </w:pPr>
      <w:r>
        <w:rPr>
          <w:rFonts w:ascii="宋体" w:hAnsi="宋体"/>
          <w:snapToGrid w:val="0"/>
          <w:kern w:val="0"/>
          <w:position w:val="-2"/>
          <w:szCs w:val="21"/>
        </w:rPr>
        <w:t xml:space="preserve">2.2.3 </w:t>
      </w:r>
      <w:r>
        <w:rPr>
          <w:rFonts w:hint="eastAsia" w:ascii="宋体" w:hAnsi="宋体"/>
          <w:snapToGrid w:val="0"/>
          <w:kern w:val="0"/>
          <w:szCs w:val="21"/>
        </w:rPr>
        <w:t>不论竞选人是否阅读比选文件澄清内容，比选人和比选代理机构都视为竞选人收到比选文件澄清内容，由此产生的一切后果由竞选人自负。</w:t>
      </w:r>
    </w:p>
    <w:p w14:paraId="3359C8F6">
      <w:pPr>
        <w:autoSpaceDE w:val="0"/>
        <w:autoSpaceDN w:val="0"/>
        <w:adjustRightInd w:val="0"/>
        <w:snapToGrid w:val="0"/>
        <w:spacing w:line="360" w:lineRule="exact"/>
        <w:ind w:firstLine="422" w:firstLineChars="200"/>
        <w:rPr>
          <w:rFonts w:ascii="宋体"/>
          <w:snapToGrid w:val="0"/>
          <w:kern w:val="0"/>
          <w:szCs w:val="21"/>
        </w:rPr>
      </w:pPr>
      <w:r>
        <w:rPr>
          <w:rFonts w:ascii="宋体" w:hAnsi="宋体"/>
          <w:b/>
          <w:snapToGrid w:val="0"/>
          <w:kern w:val="0"/>
          <w:szCs w:val="21"/>
        </w:rPr>
        <w:t xml:space="preserve">2.3  </w:t>
      </w:r>
      <w:r>
        <w:rPr>
          <w:rFonts w:hint="eastAsia" w:ascii="宋体" w:hAnsi="宋体"/>
          <w:b/>
          <w:snapToGrid w:val="0"/>
          <w:kern w:val="0"/>
          <w:szCs w:val="21"/>
        </w:rPr>
        <w:t>比选文件的修改</w:t>
      </w:r>
      <w:bookmarkEnd w:id="79"/>
      <w:bookmarkEnd w:id="80"/>
      <w:bookmarkEnd w:id="81"/>
      <w:bookmarkEnd w:id="82"/>
    </w:p>
    <w:p w14:paraId="3CB914C5">
      <w:pPr>
        <w:autoSpaceDE w:val="0"/>
        <w:autoSpaceDN w:val="0"/>
        <w:adjustRightInd w:val="0"/>
        <w:snapToGrid w:val="0"/>
        <w:spacing w:line="360" w:lineRule="exact"/>
        <w:ind w:firstLine="420" w:firstLineChars="200"/>
        <w:jc w:val="left"/>
        <w:rPr>
          <w:rFonts w:ascii="宋体"/>
          <w:b/>
          <w:snapToGrid w:val="0"/>
          <w:kern w:val="0"/>
          <w:szCs w:val="21"/>
        </w:rPr>
      </w:pPr>
      <w:bookmarkStart w:id="83" w:name="_Toc25218"/>
      <w:bookmarkStart w:id="84" w:name="_Toc248058243"/>
      <w:bookmarkStart w:id="85" w:name="_Toc25452"/>
      <w:r>
        <w:rPr>
          <w:rFonts w:ascii="宋体" w:hAnsi="宋体"/>
        </w:rPr>
        <w:t xml:space="preserve">2.3.1 </w:t>
      </w:r>
      <w:r>
        <w:rPr>
          <w:rFonts w:hint="eastAsia" w:ascii="宋体" w:hAnsi="宋体"/>
        </w:rPr>
        <w:t>在竞选截止时间前，比选人可以修改比选文件，并在网上通知所有已下载比选文件的竞选人。</w:t>
      </w:r>
    </w:p>
    <w:p w14:paraId="3F70FB18">
      <w:pPr>
        <w:autoSpaceDE w:val="0"/>
        <w:autoSpaceDN w:val="0"/>
        <w:adjustRightInd w:val="0"/>
        <w:snapToGrid w:val="0"/>
        <w:spacing w:line="360" w:lineRule="exact"/>
        <w:ind w:firstLine="420" w:firstLineChars="200"/>
        <w:jc w:val="left"/>
        <w:rPr>
          <w:rFonts w:ascii="宋体"/>
          <w:b/>
          <w:snapToGrid w:val="0"/>
          <w:kern w:val="0"/>
          <w:szCs w:val="21"/>
        </w:rPr>
      </w:pPr>
      <w:r>
        <w:rPr>
          <w:rFonts w:ascii="宋体" w:hAnsi="宋体"/>
          <w:kern w:val="0"/>
          <w:szCs w:val="21"/>
        </w:rPr>
        <w:t xml:space="preserve">2.3.2 </w:t>
      </w:r>
      <w:r>
        <w:rPr>
          <w:rFonts w:hint="eastAsia" w:ascii="宋体" w:hAnsi="宋体"/>
          <w:kern w:val="0"/>
          <w:szCs w:val="21"/>
        </w:rPr>
        <w:t>比选文件的修改都将以书面形式送达竞选人，比选文件一经比选人修改，都将以修改后的为准，对所有竞选人均产生约束力。</w:t>
      </w:r>
    </w:p>
    <w:p w14:paraId="4E7C2E66">
      <w:pPr>
        <w:autoSpaceDE w:val="0"/>
        <w:autoSpaceDN w:val="0"/>
        <w:adjustRightInd w:val="0"/>
        <w:snapToGrid w:val="0"/>
        <w:spacing w:line="360" w:lineRule="exact"/>
        <w:ind w:firstLine="420" w:firstLineChars="200"/>
        <w:jc w:val="left"/>
        <w:rPr>
          <w:rFonts w:ascii="宋体"/>
          <w:b/>
          <w:snapToGrid w:val="0"/>
          <w:kern w:val="0"/>
          <w:szCs w:val="21"/>
        </w:rPr>
      </w:pPr>
      <w:r>
        <w:rPr>
          <w:rFonts w:ascii="宋体" w:hAnsi="宋体"/>
          <w:kern w:val="0"/>
          <w:szCs w:val="21"/>
        </w:rPr>
        <w:t xml:space="preserve">2.3.3  </w:t>
      </w:r>
      <w:r>
        <w:rPr>
          <w:rFonts w:hint="eastAsia" w:ascii="宋体" w:hAnsi="宋体"/>
          <w:kern w:val="0"/>
          <w:szCs w:val="21"/>
        </w:rPr>
        <w:t>电话或口头咨询和答复的意思解释均不具有法律约束力，</w:t>
      </w:r>
      <w:r>
        <w:rPr>
          <w:rFonts w:hint="eastAsia" w:ascii="宋体" w:hAnsi="宋体"/>
          <w:szCs w:val="21"/>
        </w:rPr>
        <w:t>比选人和比选代理机构对所有书面和口头咨询有保持缄默的权力</w:t>
      </w:r>
      <w:r>
        <w:rPr>
          <w:rFonts w:hint="eastAsia" w:ascii="宋体" w:hAnsi="宋体"/>
          <w:kern w:val="0"/>
          <w:szCs w:val="21"/>
        </w:rPr>
        <w:t>。</w:t>
      </w:r>
    </w:p>
    <w:p w14:paraId="30EFC648">
      <w:pPr>
        <w:autoSpaceDE w:val="0"/>
        <w:autoSpaceDN w:val="0"/>
        <w:adjustRightInd w:val="0"/>
        <w:snapToGrid w:val="0"/>
        <w:spacing w:line="360" w:lineRule="exact"/>
        <w:ind w:firstLine="420" w:firstLineChars="200"/>
        <w:jc w:val="left"/>
      </w:pPr>
      <w:r>
        <w:rPr>
          <w:kern w:val="0"/>
        </w:rPr>
        <w:t xml:space="preserve">2.3.4  </w:t>
      </w:r>
      <w:r>
        <w:rPr>
          <w:rFonts w:hint="eastAsia"/>
          <w:kern w:val="0"/>
        </w:rPr>
        <w:t>比选人保证比选文件澄清或修改在</w:t>
      </w:r>
      <w:r>
        <w:rPr>
          <w:rFonts w:hint="eastAsia" w:ascii="宋体" w:hAnsi="宋体"/>
        </w:rPr>
        <w:t>竞选</w:t>
      </w:r>
      <w:r>
        <w:rPr>
          <w:rFonts w:hint="eastAsia"/>
          <w:kern w:val="0"/>
        </w:rPr>
        <w:t>截止时间前以书面形式送达竞选人。为了使竞选人在编写</w:t>
      </w:r>
      <w:r>
        <w:rPr>
          <w:rFonts w:hint="eastAsia" w:ascii="宋体" w:hAnsi="宋体" w:cs="MingLiUfalt"/>
          <w:snapToGrid w:val="0"/>
          <w:kern w:val="0"/>
          <w:szCs w:val="21"/>
        </w:rPr>
        <w:t>竞选</w:t>
      </w:r>
      <w:r>
        <w:rPr>
          <w:rFonts w:hint="eastAsia"/>
          <w:kern w:val="0"/>
        </w:rPr>
        <w:t>文件时有充分的时间对比选文件的修改部分进行研究，比选人可以视其修改的工作量，酌情考虑是否延长递交</w:t>
      </w:r>
      <w:r>
        <w:rPr>
          <w:rFonts w:hint="eastAsia" w:ascii="宋体" w:hAnsi="宋体" w:cs="MingLiUfalt"/>
          <w:snapToGrid w:val="0"/>
          <w:kern w:val="0"/>
          <w:szCs w:val="21"/>
        </w:rPr>
        <w:t>竞选</w:t>
      </w:r>
      <w:r>
        <w:rPr>
          <w:rFonts w:hint="eastAsia"/>
          <w:kern w:val="0"/>
        </w:rPr>
        <w:t>文件的截止时间，并将修改后的递交</w:t>
      </w:r>
      <w:r>
        <w:rPr>
          <w:rFonts w:hint="eastAsia" w:ascii="宋体" w:hAnsi="宋体" w:cs="MingLiUfalt"/>
          <w:snapToGrid w:val="0"/>
          <w:kern w:val="0"/>
          <w:szCs w:val="21"/>
        </w:rPr>
        <w:t>竞选</w:t>
      </w:r>
      <w:r>
        <w:rPr>
          <w:rFonts w:hint="eastAsia"/>
          <w:kern w:val="0"/>
        </w:rPr>
        <w:t>文件截止时间在</w:t>
      </w:r>
      <w:r>
        <w:rPr>
          <w:rFonts w:hint="eastAsia" w:cs="宋体"/>
          <w:kern w:val="0"/>
        </w:rPr>
        <w:t>书面通知竞选人</w:t>
      </w:r>
      <w:r>
        <w:rPr>
          <w:rFonts w:hint="eastAsia"/>
          <w:kern w:val="0"/>
        </w:rPr>
        <w:t>，请竞选人在规定时限内随时关注。</w:t>
      </w:r>
      <w:r>
        <w:rPr>
          <w:rFonts w:hint="eastAsia"/>
          <w:snapToGrid w:val="0"/>
          <w:kern w:val="0"/>
        </w:rPr>
        <w:t>不论竞选人是否阅读比选文件的修改内容，比选人和比选代理机构都视为竞选人</w:t>
      </w:r>
      <w:r>
        <w:rPr>
          <w:rFonts w:hint="eastAsia"/>
        </w:rPr>
        <w:t>收到比选文件修改内容，否则由此产生的一切后果由竞选人自负。</w:t>
      </w:r>
    </w:p>
    <w:p w14:paraId="3987BC26">
      <w:pPr>
        <w:autoSpaceDE w:val="0"/>
        <w:autoSpaceDN w:val="0"/>
        <w:adjustRightInd w:val="0"/>
        <w:snapToGrid w:val="0"/>
        <w:spacing w:line="360" w:lineRule="exact"/>
        <w:ind w:firstLine="422" w:firstLineChars="200"/>
        <w:rPr>
          <w:rFonts w:ascii="宋体"/>
          <w:b/>
          <w:snapToGrid w:val="0"/>
          <w:kern w:val="0"/>
          <w:szCs w:val="21"/>
        </w:rPr>
      </w:pPr>
      <w:r>
        <w:rPr>
          <w:rFonts w:ascii="宋体" w:hAnsi="宋体"/>
          <w:b/>
          <w:snapToGrid w:val="0"/>
          <w:kern w:val="0"/>
          <w:szCs w:val="21"/>
        </w:rPr>
        <w:t xml:space="preserve">3.  </w:t>
      </w:r>
      <w:bookmarkEnd w:id="76"/>
      <w:bookmarkEnd w:id="83"/>
      <w:bookmarkEnd w:id="84"/>
      <w:bookmarkEnd w:id="85"/>
      <w:r>
        <w:rPr>
          <w:rFonts w:hint="eastAsia" w:ascii="宋体" w:hAnsi="宋体"/>
          <w:b/>
          <w:snapToGrid w:val="0"/>
          <w:kern w:val="0"/>
          <w:szCs w:val="21"/>
        </w:rPr>
        <w:t>比选文件</w:t>
      </w:r>
    </w:p>
    <w:p w14:paraId="7E3AE975">
      <w:pPr>
        <w:autoSpaceDE w:val="0"/>
        <w:autoSpaceDN w:val="0"/>
        <w:adjustRightInd w:val="0"/>
        <w:snapToGrid w:val="0"/>
        <w:spacing w:line="360" w:lineRule="exact"/>
        <w:ind w:firstLine="422" w:firstLineChars="200"/>
        <w:rPr>
          <w:rFonts w:ascii="宋体"/>
          <w:b/>
          <w:snapToGrid w:val="0"/>
          <w:kern w:val="0"/>
          <w:szCs w:val="21"/>
        </w:rPr>
      </w:pPr>
      <w:bookmarkStart w:id="86" w:name="_Hlt227984097"/>
      <w:bookmarkEnd w:id="86"/>
      <w:bookmarkStart w:id="87" w:name="_Hlt227983893"/>
      <w:bookmarkEnd w:id="87"/>
      <w:bookmarkStart w:id="88" w:name="_Toc200513145"/>
      <w:bookmarkStart w:id="89" w:name="_Toc248058244"/>
      <w:bookmarkStart w:id="90" w:name="_Toc9555"/>
      <w:bookmarkStart w:id="91" w:name="_Toc12595"/>
      <w:r>
        <w:rPr>
          <w:rFonts w:ascii="宋体" w:hAnsi="宋体"/>
          <w:b/>
          <w:snapToGrid w:val="0"/>
          <w:kern w:val="0"/>
          <w:szCs w:val="21"/>
        </w:rPr>
        <w:t xml:space="preserve">3.1  </w:t>
      </w:r>
      <w:r>
        <w:rPr>
          <w:rFonts w:hint="eastAsia" w:ascii="宋体" w:hAnsi="宋体"/>
          <w:b/>
          <w:snapToGrid w:val="0"/>
          <w:kern w:val="0"/>
          <w:szCs w:val="21"/>
        </w:rPr>
        <w:t>比选文件的组成</w:t>
      </w:r>
      <w:bookmarkEnd w:id="88"/>
      <w:bookmarkEnd w:id="89"/>
      <w:bookmarkEnd w:id="90"/>
      <w:bookmarkEnd w:id="91"/>
      <w:bookmarkStart w:id="92" w:name="_Toc248058245"/>
      <w:bookmarkStart w:id="93" w:name="_Toc200513146"/>
    </w:p>
    <w:p w14:paraId="46BE3166">
      <w:pPr>
        <w:autoSpaceDE w:val="0"/>
        <w:autoSpaceDN w:val="0"/>
        <w:adjustRightInd w:val="0"/>
        <w:snapToGrid w:val="0"/>
        <w:spacing w:line="360" w:lineRule="exact"/>
        <w:ind w:firstLine="420" w:firstLineChars="200"/>
        <w:rPr>
          <w:rFonts w:ascii="宋体"/>
          <w:b/>
          <w:snapToGrid w:val="0"/>
          <w:kern w:val="0"/>
          <w:szCs w:val="21"/>
        </w:rPr>
      </w:pPr>
      <w:r>
        <w:rPr>
          <w:rFonts w:ascii="宋体" w:hAnsi="宋体"/>
          <w:snapToGrid w:val="0"/>
          <w:kern w:val="0"/>
          <w:szCs w:val="21"/>
        </w:rPr>
        <w:t xml:space="preserve">3.1.1 </w:t>
      </w:r>
      <w:r>
        <w:rPr>
          <w:rFonts w:hint="eastAsia" w:ascii="宋体" w:hAnsi="宋体" w:cs="MingLiUfalt"/>
          <w:snapToGrid w:val="0"/>
          <w:kern w:val="0"/>
          <w:szCs w:val="21"/>
        </w:rPr>
        <w:t>比选文件应包括下列内容：</w:t>
      </w:r>
    </w:p>
    <w:p w14:paraId="53D017E2">
      <w:pPr>
        <w:autoSpaceDE w:val="0"/>
        <w:autoSpaceDN w:val="0"/>
        <w:adjustRightInd w:val="0"/>
        <w:snapToGrid w:val="0"/>
        <w:spacing w:line="360" w:lineRule="exact"/>
        <w:ind w:firstLine="422" w:firstLineChars="200"/>
        <w:rPr>
          <w:rFonts w:ascii="宋体"/>
          <w:b/>
          <w:snapToGrid w:val="0"/>
          <w:kern w:val="0"/>
          <w:szCs w:val="21"/>
        </w:rPr>
      </w:pPr>
      <w:r>
        <w:rPr>
          <w:rFonts w:hint="eastAsia" w:ascii="宋体" w:hAnsi="宋体" w:cs="MingLiUfalt"/>
          <w:b/>
          <w:kern w:val="0"/>
          <w:szCs w:val="21"/>
        </w:rPr>
        <w:t>竞选函部分</w:t>
      </w:r>
    </w:p>
    <w:p w14:paraId="0EA52CBC">
      <w:pPr>
        <w:autoSpaceDE w:val="0"/>
        <w:autoSpaceDN w:val="0"/>
        <w:adjustRightInd w:val="0"/>
        <w:snapToGrid w:val="0"/>
        <w:spacing w:line="360" w:lineRule="exact"/>
        <w:ind w:firstLine="420" w:firstLineChars="200"/>
        <w:rPr>
          <w:rFonts w:ascii="宋体" w:hAnsi="宋体"/>
          <w:bCs/>
          <w:szCs w:val="21"/>
        </w:rPr>
      </w:pPr>
      <w:r>
        <w:rPr>
          <w:rFonts w:hint="eastAsia" w:ascii="宋体" w:hAnsi="宋体"/>
          <w:bCs/>
          <w:szCs w:val="21"/>
        </w:rPr>
        <w:t>（1）竞选函</w:t>
      </w:r>
    </w:p>
    <w:p w14:paraId="69A1C315">
      <w:pPr>
        <w:autoSpaceDE w:val="0"/>
        <w:autoSpaceDN w:val="0"/>
        <w:adjustRightInd w:val="0"/>
        <w:snapToGrid w:val="0"/>
        <w:spacing w:line="360" w:lineRule="exact"/>
        <w:ind w:firstLine="420" w:firstLineChars="200"/>
        <w:rPr>
          <w:rFonts w:ascii="宋体" w:hAnsi="宋体"/>
          <w:bCs/>
          <w:szCs w:val="21"/>
        </w:rPr>
      </w:pPr>
      <w:r>
        <w:rPr>
          <w:rFonts w:hint="eastAsia" w:ascii="宋体" w:hAnsi="宋体"/>
          <w:bCs/>
          <w:szCs w:val="21"/>
        </w:rPr>
        <w:t>（2）法定代表人身份证明或附有法定代表人身份证明的授权委托书</w:t>
      </w:r>
    </w:p>
    <w:p w14:paraId="67A16ADC">
      <w:pPr>
        <w:autoSpaceDE w:val="0"/>
        <w:autoSpaceDN w:val="0"/>
        <w:adjustRightInd w:val="0"/>
        <w:snapToGrid w:val="0"/>
        <w:spacing w:line="360" w:lineRule="exact"/>
        <w:ind w:firstLine="420" w:firstLineChars="200"/>
        <w:rPr>
          <w:rFonts w:ascii="宋体" w:hAnsi="宋体"/>
          <w:bCs/>
          <w:szCs w:val="21"/>
        </w:rPr>
      </w:pPr>
      <w:r>
        <w:rPr>
          <w:rFonts w:hint="eastAsia" w:ascii="宋体" w:hAnsi="宋体"/>
          <w:bCs/>
          <w:szCs w:val="21"/>
        </w:rPr>
        <w:t>（3）比选文件确认书</w:t>
      </w:r>
    </w:p>
    <w:p w14:paraId="6D4C9255">
      <w:pPr>
        <w:autoSpaceDE w:val="0"/>
        <w:autoSpaceDN w:val="0"/>
        <w:adjustRightInd w:val="0"/>
        <w:snapToGrid w:val="0"/>
        <w:spacing w:line="360" w:lineRule="exact"/>
        <w:ind w:firstLine="422" w:firstLineChars="200"/>
        <w:rPr>
          <w:rFonts w:ascii="宋体"/>
          <w:b/>
          <w:snapToGrid w:val="0"/>
          <w:kern w:val="0"/>
          <w:szCs w:val="21"/>
        </w:rPr>
      </w:pPr>
      <w:r>
        <w:rPr>
          <w:rFonts w:hint="eastAsia" w:ascii="宋体" w:hAnsi="宋体"/>
          <w:b/>
          <w:szCs w:val="21"/>
        </w:rPr>
        <w:t>资格审查资料</w:t>
      </w:r>
    </w:p>
    <w:p w14:paraId="7BBA11BB">
      <w:pPr>
        <w:autoSpaceDE w:val="0"/>
        <w:autoSpaceDN w:val="0"/>
        <w:adjustRightInd w:val="0"/>
        <w:snapToGrid w:val="0"/>
        <w:spacing w:line="360" w:lineRule="exact"/>
        <w:ind w:firstLine="420" w:firstLineChars="200"/>
        <w:rPr>
          <w:rFonts w:ascii="宋体" w:hAnsi="宋体"/>
          <w:bCs/>
          <w:szCs w:val="21"/>
        </w:rPr>
      </w:pPr>
      <w:r>
        <w:rPr>
          <w:rFonts w:hint="eastAsia" w:ascii="宋体" w:hAnsi="宋体"/>
          <w:bCs/>
          <w:szCs w:val="21"/>
        </w:rPr>
        <w:t>（一）法定代表人身份证明或附有法定代表人身份证明的授权委托书</w:t>
      </w:r>
    </w:p>
    <w:p w14:paraId="2B743442">
      <w:pPr>
        <w:autoSpaceDE w:val="0"/>
        <w:autoSpaceDN w:val="0"/>
        <w:adjustRightInd w:val="0"/>
        <w:snapToGrid w:val="0"/>
        <w:spacing w:line="360" w:lineRule="exact"/>
        <w:ind w:firstLine="420" w:firstLineChars="200"/>
        <w:rPr>
          <w:rFonts w:ascii="宋体" w:hAnsi="宋体"/>
          <w:bCs/>
          <w:szCs w:val="21"/>
        </w:rPr>
      </w:pPr>
      <w:r>
        <w:rPr>
          <w:rFonts w:hint="eastAsia" w:ascii="宋体" w:hAnsi="宋体"/>
          <w:bCs/>
          <w:szCs w:val="21"/>
        </w:rPr>
        <w:t>（二）竞选人基本情况表</w:t>
      </w:r>
    </w:p>
    <w:p w14:paraId="5D248BFF">
      <w:pPr>
        <w:autoSpaceDE w:val="0"/>
        <w:autoSpaceDN w:val="0"/>
        <w:adjustRightInd w:val="0"/>
        <w:snapToGrid w:val="0"/>
        <w:spacing w:line="360" w:lineRule="exact"/>
        <w:ind w:firstLine="420" w:firstLineChars="200"/>
        <w:rPr>
          <w:rFonts w:ascii="宋体" w:hAnsi="宋体"/>
          <w:bCs/>
          <w:szCs w:val="21"/>
        </w:rPr>
      </w:pPr>
      <w:r>
        <w:rPr>
          <w:rFonts w:hint="eastAsia" w:ascii="宋体" w:hAnsi="宋体"/>
          <w:bCs/>
          <w:szCs w:val="21"/>
        </w:rPr>
        <w:t>（三）竞选人资格要求</w:t>
      </w:r>
    </w:p>
    <w:p w14:paraId="40DFA165">
      <w:pPr>
        <w:autoSpaceDE w:val="0"/>
        <w:autoSpaceDN w:val="0"/>
        <w:adjustRightInd w:val="0"/>
        <w:snapToGrid w:val="0"/>
        <w:spacing w:line="360" w:lineRule="exact"/>
        <w:ind w:firstLine="420" w:firstLineChars="200"/>
        <w:rPr>
          <w:rFonts w:ascii="宋体" w:hAnsi="宋体"/>
          <w:bCs/>
          <w:szCs w:val="21"/>
        </w:rPr>
      </w:pPr>
      <w:r>
        <w:rPr>
          <w:rFonts w:hint="eastAsia" w:ascii="宋体" w:hAnsi="宋体"/>
          <w:bCs/>
          <w:szCs w:val="21"/>
        </w:rPr>
        <w:t>（四）在渝办事机构</w:t>
      </w:r>
    </w:p>
    <w:p w14:paraId="41544327">
      <w:pPr>
        <w:autoSpaceDE w:val="0"/>
        <w:autoSpaceDN w:val="0"/>
        <w:adjustRightInd w:val="0"/>
        <w:snapToGrid w:val="0"/>
        <w:spacing w:line="360" w:lineRule="exact"/>
        <w:ind w:firstLine="420" w:firstLineChars="200"/>
        <w:rPr>
          <w:rFonts w:ascii="宋体" w:hAnsi="宋体"/>
          <w:bCs/>
          <w:szCs w:val="21"/>
        </w:rPr>
      </w:pPr>
      <w:r>
        <w:rPr>
          <w:rFonts w:hint="eastAsia" w:ascii="宋体" w:hAnsi="宋体"/>
          <w:bCs/>
          <w:szCs w:val="21"/>
        </w:rPr>
        <w:t>（五）售后服务承诺</w:t>
      </w:r>
    </w:p>
    <w:p w14:paraId="318D5B95">
      <w:pPr>
        <w:autoSpaceDE w:val="0"/>
        <w:autoSpaceDN w:val="0"/>
        <w:adjustRightInd w:val="0"/>
        <w:snapToGrid w:val="0"/>
        <w:spacing w:line="360" w:lineRule="exact"/>
        <w:ind w:firstLine="420" w:firstLineChars="200"/>
        <w:rPr>
          <w:rFonts w:ascii="宋体" w:hAnsi="宋体"/>
          <w:bCs/>
          <w:szCs w:val="21"/>
        </w:rPr>
      </w:pPr>
      <w:r>
        <w:rPr>
          <w:rFonts w:hint="eastAsia" w:ascii="宋体" w:hAnsi="宋体"/>
          <w:bCs/>
          <w:szCs w:val="21"/>
        </w:rPr>
        <w:t>（六）产品质量承诺书</w:t>
      </w:r>
    </w:p>
    <w:p w14:paraId="5B87F69A">
      <w:pPr>
        <w:autoSpaceDE w:val="0"/>
        <w:autoSpaceDN w:val="0"/>
        <w:adjustRightInd w:val="0"/>
        <w:snapToGrid w:val="0"/>
        <w:spacing w:line="360" w:lineRule="exact"/>
        <w:ind w:firstLine="420" w:firstLineChars="200"/>
        <w:rPr>
          <w:rFonts w:ascii="宋体" w:hAnsi="宋体"/>
          <w:bCs/>
          <w:szCs w:val="21"/>
        </w:rPr>
      </w:pPr>
      <w:r>
        <w:rPr>
          <w:rFonts w:hint="eastAsia" w:ascii="宋体" w:hAnsi="宋体"/>
          <w:bCs/>
          <w:szCs w:val="21"/>
        </w:rPr>
        <w:t>（七）承诺</w:t>
      </w:r>
    </w:p>
    <w:p w14:paraId="4627FD1D">
      <w:pPr>
        <w:autoSpaceDE w:val="0"/>
        <w:autoSpaceDN w:val="0"/>
        <w:adjustRightInd w:val="0"/>
        <w:snapToGrid w:val="0"/>
        <w:spacing w:line="360" w:lineRule="exact"/>
        <w:ind w:firstLine="420" w:firstLineChars="200"/>
        <w:rPr>
          <w:rFonts w:ascii="宋体" w:hAnsi="宋体"/>
          <w:bCs/>
          <w:szCs w:val="21"/>
        </w:rPr>
      </w:pPr>
      <w:r>
        <w:rPr>
          <w:rFonts w:hint="eastAsia" w:ascii="宋体" w:hAnsi="宋体"/>
          <w:bCs/>
          <w:szCs w:val="21"/>
        </w:rPr>
        <w:t>（八）</w:t>
      </w:r>
      <w:r>
        <w:rPr>
          <w:rFonts w:hint="eastAsia" w:ascii="宋体" w:hAnsi="宋体"/>
        </w:rPr>
        <w:t>竞选</w:t>
      </w:r>
      <w:r>
        <w:rPr>
          <w:rFonts w:hint="eastAsia" w:ascii="宋体" w:hAnsi="宋体"/>
          <w:bCs/>
          <w:szCs w:val="21"/>
        </w:rPr>
        <w:t>截止日竞选人资格情况</w:t>
      </w:r>
    </w:p>
    <w:p w14:paraId="55F270CE">
      <w:pPr>
        <w:autoSpaceDE w:val="0"/>
        <w:autoSpaceDN w:val="0"/>
        <w:adjustRightInd w:val="0"/>
        <w:snapToGrid w:val="0"/>
        <w:spacing w:line="360" w:lineRule="exact"/>
        <w:ind w:firstLine="420" w:firstLineChars="200"/>
        <w:rPr>
          <w:rFonts w:ascii="宋体" w:hAnsi="宋体"/>
          <w:bCs/>
          <w:szCs w:val="21"/>
        </w:rPr>
      </w:pPr>
      <w:r>
        <w:rPr>
          <w:rFonts w:hint="eastAsia" w:ascii="宋体" w:hAnsi="宋体"/>
          <w:bCs/>
          <w:szCs w:val="21"/>
        </w:rPr>
        <w:t>（九）其他资料</w:t>
      </w:r>
    </w:p>
    <w:p w14:paraId="0E97A7D1">
      <w:pPr>
        <w:autoSpaceDE w:val="0"/>
        <w:autoSpaceDN w:val="0"/>
        <w:adjustRightInd w:val="0"/>
        <w:snapToGrid w:val="0"/>
        <w:spacing w:line="360" w:lineRule="exact"/>
        <w:ind w:firstLine="420" w:firstLineChars="200"/>
        <w:rPr>
          <w:rFonts w:ascii="宋体"/>
          <w:b/>
          <w:snapToGrid w:val="0"/>
          <w:kern w:val="0"/>
          <w:szCs w:val="21"/>
        </w:rPr>
      </w:pPr>
      <w:r>
        <w:rPr>
          <w:rFonts w:hint="eastAsia" w:ascii="宋体" w:hAnsi="宋体" w:cs="MingLiUfalt"/>
          <w:kern w:val="0"/>
          <w:szCs w:val="21"/>
        </w:rPr>
        <w:t>竞选人在评选过程中作出的符合法律法规和比选文件规定的澄清确认，构成比选文件的组成部分。</w:t>
      </w:r>
    </w:p>
    <w:p w14:paraId="724F73EB">
      <w:pPr>
        <w:autoSpaceDE w:val="0"/>
        <w:autoSpaceDN w:val="0"/>
        <w:adjustRightInd w:val="0"/>
        <w:snapToGrid w:val="0"/>
        <w:spacing w:line="360" w:lineRule="exact"/>
        <w:ind w:firstLine="420" w:firstLineChars="200"/>
        <w:rPr>
          <w:kern w:val="0"/>
        </w:rPr>
      </w:pPr>
      <w:r>
        <w:rPr>
          <w:rFonts w:hint="eastAsia"/>
          <w:kern w:val="0"/>
        </w:rPr>
        <w:t>以上所有</w:t>
      </w:r>
      <w:r>
        <w:rPr>
          <w:rFonts w:hint="eastAsia" w:ascii="宋体" w:cs="MingLiUfalt"/>
          <w:snapToGrid w:val="0"/>
          <w:kern w:val="0"/>
          <w:szCs w:val="21"/>
        </w:rPr>
        <w:t>竞选</w:t>
      </w:r>
      <w:r>
        <w:rPr>
          <w:rFonts w:hint="eastAsia"/>
          <w:kern w:val="0"/>
        </w:rPr>
        <w:t>文件的装订和密封要求见竞选人须知前附表。</w:t>
      </w:r>
      <w:bookmarkStart w:id="94" w:name="_Toc15322"/>
      <w:bookmarkStart w:id="95" w:name="_Toc25668"/>
    </w:p>
    <w:p w14:paraId="1D284C63">
      <w:pPr>
        <w:autoSpaceDE w:val="0"/>
        <w:autoSpaceDN w:val="0"/>
        <w:adjustRightInd w:val="0"/>
        <w:snapToGrid w:val="0"/>
        <w:spacing w:line="360" w:lineRule="exact"/>
        <w:ind w:firstLine="422" w:firstLineChars="200"/>
        <w:rPr>
          <w:rFonts w:ascii="宋体"/>
          <w:b/>
          <w:snapToGrid w:val="0"/>
          <w:kern w:val="0"/>
          <w:szCs w:val="21"/>
        </w:rPr>
      </w:pPr>
      <w:r>
        <w:rPr>
          <w:rFonts w:ascii="宋体" w:hAnsi="宋体"/>
          <w:b/>
          <w:snapToGrid w:val="0"/>
          <w:kern w:val="0"/>
          <w:szCs w:val="21"/>
        </w:rPr>
        <w:t xml:space="preserve">3.2  </w:t>
      </w:r>
      <w:r>
        <w:rPr>
          <w:rFonts w:hint="eastAsia" w:ascii="宋体" w:hAnsi="宋体"/>
          <w:b/>
          <w:snapToGrid w:val="0"/>
          <w:kern w:val="0"/>
          <w:szCs w:val="21"/>
        </w:rPr>
        <w:t>竞选报价</w:t>
      </w:r>
      <w:bookmarkEnd w:id="92"/>
      <w:bookmarkEnd w:id="93"/>
      <w:bookmarkEnd w:id="94"/>
      <w:bookmarkEnd w:id="95"/>
    </w:p>
    <w:p w14:paraId="494454B0">
      <w:pPr>
        <w:autoSpaceDE w:val="0"/>
        <w:autoSpaceDN w:val="0"/>
        <w:adjustRightInd w:val="0"/>
        <w:snapToGrid w:val="0"/>
        <w:spacing w:line="360" w:lineRule="exact"/>
        <w:ind w:firstLine="420" w:firstLineChars="200"/>
        <w:rPr>
          <w:rFonts w:ascii="宋体"/>
          <w:b/>
          <w:snapToGrid w:val="0"/>
          <w:kern w:val="0"/>
          <w:szCs w:val="21"/>
        </w:rPr>
      </w:pPr>
      <w:r>
        <w:rPr>
          <w:rFonts w:ascii="宋体" w:cs="MingLiUfalt"/>
          <w:snapToGrid w:val="0"/>
          <w:kern w:val="0"/>
          <w:szCs w:val="21"/>
        </w:rPr>
        <w:t xml:space="preserve">3.2.1 </w:t>
      </w:r>
      <w:r>
        <w:rPr>
          <w:rFonts w:hint="eastAsia" w:ascii="宋体" w:cs="MingLiUfalt"/>
          <w:snapToGrid w:val="0"/>
          <w:kern w:val="0"/>
          <w:szCs w:val="21"/>
        </w:rPr>
        <w:t>竞选报价应包括国家规定的增值税税金，除竞选人须知前附表另有规定外，增值税税金按一般计税方法计算。竞选人应按第六章“比选文件格式”的要求在竞选函中进行报价并填写报价表。</w:t>
      </w:r>
    </w:p>
    <w:p w14:paraId="6E7A84B0">
      <w:pPr>
        <w:autoSpaceDE w:val="0"/>
        <w:autoSpaceDN w:val="0"/>
        <w:adjustRightInd w:val="0"/>
        <w:snapToGrid w:val="0"/>
        <w:spacing w:line="360" w:lineRule="exact"/>
        <w:ind w:firstLine="420" w:firstLineChars="200"/>
        <w:rPr>
          <w:rFonts w:ascii="宋体"/>
          <w:b/>
          <w:snapToGrid w:val="0"/>
          <w:kern w:val="0"/>
          <w:szCs w:val="21"/>
        </w:rPr>
      </w:pPr>
      <w:r>
        <w:rPr>
          <w:rFonts w:ascii="宋体" w:cs="MingLiUfalt"/>
          <w:snapToGrid w:val="0"/>
          <w:kern w:val="0"/>
          <w:szCs w:val="21"/>
        </w:rPr>
        <w:t xml:space="preserve">3.2.2 </w:t>
      </w:r>
      <w:r>
        <w:rPr>
          <w:rFonts w:hint="eastAsia" w:ascii="宋体" w:cs="MingLiUfalt"/>
          <w:snapToGrid w:val="0"/>
          <w:kern w:val="0"/>
          <w:szCs w:val="21"/>
        </w:rPr>
        <w:t>竞选人应充分了解该项目的总体情况以及影响</w:t>
      </w:r>
      <w:r>
        <w:rPr>
          <w:rFonts w:hint="eastAsia" w:ascii="宋体" w:hAnsi="宋体"/>
        </w:rPr>
        <w:t>竞选</w:t>
      </w:r>
      <w:r>
        <w:rPr>
          <w:rFonts w:hint="eastAsia" w:ascii="宋体" w:cs="MingLiUfalt"/>
          <w:snapToGrid w:val="0"/>
          <w:kern w:val="0"/>
          <w:szCs w:val="21"/>
        </w:rPr>
        <w:t>报价的其他要素。</w:t>
      </w:r>
    </w:p>
    <w:p w14:paraId="75EAC3AF">
      <w:pPr>
        <w:autoSpaceDE w:val="0"/>
        <w:autoSpaceDN w:val="0"/>
        <w:adjustRightInd w:val="0"/>
        <w:snapToGrid w:val="0"/>
        <w:spacing w:line="360" w:lineRule="exact"/>
        <w:ind w:firstLine="420" w:firstLineChars="200"/>
        <w:rPr>
          <w:rFonts w:ascii="宋体"/>
          <w:b/>
          <w:snapToGrid w:val="0"/>
          <w:kern w:val="0"/>
          <w:szCs w:val="21"/>
        </w:rPr>
      </w:pPr>
      <w:r>
        <w:rPr>
          <w:rFonts w:ascii="宋体" w:cs="MingLiUfalt"/>
          <w:snapToGrid w:val="0"/>
          <w:kern w:val="0"/>
          <w:szCs w:val="21"/>
        </w:rPr>
        <w:t xml:space="preserve">3.2.3 </w:t>
      </w:r>
      <w:r>
        <w:rPr>
          <w:rFonts w:hint="eastAsia" w:ascii="宋体" w:cs="MingLiUfalt"/>
          <w:snapToGrid w:val="0"/>
          <w:kern w:val="0"/>
          <w:szCs w:val="21"/>
        </w:rPr>
        <w:t>比选人设有最高</w:t>
      </w:r>
      <w:r>
        <w:rPr>
          <w:rFonts w:hint="eastAsia" w:ascii="宋体" w:hAnsi="宋体"/>
        </w:rPr>
        <w:t>竞选</w:t>
      </w:r>
      <w:r>
        <w:rPr>
          <w:rFonts w:hint="eastAsia" w:ascii="宋体" w:cs="MingLiUfalt"/>
          <w:snapToGrid w:val="0"/>
          <w:kern w:val="0"/>
          <w:szCs w:val="21"/>
        </w:rPr>
        <w:t>限价的，竞选人的竞选报价不得超过最高</w:t>
      </w:r>
      <w:r>
        <w:rPr>
          <w:rFonts w:hint="eastAsia" w:ascii="宋体" w:hAnsi="宋体"/>
        </w:rPr>
        <w:t>竞选</w:t>
      </w:r>
      <w:r>
        <w:rPr>
          <w:rFonts w:hint="eastAsia" w:ascii="宋体" w:cs="MingLiUfalt"/>
          <w:snapToGrid w:val="0"/>
          <w:kern w:val="0"/>
          <w:szCs w:val="21"/>
        </w:rPr>
        <w:t>限价，最高</w:t>
      </w:r>
      <w:r>
        <w:rPr>
          <w:rFonts w:hint="eastAsia" w:ascii="宋体" w:hAnsi="宋体"/>
        </w:rPr>
        <w:t>竞选</w:t>
      </w:r>
      <w:r>
        <w:rPr>
          <w:rFonts w:hint="eastAsia" w:ascii="宋体" w:cs="MingLiUfalt"/>
          <w:snapToGrid w:val="0"/>
          <w:kern w:val="0"/>
          <w:szCs w:val="21"/>
        </w:rPr>
        <w:t>限价在竞选人须知前附表中载明。</w:t>
      </w:r>
    </w:p>
    <w:p w14:paraId="5E54C530">
      <w:pPr>
        <w:autoSpaceDE w:val="0"/>
        <w:autoSpaceDN w:val="0"/>
        <w:adjustRightInd w:val="0"/>
        <w:snapToGrid w:val="0"/>
        <w:spacing w:line="360" w:lineRule="exact"/>
        <w:ind w:firstLine="420" w:firstLineChars="200"/>
        <w:rPr>
          <w:rFonts w:ascii="宋体"/>
          <w:b/>
          <w:snapToGrid w:val="0"/>
          <w:kern w:val="0"/>
          <w:szCs w:val="21"/>
        </w:rPr>
      </w:pPr>
      <w:r>
        <w:rPr>
          <w:rFonts w:ascii="宋体" w:cs="MingLiUfalt"/>
          <w:snapToGrid w:val="0"/>
          <w:kern w:val="0"/>
          <w:szCs w:val="21"/>
        </w:rPr>
        <w:t xml:space="preserve">3.2.4 </w:t>
      </w:r>
      <w:r>
        <w:rPr>
          <w:rFonts w:hint="eastAsia" w:ascii="宋体" w:cs="MingLiUfalt"/>
          <w:snapToGrid w:val="0"/>
          <w:kern w:val="0"/>
          <w:szCs w:val="21"/>
        </w:rPr>
        <w:t>竞选报价的其他要求见竞选人须知前附表。</w:t>
      </w:r>
      <w:bookmarkStart w:id="96" w:name="_Toc200513147"/>
      <w:bookmarkStart w:id="97" w:name="_Toc248058246"/>
    </w:p>
    <w:p w14:paraId="3E201652">
      <w:pPr>
        <w:autoSpaceDE w:val="0"/>
        <w:autoSpaceDN w:val="0"/>
        <w:adjustRightInd w:val="0"/>
        <w:snapToGrid w:val="0"/>
        <w:spacing w:line="360" w:lineRule="exact"/>
        <w:ind w:firstLine="422" w:firstLineChars="200"/>
        <w:rPr>
          <w:rFonts w:ascii="宋体"/>
          <w:b/>
          <w:snapToGrid w:val="0"/>
          <w:kern w:val="0"/>
          <w:szCs w:val="21"/>
        </w:rPr>
      </w:pPr>
      <w:r>
        <w:rPr>
          <w:rFonts w:ascii="宋体" w:hAnsi="宋体" w:cs="MingLiUfalt"/>
          <w:b/>
          <w:snapToGrid w:val="0"/>
          <w:kern w:val="0"/>
          <w:szCs w:val="21"/>
        </w:rPr>
        <w:t xml:space="preserve">3.3 </w:t>
      </w:r>
      <w:r>
        <w:rPr>
          <w:rFonts w:hint="eastAsia" w:ascii="宋体" w:hAnsi="宋体" w:cs="MingLiUfalt"/>
          <w:b/>
          <w:snapToGrid w:val="0"/>
          <w:kern w:val="0"/>
          <w:szCs w:val="21"/>
        </w:rPr>
        <w:t>竞选有效期</w:t>
      </w:r>
      <w:bookmarkEnd w:id="96"/>
      <w:bookmarkEnd w:id="97"/>
    </w:p>
    <w:p w14:paraId="6B50E6E0">
      <w:pPr>
        <w:autoSpaceDE w:val="0"/>
        <w:autoSpaceDN w:val="0"/>
        <w:adjustRightInd w:val="0"/>
        <w:snapToGrid w:val="0"/>
        <w:spacing w:line="360" w:lineRule="exact"/>
        <w:ind w:firstLine="420" w:firstLineChars="200"/>
        <w:rPr>
          <w:rFonts w:ascii="宋体" w:cs="MingLiUfalt"/>
          <w:snapToGrid w:val="0"/>
          <w:kern w:val="0"/>
          <w:szCs w:val="21"/>
        </w:rPr>
      </w:pPr>
      <w:r>
        <w:rPr>
          <w:rFonts w:ascii="宋体" w:cs="MingLiUfalt"/>
          <w:snapToGrid w:val="0"/>
          <w:kern w:val="0"/>
          <w:szCs w:val="21"/>
        </w:rPr>
        <w:t xml:space="preserve">3.3.1  </w:t>
      </w:r>
      <w:r>
        <w:rPr>
          <w:rFonts w:hint="eastAsia" w:ascii="宋体" w:cs="MingLiUfalt"/>
          <w:snapToGrid w:val="0"/>
          <w:kern w:val="0"/>
          <w:szCs w:val="21"/>
        </w:rPr>
        <w:t>在竞选人须知前附表规定的竞选有效期内，竞选人不得要求撤销或修改其竞选文件。</w:t>
      </w:r>
    </w:p>
    <w:p w14:paraId="449005B3">
      <w:pPr>
        <w:autoSpaceDE w:val="0"/>
        <w:autoSpaceDN w:val="0"/>
        <w:adjustRightInd w:val="0"/>
        <w:snapToGrid w:val="0"/>
        <w:spacing w:line="360" w:lineRule="exact"/>
        <w:ind w:firstLine="420" w:firstLineChars="200"/>
        <w:rPr>
          <w:rFonts w:ascii="宋体" w:cs="MingLiUfalt"/>
          <w:snapToGrid w:val="0"/>
          <w:kern w:val="0"/>
          <w:szCs w:val="21"/>
        </w:rPr>
      </w:pPr>
      <w:r>
        <w:rPr>
          <w:rFonts w:ascii="宋体" w:cs="MingLiUfalt"/>
          <w:snapToGrid w:val="0"/>
          <w:kern w:val="0"/>
          <w:szCs w:val="21"/>
        </w:rPr>
        <w:t xml:space="preserve">3.3.2  </w:t>
      </w:r>
      <w:r>
        <w:rPr>
          <w:rFonts w:hint="eastAsia" w:ascii="宋体" w:cs="MingLiUfalt"/>
          <w:snapToGrid w:val="0"/>
          <w:kern w:val="0"/>
          <w:szCs w:val="21"/>
        </w:rPr>
        <w:t>出现特殊情况需要延长</w:t>
      </w:r>
      <w:r>
        <w:rPr>
          <w:rFonts w:hint="eastAsia" w:ascii="宋体" w:hAnsi="宋体"/>
        </w:rPr>
        <w:t>竞选</w:t>
      </w:r>
      <w:r>
        <w:rPr>
          <w:rFonts w:hint="eastAsia" w:ascii="宋体" w:cs="MingLiUfalt"/>
          <w:snapToGrid w:val="0"/>
          <w:kern w:val="0"/>
          <w:szCs w:val="21"/>
        </w:rPr>
        <w:t>有效期的，比选人以书面形式通知所有竞选人延长</w:t>
      </w:r>
      <w:r>
        <w:rPr>
          <w:rFonts w:hint="eastAsia" w:ascii="宋体" w:hAnsi="宋体"/>
        </w:rPr>
        <w:t>竞选</w:t>
      </w:r>
      <w:r>
        <w:rPr>
          <w:rFonts w:hint="eastAsia" w:ascii="宋体" w:cs="MingLiUfalt"/>
          <w:snapToGrid w:val="0"/>
          <w:kern w:val="0"/>
          <w:szCs w:val="21"/>
        </w:rPr>
        <w:t>有效期。竞选人同意延长的，应相应延长其竞选保证金的有效期，但不得要求或被允许修改或撤销其比选文件；竞选人拒绝延长的，其</w:t>
      </w:r>
      <w:r>
        <w:rPr>
          <w:rFonts w:hint="eastAsia" w:ascii="宋体" w:hAnsi="宋体"/>
        </w:rPr>
        <w:t>竞选</w:t>
      </w:r>
      <w:r>
        <w:rPr>
          <w:rFonts w:hint="eastAsia" w:ascii="宋体" w:cs="MingLiUfalt"/>
          <w:snapToGrid w:val="0"/>
          <w:kern w:val="0"/>
          <w:szCs w:val="21"/>
        </w:rPr>
        <w:t>失效，但竞选人有权收回其竞选保证金。</w:t>
      </w:r>
      <w:bookmarkStart w:id="98" w:name="_Toc200513148"/>
      <w:bookmarkStart w:id="99" w:name="_Toc248058247"/>
      <w:bookmarkStart w:id="100" w:name="_Toc3188"/>
      <w:bookmarkStart w:id="101" w:name="_Toc24290"/>
    </w:p>
    <w:p w14:paraId="37DBE958">
      <w:pPr>
        <w:autoSpaceDE w:val="0"/>
        <w:autoSpaceDN w:val="0"/>
        <w:adjustRightInd w:val="0"/>
        <w:snapToGrid w:val="0"/>
        <w:spacing w:line="360" w:lineRule="exact"/>
        <w:ind w:firstLine="422" w:firstLineChars="200"/>
        <w:rPr>
          <w:rFonts w:ascii="宋体" w:cs="MingLiUfalt"/>
          <w:b/>
          <w:snapToGrid w:val="0"/>
          <w:kern w:val="0"/>
          <w:szCs w:val="21"/>
        </w:rPr>
      </w:pPr>
      <w:r>
        <w:rPr>
          <w:rFonts w:ascii="宋体" w:hAnsi="宋体" w:cs="MingLiUfalt"/>
          <w:b/>
          <w:snapToGrid w:val="0"/>
          <w:kern w:val="0"/>
          <w:szCs w:val="21"/>
        </w:rPr>
        <w:t xml:space="preserve">3.4  </w:t>
      </w:r>
      <w:bookmarkEnd w:id="98"/>
      <w:bookmarkEnd w:id="99"/>
      <w:bookmarkEnd w:id="100"/>
      <w:bookmarkEnd w:id="101"/>
      <w:bookmarkStart w:id="102" w:name="_Toc248058248"/>
      <w:bookmarkStart w:id="103" w:name="_Toc200513150"/>
      <w:r>
        <w:rPr>
          <w:rFonts w:hint="eastAsia" w:ascii="宋体" w:hAnsi="宋体" w:cs="MingLiUfalt"/>
          <w:b/>
          <w:snapToGrid w:val="0"/>
          <w:kern w:val="0"/>
          <w:szCs w:val="21"/>
        </w:rPr>
        <w:t>竞选保证金</w:t>
      </w:r>
    </w:p>
    <w:p w14:paraId="7352E0AC">
      <w:pPr>
        <w:autoSpaceDE w:val="0"/>
        <w:autoSpaceDN w:val="0"/>
        <w:adjustRightInd w:val="0"/>
        <w:snapToGrid w:val="0"/>
        <w:spacing w:line="360" w:lineRule="exact"/>
        <w:ind w:firstLine="420" w:firstLineChars="200"/>
        <w:rPr>
          <w:rFonts w:ascii="宋体" w:cs="MingLiUfalt"/>
          <w:b/>
          <w:snapToGrid w:val="0"/>
          <w:kern w:val="0"/>
          <w:szCs w:val="21"/>
        </w:rPr>
      </w:pPr>
      <w:r>
        <w:rPr>
          <w:rFonts w:ascii="宋体" w:hAnsi="宋体"/>
          <w:snapToGrid w:val="0"/>
          <w:kern w:val="0"/>
          <w:szCs w:val="21"/>
        </w:rPr>
        <w:t xml:space="preserve">3.4.1  </w:t>
      </w:r>
      <w:r>
        <w:rPr>
          <w:rFonts w:hint="eastAsia" w:ascii="宋体" w:hAnsi="宋体" w:cs="MingLiUfalt"/>
          <w:snapToGrid w:val="0"/>
          <w:kern w:val="0"/>
          <w:szCs w:val="21"/>
        </w:rPr>
        <w:t>竞选人在递交比选文件的同时，应按竞选人须知前附表规定的金额、担保形式递交竞选保证金，并作为其比选文件的组成部分。</w:t>
      </w:r>
    </w:p>
    <w:p w14:paraId="581C42BB">
      <w:pPr>
        <w:autoSpaceDE w:val="0"/>
        <w:autoSpaceDN w:val="0"/>
        <w:adjustRightInd w:val="0"/>
        <w:snapToGrid w:val="0"/>
        <w:spacing w:line="360" w:lineRule="exact"/>
        <w:ind w:firstLine="420" w:firstLineChars="200"/>
        <w:rPr>
          <w:rFonts w:ascii="宋体" w:cs="MingLiUfalt"/>
          <w:b/>
          <w:snapToGrid w:val="0"/>
          <w:kern w:val="0"/>
          <w:szCs w:val="21"/>
        </w:rPr>
      </w:pPr>
      <w:r>
        <w:rPr>
          <w:rFonts w:ascii="宋体" w:hAnsi="宋体"/>
          <w:snapToGrid w:val="0"/>
          <w:kern w:val="0"/>
          <w:szCs w:val="21"/>
        </w:rPr>
        <w:t xml:space="preserve">3.4.2  </w:t>
      </w:r>
      <w:r>
        <w:rPr>
          <w:rFonts w:hint="eastAsia" w:ascii="宋体" w:hAnsi="宋体" w:cs="MingLiUfalt"/>
          <w:snapToGrid w:val="0"/>
          <w:kern w:val="0"/>
          <w:szCs w:val="21"/>
        </w:rPr>
        <w:t>竞选人不按本章第</w:t>
      </w:r>
      <w:r>
        <w:rPr>
          <w:rFonts w:ascii="宋体" w:hAnsi="宋体"/>
          <w:snapToGrid w:val="0"/>
          <w:kern w:val="0"/>
          <w:szCs w:val="21"/>
        </w:rPr>
        <w:t xml:space="preserve"> 3.4.1 </w:t>
      </w:r>
      <w:r>
        <w:rPr>
          <w:rFonts w:hint="eastAsia" w:ascii="宋体" w:hAnsi="宋体" w:cs="MingLiUfalt"/>
          <w:snapToGrid w:val="0"/>
          <w:kern w:val="0"/>
          <w:szCs w:val="21"/>
        </w:rPr>
        <w:t>项要求提交竞选保证金的，其比选文件作废标处理。</w:t>
      </w:r>
    </w:p>
    <w:p w14:paraId="689BEB22">
      <w:pPr>
        <w:autoSpaceDE w:val="0"/>
        <w:autoSpaceDN w:val="0"/>
        <w:adjustRightInd w:val="0"/>
        <w:snapToGrid w:val="0"/>
        <w:spacing w:line="360" w:lineRule="exact"/>
        <w:ind w:firstLine="420" w:firstLineChars="200"/>
        <w:rPr>
          <w:rFonts w:ascii="宋体" w:cs="MingLiUfalt"/>
          <w:b/>
          <w:snapToGrid w:val="0"/>
          <w:kern w:val="0"/>
          <w:szCs w:val="21"/>
        </w:rPr>
      </w:pPr>
      <w:r>
        <w:rPr>
          <w:rFonts w:ascii="宋体" w:hAnsi="宋体"/>
          <w:snapToGrid w:val="0"/>
          <w:kern w:val="0"/>
          <w:szCs w:val="21"/>
        </w:rPr>
        <w:t xml:space="preserve">3.4.3  </w:t>
      </w:r>
      <w:r>
        <w:rPr>
          <w:rFonts w:hint="eastAsia" w:ascii="宋体" w:hAnsi="宋体"/>
          <w:szCs w:val="21"/>
        </w:rPr>
        <w:t>未进入中选候选人名单的</w:t>
      </w:r>
      <w:r>
        <w:rPr>
          <w:rFonts w:hint="eastAsia" w:ascii="宋体" w:hAnsi="宋体" w:cs="宋体"/>
          <w:kern w:val="0"/>
          <w:szCs w:val="21"/>
        </w:rPr>
        <w:t>竞选人保证金</w:t>
      </w:r>
      <w:r>
        <w:rPr>
          <w:rFonts w:hint="eastAsia" w:ascii="宋体" w:hAnsi="宋体"/>
          <w:szCs w:val="21"/>
        </w:rPr>
        <w:t>在评审结果公示无异议的情况下</w:t>
      </w:r>
      <w:r>
        <w:rPr>
          <w:rFonts w:ascii="宋体" w:hAnsi="宋体"/>
          <w:szCs w:val="21"/>
        </w:rPr>
        <w:t>5</w:t>
      </w:r>
      <w:r>
        <w:rPr>
          <w:rFonts w:hint="eastAsia" w:ascii="宋体" w:hAnsi="宋体"/>
          <w:szCs w:val="21"/>
        </w:rPr>
        <w:t>日内退还；中选候选人保证金须在第一中选候选人和比选人签订合同后</w:t>
      </w:r>
      <w:r>
        <w:rPr>
          <w:rFonts w:ascii="宋体" w:hAnsi="宋体"/>
          <w:szCs w:val="21"/>
        </w:rPr>
        <w:t>5</w:t>
      </w:r>
      <w:r>
        <w:rPr>
          <w:rFonts w:hint="eastAsia" w:ascii="宋体" w:hAnsi="宋体"/>
          <w:szCs w:val="21"/>
        </w:rPr>
        <w:t>日内退还；中选人</w:t>
      </w:r>
      <w:r>
        <w:rPr>
          <w:rFonts w:hint="eastAsia" w:ascii="宋体" w:hAnsi="宋体" w:cs="宋体"/>
          <w:kern w:val="0"/>
          <w:szCs w:val="21"/>
        </w:rPr>
        <w:t>保证金</w:t>
      </w:r>
      <w:r>
        <w:rPr>
          <w:rFonts w:hint="eastAsia" w:ascii="宋体" w:hAnsi="宋体"/>
          <w:szCs w:val="21"/>
        </w:rPr>
        <w:t>在签订合同后</w:t>
      </w:r>
      <w:r>
        <w:rPr>
          <w:rFonts w:ascii="宋体" w:hAnsi="宋体"/>
          <w:szCs w:val="21"/>
        </w:rPr>
        <w:t>5</w:t>
      </w:r>
      <w:r>
        <w:rPr>
          <w:rFonts w:hint="eastAsia" w:ascii="宋体" w:hAnsi="宋体"/>
          <w:szCs w:val="21"/>
        </w:rPr>
        <w:t>日内退还。</w:t>
      </w:r>
    </w:p>
    <w:p w14:paraId="20941193">
      <w:pPr>
        <w:autoSpaceDE w:val="0"/>
        <w:autoSpaceDN w:val="0"/>
        <w:adjustRightInd w:val="0"/>
        <w:snapToGrid w:val="0"/>
        <w:spacing w:line="360" w:lineRule="exact"/>
        <w:ind w:firstLine="420" w:firstLineChars="200"/>
        <w:rPr>
          <w:rFonts w:ascii="宋体" w:cs="MingLiUfalt"/>
          <w:b/>
          <w:snapToGrid w:val="0"/>
          <w:kern w:val="0"/>
          <w:szCs w:val="21"/>
        </w:rPr>
      </w:pPr>
      <w:r>
        <w:rPr>
          <w:rFonts w:ascii="宋体" w:hAnsi="宋体"/>
          <w:snapToGrid w:val="0"/>
          <w:kern w:val="0"/>
          <w:szCs w:val="21"/>
        </w:rPr>
        <w:t xml:space="preserve">3.4.4  </w:t>
      </w:r>
      <w:r>
        <w:rPr>
          <w:rFonts w:hint="eastAsia" w:ascii="宋体" w:hAnsi="宋体" w:cs="MingLiUfalt"/>
          <w:snapToGrid w:val="0"/>
          <w:kern w:val="0"/>
          <w:szCs w:val="21"/>
        </w:rPr>
        <w:t>有下列情形之一的，竞选保证金将不予退还：</w:t>
      </w:r>
    </w:p>
    <w:p w14:paraId="15D8923B">
      <w:pPr>
        <w:autoSpaceDE w:val="0"/>
        <w:autoSpaceDN w:val="0"/>
        <w:adjustRightInd w:val="0"/>
        <w:snapToGrid w:val="0"/>
        <w:spacing w:line="360" w:lineRule="exact"/>
        <w:ind w:firstLine="420" w:firstLineChars="200"/>
        <w:rPr>
          <w:rFonts w:ascii="宋体" w:cs="MingLiUfalt"/>
          <w:b/>
          <w:snapToGrid w:val="0"/>
          <w:kern w:val="0"/>
          <w:szCs w:val="21"/>
        </w:rPr>
      </w:pPr>
      <w:r>
        <w:rPr>
          <w:rFonts w:hint="eastAsia" w:ascii="宋体" w:hAnsi="宋体" w:cs="MingLiUfalt"/>
          <w:snapToGrid w:val="0"/>
          <w:kern w:val="0"/>
          <w:szCs w:val="21"/>
        </w:rPr>
        <w:t>（</w:t>
      </w:r>
      <w:r>
        <w:rPr>
          <w:rFonts w:ascii="宋体" w:hAnsi="宋体"/>
          <w:snapToGrid w:val="0"/>
          <w:kern w:val="0"/>
          <w:szCs w:val="21"/>
        </w:rPr>
        <w:t>1</w:t>
      </w:r>
      <w:r>
        <w:rPr>
          <w:rFonts w:hint="eastAsia" w:ascii="宋体" w:hAnsi="宋体" w:cs="MingLiUfalt"/>
          <w:snapToGrid w:val="0"/>
          <w:kern w:val="0"/>
          <w:szCs w:val="21"/>
        </w:rPr>
        <w:t>）竞选人在规定的</w:t>
      </w:r>
      <w:r>
        <w:rPr>
          <w:rFonts w:hint="eastAsia" w:ascii="宋体" w:hAnsi="宋体"/>
        </w:rPr>
        <w:t>竞选</w:t>
      </w:r>
      <w:r>
        <w:rPr>
          <w:rFonts w:hint="eastAsia" w:ascii="宋体" w:hAnsi="宋体" w:cs="MingLiUfalt"/>
          <w:snapToGrid w:val="0"/>
          <w:kern w:val="0"/>
          <w:szCs w:val="21"/>
        </w:rPr>
        <w:t>有效期内撤销或修改其比选文件；</w:t>
      </w:r>
    </w:p>
    <w:p w14:paraId="1F913510">
      <w:pPr>
        <w:autoSpaceDE w:val="0"/>
        <w:autoSpaceDN w:val="0"/>
        <w:adjustRightInd w:val="0"/>
        <w:snapToGrid w:val="0"/>
        <w:spacing w:line="360" w:lineRule="exact"/>
        <w:ind w:firstLine="420" w:firstLineChars="200"/>
        <w:rPr>
          <w:rFonts w:ascii="宋体" w:cs="MingLiUfalt"/>
          <w:b/>
          <w:snapToGrid w:val="0"/>
          <w:kern w:val="0"/>
          <w:szCs w:val="21"/>
        </w:rPr>
      </w:pPr>
      <w:r>
        <w:rPr>
          <w:rFonts w:hint="eastAsia" w:ascii="宋体" w:hAnsi="宋体" w:cs="MingLiUfalt"/>
          <w:snapToGrid w:val="0"/>
          <w:kern w:val="0"/>
          <w:szCs w:val="21"/>
        </w:rPr>
        <w:t>（</w:t>
      </w:r>
      <w:r>
        <w:rPr>
          <w:rFonts w:ascii="宋体" w:hAnsi="宋体"/>
          <w:snapToGrid w:val="0"/>
          <w:kern w:val="0"/>
          <w:szCs w:val="21"/>
        </w:rPr>
        <w:t>2</w:t>
      </w:r>
      <w:r>
        <w:rPr>
          <w:rFonts w:hint="eastAsia" w:ascii="宋体" w:hAnsi="宋体" w:cs="MingLiUfalt"/>
          <w:snapToGrid w:val="0"/>
          <w:kern w:val="0"/>
          <w:szCs w:val="21"/>
        </w:rPr>
        <w:t>）中选人在收到中标通知书后，无正当理由拒签合同协议书，在签订合同时向比选人提出附加条件，或未按比选文件规定提交履约担保。</w:t>
      </w:r>
    </w:p>
    <w:p w14:paraId="68F8B43C">
      <w:pPr>
        <w:autoSpaceDE w:val="0"/>
        <w:autoSpaceDN w:val="0"/>
        <w:adjustRightInd w:val="0"/>
        <w:snapToGrid w:val="0"/>
        <w:spacing w:line="360" w:lineRule="exact"/>
        <w:ind w:firstLine="420" w:firstLineChars="200"/>
        <w:rPr>
          <w:rFonts w:ascii="宋体" w:cs="MingLiUfalt"/>
          <w:b/>
          <w:snapToGrid w:val="0"/>
          <w:kern w:val="0"/>
          <w:szCs w:val="21"/>
        </w:rPr>
      </w:pPr>
      <w:r>
        <w:rPr>
          <w:rFonts w:hint="eastAsia" w:ascii="宋体" w:hAnsi="宋体" w:cs="MingLiUfalt"/>
          <w:snapToGrid w:val="0"/>
          <w:kern w:val="0"/>
          <w:szCs w:val="21"/>
        </w:rPr>
        <w:t>（</w:t>
      </w:r>
      <w:r>
        <w:rPr>
          <w:rFonts w:ascii="宋体" w:hAnsi="宋体" w:cs="MingLiUfalt"/>
          <w:snapToGrid w:val="0"/>
          <w:kern w:val="0"/>
          <w:szCs w:val="21"/>
        </w:rPr>
        <w:t>3</w:t>
      </w:r>
      <w:r>
        <w:rPr>
          <w:rFonts w:hint="eastAsia" w:ascii="宋体" w:hAnsi="宋体" w:cs="MingLiUfalt"/>
          <w:snapToGrid w:val="0"/>
          <w:kern w:val="0"/>
          <w:szCs w:val="21"/>
        </w:rPr>
        <w:t>）发生竞选人须知前附表规定的其他可以不予退还竞选保证金的情形。</w:t>
      </w:r>
    </w:p>
    <w:p w14:paraId="645E8496">
      <w:pPr>
        <w:autoSpaceDE w:val="0"/>
        <w:autoSpaceDN w:val="0"/>
        <w:adjustRightInd w:val="0"/>
        <w:snapToGrid w:val="0"/>
        <w:spacing w:line="360" w:lineRule="exact"/>
        <w:ind w:firstLine="422" w:firstLineChars="200"/>
        <w:rPr>
          <w:rFonts w:ascii="宋体" w:cs="MingLiUfalt"/>
          <w:b/>
          <w:snapToGrid w:val="0"/>
          <w:kern w:val="0"/>
          <w:szCs w:val="21"/>
        </w:rPr>
      </w:pPr>
      <w:r>
        <w:rPr>
          <w:rFonts w:ascii="宋体" w:hAnsi="宋体" w:cs="MingLiUfalt"/>
          <w:b/>
          <w:snapToGrid w:val="0"/>
          <w:kern w:val="0"/>
          <w:szCs w:val="21"/>
        </w:rPr>
        <w:t xml:space="preserve">3.5 </w:t>
      </w:r>
      <w:r>
        <w:rPr>
          <w:rFonts w:hint="eastAsia" w:ascii="宋体" w:hAnsi="宋体" w:cs="MingLiUfalt"/>
          <w:b/>
          <w:snapToGrid w:val="0"/>
          <w:kern w:val="0"/>
          <w:szCs w:val="21"/>
        </w:rPr>
        <w:t>资格审查资料</w:t>
      </w:r>
      <w:bookmarkEnd w:id="102"/>
      <w:bookmarkEnd w:id="103"/>
      <w:bookmarkStart w:id="104" w:name="_Toc200513151"/>
      <w:bookmarkStart w:id="105" w:name="_Toc248058249"/>
    </w:p>
    <w:p w14:paraId="5CCE4C74">
      <w:pPr>
        <w:autoSpaceDE w:val="0"/>
        <w:autoSpaceDN w:val="0"/>
        <w:adjustRightInd w:val="0"/>
        <w:snapToGrid w:val="0"/>
        <w:spacing w:line="360" w:lineRule="exact"/>
        <w:ind w:firstLine="420" w:firstLineChars="200"/>
        <w:rPr>
          <w:rFonts w:ascii="宋体" w:cs="MingLiUfalt"/>
          <w:b/>
          <w:snapToGrid w:val="0"/>
          <w:kern w:val="0"/>
          <w:szCs w:val="21"/>
        </w:rPr>
      </w:pPr>
      <w:r>
        <w:rPr>
          <w:rFonts w:hint="eastAsia" w:ascii="宋体" w:hAnsi="宋体"/>
          <w:snapToGrid w:val="0"/>
          <w:kern w:val="0"/>
        </w:rPr>
        <w:t>具体要求见竞选人须知前附表。</w:t>
      </w:r>
    </w:p>
    <w:p w14:paraId="38065ED5">
      <w:pPr>
        <w:autoSpaceDE w:val="0"/>
        <w:autoSpaceDN w:val="0"/>
        <w:adjustRightInd w:val="0"/>
        <w:snapToGrid w:val="0"/>
        <w:spacing w:line="360" w:lineRule="exact"/>
        <w:ind w:firstLine="422" w:firstLineChars="200"/>
        <w:rPr>
          <w:rFonts w:ascii="宋体" w:cs="MingLiUfalt"/>
          <w:b/>
          <w:snapToGrid w:val="0"/>
          <w:kern w:val="0"/>
          <w:szCs w:val="21"/>
        </w:rPr>
      </w:pPr>
      <w:r>
        <w:rPr>
          <w:rFonts w:ascii="宋体" w:hAnsi="宋体" w:cs="MingLiUfalt"/>
          <w:b/>
          <w:snapToGrid w:val="0"/>
          <w:kern w:val="0"/>
          <w:szCs w:val="21"/>
        </w:rPr>
        <w:t xml:space="preserve">3.6 </w:t>
      </w:r>
      <w:r>
        <w:rPr>
          <w:rFonts w:hint="eastAsia" w:ascii="宋体" w:hAnsi="宋体" w:cs="MingLiUfalt"/>
          <w:b/>
          <w:snapToGrid w:val="0"/>
          <w:kern w:val="0"/>
          <w:szCs w:val="21"/>
        </w:rPr>
        <w:t>备选竞选方案</w:t>
      </w:r>
      <w:bookmarkEnd w:id="104"/>
      <w:bookmarkEnd w:id="105"/>
      <w:bookmarkStart w:id="106" w:name="_Toc200513152"/>
    </w:p>
    <w:p w14:paraId="71B08E4F">
      <w:pPr>
        <w:autoSpaceDE w:val="0"/>
        <w:autoSpaceDN w:val="0"/>
        <w:adjustRightInd w:val="0"/>
        <w:snapToGrid w:val="0"/>
        <w:spacing w:line="360" w:lineRule="exact"/>
        <w:ind w:firstLine="420" w:firstLineChars="200"/>
        <w:rPr>
          <w:snapToGrid w:val="0"/>
          <w:kern w:val="0"/>
        </w:rPr>
      </w:pPr>
      <w:r>
        <w:rPr>
          <w:rFonts w:hint="eastAsia"/>
          <w:snapToGrid w:val="0"/>
          <w:kern w:val="0"/>
        </w:rPr>
        <w:t>比选人不接受备选</w:t>
      </w:r>
      <w:r>
        <w:rPr>
          <w:rFonts w:hint="eastAsia" w:ascii="宋体" w:hAnsi="宋体"/>
        </w:rPr>
        <w:t>竞选</w:t>
      </w:r>
      <w:r>
        <w:rPr>
          <w:rFonts w:hint="eastAsia"/>
          <w:snapToGrid w:val="0"/>
          <w:kern w:val="0"/>
        </w:rPr>
        <w:t>方案。</w:t>
      </w:r>
      <w:bookmarkStart w:id="107" w:name="_Toc248058250"/>
      <w:bookmarkStart w:id="108" w:name="_Toc13136"/>
      <w:bookmarkStart w:id="109" w:name="_Toc4093"/>
    </w:p>
    <w:p w14:paraId="12FF7C6E">
      <w:pPr>
        <w:autoSpaceDE w:val="0"/>
        <w:autoSpaceDN w:val="0"/>
        <w:adjustRightInd w:val="0"/>
        <w:snapToGrid w:val="0"/>
        <w:spacing w:line="360" w:lineRule="exact"/>
        <w:ind w:firstLine="422" w:firstLineChars="200"/>
        <w:rPr>
          <w:rFonts w:ascii="宋体" w:cs="MingLiUfalt"/>
          <w:b/>
          <w:snapToGrid w:val="0"/>
          <w:kern w:val="0"/>
          <w:szCs w:val="21"/>
        </w:rPr>
      </w:pPr>
      <w:r>
        <w:rPr>
          <w:rFonts w:ascii="宋体" w:hAnsi="宋体" w:cs="MingLiUfalt"/>
          <w:b/>
          <w:snapToGrid w:val="0"/>
          <w:kern w:val="0"/>
          <w:szCs w:val="21"/>
        </w:rPr>
        <w:t xml:space="preserve">3.7 </w:t>
      </w:r>
      <w:r>
        <w:rPr>
          <w:rFonts w:hint="eastAsia" w:ascii="宋体" w:hAnsi="宋体" w:cs="MingLiUfalt"/>
          <w:b/>
          <w:snapToGrid w:val="0"/>
          <w:kern w:val="0"/>
          <w:szCs w:val="21"/>
        </w:rPr>
        <w:t>比选文件的编制</w:t>
      </w:r>
      <w:bookmarkEnd w:id="106"/>
      <w:bookmarkEnd w:id="107"/>
      <w:bookmarkEnd w:id="108"/>
      <w:bookmarkEnd w:id="109"/>
    </w:p>
    <w:p w14:paraId="1DD85728">
      <w:pPr>
        <w:autoSpaceDE w:val="0"/>
        <w:autoSpaceDN w:val="0"/>
        <w:adjustRightInd w:val="0"/>
        <w:snapToGrid w:val="0"/>
        <w:spacing w:line="360" w:lineRule="exact"/>
        <w:ind w:firstLine="420" w:firstLineChars="200"/>
        <w:rPr>
          <w:rFonts w:ascii="宋体" w:cs="MingLiUfalt"/>
          <w:b/>
          <w:snapToGrid w:val="0"/>
          <w:kern w:val="0"/>
          <w:szCs w:val="21"/>
        </w:rPr>
      </w:pPr>
      <w:r>
        <w:rPr>
          <w:rFonts w:ascii="宋体" w:hAnsi="宋体"/>
          <w:snapToGrid w:val="0"/>
          <w:kern w:val="0"/>
          <w:szCs w:val="21"/>
        </w:rPr>
        <w:t xml:space="preserve">3.7.1  </w:t>
      </w:r>
      <w:r>
        <w:rPr>
          <w:rFonts w:hint="eastAsia" w:ascii="宋体" w:cs="MingLiUfalt"/>
          <w:snapToGrid w:val="0"/>
          <w:kern w:val="0"/>
          <w:szCs w:val="21"/>
        </w:rPr>
        <w:t>竞选</w:t>
      </w:r>
      <w:r>
        <w:rPr>
          <w:rFonts w:hint="eastAsia" w:ascii="宋体" w:hAnsi="宋体" w:cs="MingLiUfalt"/>
          <w:snapToGrid w:val="0"/>
          <w:kern w:val="0"/>
          <w:szCs w:val="21"/>
        </w:rPr>
        <w:t>文件应按第六章“比选文件格式”进行编写，如有必要，可以增加附页，作为</w:t>
      </w:r>
      <w:r>
        <w:rPr>
          <w:rFonts w:hint="eastAsia" w:ascii="宋体" w:cs="MingLiUfalt"/>
          <w:snapToGrid w:val="0"/>
          <w:kern w:val="0"/>
          <w:szCs w:val="21"/>
        </w:rPr>
        <w:t>竞选</w:t>
      </w:r>
      <w:r>
        <w:rPr>
          <w:rFonts w:hint="eastAsia" w:ascii="宋体" w:hAnsi="宋体" w:cs="MingLiUfalt"/>
          <w:snapToGrid w:val="0"/>
          <w:kern w:val="0"/>
          <w:szCs w:val="21"/>
        </w:rPr>
        <w:t>文件的组成部分。</w:t>
      </w:r>
    </w:p>
    <w:p w14:paraId="4270D23F">
      <w:pPr>
        <w:autoSpaceDE w:val="0"/>
        <w:autoSpaceDN w:val="0"/>
        <w:adjustRightInd w:val="0"/>
        <w:snapToGrid w:val="0"/>
        <w:spacing w:line="360" w:lineRule="exact"/>
        <w:ind w:firstLine="420" w:firstLineChars="200"/>
        <w:rPr>
          <w:rFonts w:ascii="宋体" w:cs="MingLiUfalt"/>
          <w:b/>
          <w:snapToGrid w:val="0"/>
          <w:kern w:val="0"/>
          <w:szCs w:val="21"/>
        </w:rPr>
      </w:pPr>
      <w:r>
        <w:rPr>
          <w:rFonts w:ascii="宋体" w:hAnsi="宋体"/>
          <w:snapToGrid w:val="0"/>
          <w:kern w:val="0"/>
          <w:szCs w:val="21"/>
        </w:rPr>
        <w:t xml:space="preserve">3.7.2  </w:t>
      </w:r>
      <w:r>
        <w:rPr>
          <w:rFonts w:hint="eastAsia" w:ascii="宋体" w:cs="MingLiUfalt"/>
          <w:snapToGrid w:val="0"/>
          <w:kern w:val="0"/>
          <w:szCs w:val="21"/>
        </w:rPr>
        <w:t>竞选</w:t>
      </w:r>
      <w:r>
        <w:rPr>
          <w:rFonts w:hint="eastAsia" w:ascii="宋体" w:hAnsi="宋体" w:cs="MingLiUfalt"/>
          <w:snapToGrid w:val="0"/>
          <w:kern w:val="0"/>
          <w:szCs w:val="21"/>
        </w:rPr>
        <w:t>文件应当对比选文件有关供货期、</w:t>
      </w:r>
      <w:r>
        <w:rPr>
          <w:rFonts w:hint="eastAsia" w:ascii="宋体" w:hAnsi="宋体"/>
        </w:rPr>
        <w:t>竞选</w:t>
      </w:r>
      <w:r>
        <w:rPr>
          <w:rFonts w:hint="eastAsia" w:ascii="宋体" w:hAnsi="宋体" w:cs="MingLiUfalt"/>
          <w:snapToGrid w:val="0"/>
          <w:kern w:val="0"/>
          <w:szCs w:val="21"/>
        </w:rPr>
        <w:t>有效期、质量要求、产品质量标准和要求、比选范围等实质性内容做出响应。</w:t>
      </w:r>
      <w:r>
        <w:rPr>
          <w:rFonts w:hint="eastAsia" w:ascii="宋体" w:cs="MingLiUfalt"/>
          <w:snapToGrid w:val="0"/>
          <w:kern w:val="0"/>
          <w:szCs w:val="21"/>
        </w:rPr>
        <w:t>竞选</w:t>
      </w:r>
      <w:r>
        <w:rPr>
          <w:rFonts w:hint="eastAsia" w:ascii="宋体" w:hAnsi="宋体" w:cs="MingLiUfalt"/>
          <w:snapToGrid w:val="0"/>
          <w:kern w:val="0"/>
          <w:szCs w:val="21"/>
        </w:rPr>
        <w:t>文件在满足比选文件实质性要求的基础上，可以提出比比选文件要求更有利于比选人的承诺。</w:t>
      </w:r>
    </w:p>
    <w:p w14:paraId="3BA9B0C5">
      <w:pPr>
        <w:autoSpaceDE w:val="0"/>
        <w:autoSpaceDN w:val="0"/>
        <w:adjustRightInd w:val="0"/>
        <w:snapToGrid w:val="0"/>
        <w:spacing w:line="360" w:lineRule="exact"/>
        <w:ind w:firstLine="420" w:firstLineChars="200"/>
        <w:rPr>
          <w:rFonts w:ascii="宋体" w:cs="MingLiUfalt"/>
          <w:b/>
          <w:snapToGrid w:val="0"/>
          <w:kern w:val="0"/>
          <w:szCs w:val="21"/>
        </w:rPr>
      </w:pPr>
      <w:r>
        <w:rPr>
          <w:rFonts w:ascii="宋体" w:hAnsi="宋体"/>
          <w:snapToGrid w:val="0"/>
          <w:kern w:val="0"/>
          <w:szCs w:val="21"/>
        </w:rPr>
        <w:t xml:space="preserve">3.7.3  </w:t>
      </w:r>
      <w:r>
        <w:rPr>
          <w:rFonts w:hint="eastAsia" w:ascii="宋体" w:cs="MingLiUfalt"/>
          <w:snapToGrid w:val="0"/>
          <w:kern w:val="0"/>
          <w:szCs w:val="21"/>
        </w:rPr>
        <w:t>竞选</w:t>
      </w:r>
      <w:r>
        <w:rPr>
          <w:rFonts w:hint="eastAsia" w:ascii="宋体" w:hAnsi="宋体" w:cs="MingLiUfalt"/>
          <w:snapToGrid w:val="0"/>
          <w:kern w:val="0"/>
          <w:szCs w:val="21"/>
        </w:rPr>
        <w:t>文件应用不褪色的材料书写或打印或复印，并由竞选人的法定代表人或其委托代理人签字、盖单位公章。委托代理人签字的，</w:t>
      </w:r>
      <w:r>
        <w:rPr>
          <w:rFonts w:hint="eastAsia" w:ascii="宋体" w:cs="MingLiUfalt"/>
          <w:snapToGrid w:val="0"/>
          <w:kern w:val="0"/>
          <w:szCs w:val="21"/>
        </w:rPr>
        <w:t>竞选</w:t>
      </w:r>
      <w:r>
        <w:rPr>
          <w:rFonts w:hint="eastAsia" w:ascii="宋体" w:hAnsi="宋体" w:cs="MingLiUfalt"/>
          <w:snapToGrid w:val="0"/>
          <w:kern w:val="0"/>
          <w:szCs w:val="21"/>
        </w:rPr>
        <w:t>文件应附法定代表人签署的授权委托书。</w:t>
      </w:r>
      <w:r>
        <w:rPr>
          <w:rFonts w:hint="eastAsia" w:ascii="宋体" w:cs="MingLiUfalt"/>
          <w:snapToGrid w:val="0"/>
          <w:kern w:val="0"/>
          <w:szCs w:val="21"/>
        </w:rPr>
        <w:t>竞选</w:t>
      </w:r>
      <w:r>
        <w:rPr>
          <w:rFonts w:hint="eastAsia" w:ascii="宋体" w:hAnsi="宋体" w:cs="MingLiUfalt"/>
          <w:snapToGrid w:val="0"/>
          <w:kern w:val="0"/>
          <w:szCs w:val="21"/>
        </w:rPr>
        <w:t>文件应尽量避免涂改、行间插字或删除。如果出现上述情况，改动之处应加盖单位公章或由竞选人的法定代表人或其授权的代理人签字确认。签字或盖章的具体要求见竞选人须知前附表。</w:t>
      </w:r>
    </w:p>
    <w:p w14:paraId="69842583">
      <w:pPr>
        <w:autoSpaceDE w:val="0"/>
        <w:autoSpaceDN w:val="0"/>
        <w:adjustRightInd w:val="0"/>
        <w:snapToGrid w:val="0"/>
        <w:spacing w:line="360" w:lineRule="exact"/>
        <w:ind w:firstLine="420" w:firstLineChars="200"/>
        <w:rPr>
          <w:rFonts w:ascii="宋体"/>
          <w:snapToGrid w:val="0"/>
          <w:kern w:val="0"/>
          <w:szCs w:val="21"/>
        </w:rPr>
      </w:pPr>
      <w:r>
        <w:rPr>
          <w:rFonts w:ascii="宋体" w:hAnsi="宋体"/>
          <w:snapToGrid w:val="0"/>
          <w:kern w:val="0"/>
          <w:szCs w:val="21"/>
        </w:rPr>
        <w:t xml:space="preserve">3.7.4  </w:t>
      </w:r>
      <w:r>
        <w:rPr>
          <w:rFonts w:hint="eastAsia" w:ascii="宋体" w:cs="MingLiUfalt"/>
          <w:snapToGrid w:val="0"/>
          <w:kern w:val="0"/>
          <w:szCs w:val="21"/>
        </w:rPr>
        <w:t>竞选</w:t>
      </w:r>
      <w:r>
        <w:rPr>
          <w:rFonts w:hint="eastAsia" w:ascii="宋体" w:hAnsi="宋体"/>
          <w:snapToGrid w:val="0"/>
          <w:kern w:val="0"/>
          <w:szCs w:val="21"/>
        </w:rPr>
        <w:t>文件正本一份，副本一份。正本和副本的封面上应清楚地标记“正本”或“副本”的字样。当副本和正本不一致时，以正本为准。</w:t>
      </w:r>
    </w:p>
    <w:p w14:paraId="79D53CCF">
      <w:pPr>
        <w:autoSpaceDE w:val="0"/>
        <w:autoSpaceDN w:val="0"/>
        <w:adjustRightInd w:val="0"/>
        <w:snapToGrid w:val="0"/>
        <w:spacing w:line="360" w:lineRule="exact"/>
        <w:ind w:firstLine="420" w:firstLineChars="200"/>
        <w:rPr>
          <w:rFonts w:ascii="宋体"/>
          <w:snapToGrid w:val="0"/>
          <w:kern w:val="0"/>
          <w:szCs w:val="21"/>
        </w:rPr>
      </w:pPr>
      <w:r>
        <w:rPr>
          <w:rFonts w:ascii="宋体" w:hAnsi="宋体"/>
          <w:snapToGrid w:val="0"/>
          <w:kern w:val="0"/>
          <w:szCs w:val="21"/>
        </w:rPr>
        <w:t xml:space="preserve">3.7.5  </w:t>
      </w:r>
      <w:r>
        <w:rPr>
          <w:rFonts w:hint="eastAsia" w:ascii="宋体" w:cs="MingLiUfalt"/>
          <w:snapToGrid w:val="0"/>
          <w:kern w:val="0"/>
          <w:szCs w:val="21"/>
        </w:rPr>
        <w:t>竞选</w:t>
      </w:r>
      <w:r>
        <w:rPr>
          <w:rFonts w:hint="eastAsia" w:ascii="宋体" w:hAnsi="宋体"/>
          <w:snapToGrid w:val="0"/>
          <w:kern w:val="0"/>
          <w:szCs w:val="21"/>
        </w:rPr>
        <w:t>文件的“正本”与“副本”应分别装订成册，具体装订要求见竞选人须知前附表规定。</w:t>
      </w:r>
      <w:bookmarkStart w:id="110" w:name="_Toc13602"/>
      <w:bookmarkStart w:id="111" w:name="_Toc17539"/>
      <w:bookmarkStart w:id="112" w:name="_Toc248058251"/>
      <w:bookmarkStart w:id="113" w:name="_Toc200513153"/>
    </w:p>
    <w:p w14:paraId="3ABA4010">
      <w:pPr>
        <w:autoSpaceDE w:val="0"/>
        <w:autoSpaceDN w:val="0"/>
        <w:adjustRightInd w:val="0"/>
        <w:snapToGrid w:val="0"/>
        <w:spacing w:line="360" w:lineRule="exact"/>
        <w:ind w:firstLine="422" w:firstLineChars="200"/>
        <w:rPr>
          <w:rFonts w:ascii="宋体" w:cs="MingLiUfalt"/>
          <w:b/>
          <w:snapToGrid w:val="0"/>
          <w:kern w:val="0"/>
          <w:szCs w:val="21"/>
        </w:rPr>
      </w:pPr>
      <w:r>
        <w:rPr>
          <w:rFonts w:ascii="宋体" w:hAnsi="宋体" w:cs="MingLiUfalt"/>
          <w:b/>
          <w:snapToGrid w:val="0"/>
          <w:kern w:val="0"/>
          <w:szCs w:val="21"/>
        </w:rPr>
        <w:t xml:space="preserve">4.  </w:t>
      </w:r>
      <w:bookmarkEnd w:id="110"/>
      <w:bookmarkEnd w:id="111"/>
      <w:bookmarkEnd w:id="112"/>
      <w:bookmarkEnd w:id="113"/>
      <w:r>
        <w:rPr>
          <w:rFonts w:hint="eastAsia" w:ascii="宋体" w:hAnsi="宋体" w:cs="MingLiUfalt"/>
          <w:b/>
          <w:snapToGrid w:val="0"/>
          <w:kern w:val="0"/>
          <w:szCs w:val="21"/>
        </w:rPr>
        <w:t>竞选</w:t>
      </w:r>
    </w:p>
    <w:p w14:paraId="2FBDE50A">
      <w:pPr>
        <w:autoSpaceDE w:val="0"/>
        <w:autoSpaceDN w:val="0"/>
        <w:adjustRightInd w:val="0"/>
        <w:snapToGrid w:val="0"/>
        <w:spacing w:line="360" w:lineRule="exact"/>
        <w:ind w:firstLine="422" w:firstLineChars="200"/>
        <w:rPr>
          <w:rFonts w:ascii="宋体" w:cs="MingLiUfalt"/>
          <w:b/>
          <w:snapToGrid w:val="0"/>
          <w:kern w:val="0"/>
          <w:szCs w:val="21"/>
        </w:rPr>
      </w:pPr>
      <w:bookmarkStart w:id="114" w:name="_Toc200513154"/>
      <w:bookmarkStart w:id="115" w:name="_Toc248058252"/>
      <w:bookmarkStart w:id="116" w:name="_Toc19484"/>
      <w:bookmarkStart w:id="117" w:name="_Toc3685"/>
      <w:r>
        <w:rPr>
          <w:rFonts w:ascii="宋体" w:hAnsi="宋体" w:cs="MingLiUfalt"/>
          <w:b/>
          <w:snapToGrid w:val="0"/>
          <w:kern w:val="0"/>
          <w:szCs w:val="21"/>
        </w:rPr>
        <w:t xml:space="preserve">4.1  </w:t>
      </w:r>
      <w:r>
        <w:rPr>
          <w:rFonts w:hint="eastAsia" w:ascii="宋体" w:hAnsi="宋体" w:cs="MingLiUfalt"/>
          <w:b/>
          <w:snapToGrid w:val="0"/>
          <w:kern w:val="0"/>
          <w:szCs w:val="21"/>
        </w:rPr>
        <w:t>竞选文件的密封和标记</w:t>
      </w:r>
      <w:bookmarkEnd w:id="114"/>
      <w:bookmarkEnd w:id="115"/>
      <w:bookmarkEnd w:id="116"/>
      <w:bookmarkEnd w:id="117"/>
      <w:bookmarkStart w:id="118" w:name="_Toc200513155"/>
    </w:p>
    <w:p w14:paraId="5138B71E">
      <w:pPr>
        <w:autoSpaceDE w:val="0"/>
        <w:autoSpaceDN w:val="0"/>
        <w:adjustRightInd w:val="0"/>
        <w:snapToGrid w:val="0"/>
        <w:spacing w:line="360" w:lineRule="exact"/>
        <w:ind w:firstLine="420" w:firstLineChars="200"/>
        <w:rPr>
          <w:rFonts w:ascii="宋体" w:cs="MingLiUfalt"/>
          <w:b/>
          <w:snapToGrid w:val="0"/>
          <w:kern w:val="0"/>
          <w:szCs w:val="21"/>
        </w:rPr>
      </w:pPr>
      <w:r>
        <w:rPr>
          <w:rFonts w:ascii="宋体" w:hAnsi="宋体" w:cs="MingLiUfalt"/>
          <w:snapToGrid w:val="0"/>
          <w:kern w:val="0"/>
          <w:szCs w:val="21"/>
        </w:rPr>
        <w:t xml:space="preserve">4.1.1  </w:t>
      </w:r>
      <w:r>
        <w:rPr>
          <w:rFonts w:hint="eastAsia" w:ascii="宋体" w:cs="MingLiUfalt"/>
          <w:snapToGrid w:val="0"/>
          <w:kern w:val="0"/>
          <w:szCs w:val="21"/>
        </w:rPr>
        <w:t>竞选</w:t>
      </w:r>
      <w:r>
        <w:rPr>
          <w:rFonts w:hint="eastAsia" w:ascii="宋体" w:hAnsi="宋体" w:cs="MingLiUfalt"/>
          <w:snapToGrid w:val="0"/>
          <w:kern w:val="0"/>
          <w:szCs w:val="21"/>
        </w:rPr>
        <w:t>文件的密封见竞选人须知前附表。</w:t>
      </w:r>
    </w:p>
    <w:p w14:paraId="30481E3B">
      <w:pPr>
        <w:autoSpaceDE w:val="0"/>
        <w:autoSpaceDN w:val="0"/>
        <w:adjustRightInd w:val="0"/>
        <w:snapToGrid w:val="0"/>
        <w:spacing w:line="360" w:lineRule="exact"/>
        <w:ind w:firstLine="420" w:firstLineChars="200"/>
        <w:rPr>
          <w:rFonts w:ascii="宋体" w:cs="MingLiUfalt"/>
          <w:b/>
          <w:snapToGrid w:val="0"/>
          <w:kern w:val="0"/>
          <w:szCs w:val="21"/>
        </w:rPr>
      </w:pPr>
      <w:r>
        <w:rPr>
          <w:rFonts w:ascii="宋体" w:hAnsi="宋体" w:cs="MingLiUfalt"/>
          <w:snapToGrid w:val="0"/>
          <w:kern w:val="0"/>
          <w:szCs w:val="21"/>
        </w:rPr>
        <w:t xml:space="preserve">4.1.2  </w:t>
      </w:r>
      <w:r>
        <w:rPr>
          <w:rFonts w:hint="eastAsia" w:ascii="宋体" w:cs="MingLiUfalt"/>
          <w:snapToGrid w:val="0"/>
          <w:kern w:val="0"/>
          <w:szCs w:val="21"/>
        </w:rPr>
        <w:t>竞选</w:t>
      </w:r>
      <w:r>
        <w:rPr>
          <w:rFonts w:hint="eastAsia" w:ascii="宋体" w:hAnsi="宋体" w:cs="MingLiUfalt"/>
          <w:snapToGrid w:val="0"/>
          <w:kern w:val="0"/>
          <w:szCs w:val="21"/>
        </w:rPr>
        <w:t>文件的封套上应写明的内容见竞选人须知前附表。</w:t>
      </w:r>
    </w:p>
    <w:p w14:paraId="12FE49A5">
      <w:pPr>
        <w:autoSpaceDE w:val="0"/>
        <w:autoSpaceDN w:val="0"/>
        <w:adjustRightInd w:val="0"/>
        <w:snapToGrid w:val="0"/>
        <w:spacing w:line="360" w:lineRule="exact"/>
        <w:ind w:firstLine="420" w:firstLineChars="200"/>
        <w:rPr>
          <w:rFonts w:ascii="宋体" w:cs="MingLiUfalt"/>
          <w:b/>
          <w:snapToGrid w:val="0"/>
          <w:kern w:val="0"/>
          <w:szCs w:val="21"/>
        </w:rPr>
      </w:pPr>
      <w:r>
        <w:rPr>
          <w:rFonts w:ascii="宋体" w:hAnsi="宋体" w:cs="MingLiUfalt"/>
          <w:snapToGrid w:val="0"/>
          <w:kern w:val="0"/>
          <w:szCs w:val="21"/>
        </w:rPr>
        <w:t xml:space="preserve">4.1.3  </w:t>
      </w:r>
      <w:r>
        <w:rPr>
          <w:rFonts w:hint="eastAsia" w:ascii="宋体" w:hAnsi="宋体" w:cs="MingLiUfalt"/>
          <w:snapToGrid w:val="0"/>
          <w:kern w:val="0"/>
          <w:szCs w:val="21"/>
        </w:rPr>
        <w:t>未按本章第</w:t>
      </w:r>
      <w:r>
        <w:rPr>
          <w:rFonts w:ascii="宋体" w:hAnsi="宋体" w:cs="MingLiUfalt"/>
          <w:snapToGrid w:val="0"/>
          <w:kern w:val="0"/>
          <w:szCs w:val="21"/>
        </w:rPr>
        <w:t xml:space="preserve"> 4.1.1 </w:t>
      </w:r>
      <w:r>
        <w:rPr>
          <w:rFonts w:hint="eastAsia" w:ascii="宋体" w:hAnsi="宋体" w:cs="MingLiUfalt"/>
          <w:snapToGrid w:val="0"/>
          <w:kern w:val="0"/>
          <w:szCs w:val="21"/>
        </w:rPr>
        <w:t>项或第</w:t>
      </w:r>
      <w:r>
        <w:rPr>
          <w:rFonts w:ascii="宋体" w:hAnsi="宋体" w:cs="MingLiUfalt"/>
          <w:snapToGrid w:val="0"/>
          <w:kern w:val="0"/>
          <w:szCs w:val="21"/>
        </w:rPr>
        <w:t xml:space="preserve"> 4.1.2 </w:t>
      </w:r>
      <w:r>
        <w:rPr>
          <w:rFonts w:hint="eastAsia" w:ascii="宋体" w:hAnsi="宋体" w:cs="MingLiUfalt"/>
          <w:snapToGrid w:val="0"/>
          <w:kern w:val="0"/>
          <w:szCs w:val="21"/>
        </w:rPr>
        <w:t>项要求密封和加写标记的</w:t>
      </w:r>
      <w:r>
        <w:rPr>
          <w:rFonts w:hint="eastAsia" w:ascii="宋体" w:cs="MingLiUfalt"/>
          <w:snapToGrid w:val="0"/>
          <w:kern w:val="0"/>
          <w:szCs w:val="21"/>
        </w:rPr>
        <w:t>竞选</w:t>
      </w:r>
      <w:r>
        <w:rPr>
          <w:rFonts w:hint="eastAsia" w:ascii="宋体" w:hAnsi="宋体" w:cs="MingLiUfalt"/>
          <w:snapToGrid w:val="0"/>
          <w:kern w:val="0"/>
          <w:szCs w:val="21"/>
        </w:rPr>
        <w:t>文件，</w:t>
      </w:r>
      <w:r>
        <w:rPr>
          <w:rFonts w:hint="eastAsia" w:ascii="宋体" w:cs="MingLiUfalt"/>
          <w:snapToGrid w:val="0"/>
          <w:kern w:val="0"/>
          <w:szCs w:val="21"/>
        </w:rPr>
        <w:t>竞选</w:t>
      </w:r>
      <w:r>
        <w:rPr>
          <w:rFonts w:hint="eastAsia" w:ascii="宋体" w:hAnsi="宋体" w:cs="MingLiUfalt"/>
          <w:snapToGrid w:val="0"/>
          <w:kern w:val="0"/>
          <w:szCs w:val="21"/>
        </w:rPr>
        <w:t>文件将不予接收。</w:t>
      </w:r>
    </w:p>
    <w:p w14:paraId="5435CD9F">
      <w:pPr>
        <w:autoSpaceDE w:val="0"/>
        <w:autoSpaceDN w:val="0"/>
        <w:adjustRightInd w:val="0"/>
        <w:snapToGrid w:val="0"/>
        <w:spacing w:line="360" w:lineRule="exact"/>
        <w:ind w:firstLine="422" w:firstLineChars="200"/>
        <w:rPr>
          <w:rFonts w:ascii="宋体" w:cs="MingLiUfalt"/>
          <w:b/>
          <w:snapToGrid w:val="0"/>
          <w:kern w:val="0"/>
          <w:szCs w:val="21"/>
        </w:rPr>
      </w:pPr>
      <w:bookmarkStart w:id="119" w:name="_Toc24738"/>
      <w:bookmarkStart w:id="120" w:name="_Toc248058253"/>
      <w:bookmarkStart w:id="121" w:name="_Toc4035"/>
      <w:r>
        <w:rPr>
          <w:rFonts w:ascii="宋体" w:hAnsi="宋体" w:cs="MingLiUfalt"/>
          <w:b/>
          <w:snapToGrid w:val="0"/>
          <w:kern w:val="0"/>
          <w:szCs w:val="21"/>
        </w:rPr>
        <w:t xml:space="preserve">4.2  </w:t>
      </w:r>
      <w:r>
        <w:rPr>
          <w:rFonts w:hint="eastAsia" w:ascii="宋体" w:hAnsi="宋体" w:cs="MingLiUfalt"/>
          <w:b/>
          <w:snapToGrid w:val="0"/>
          <w:kern w:val="0"/>
          <w:szCs w:val="21"/>
        </w:rPr>
        <w:t>竞选文件的递交</w:t>
      </w:r>
      <w:bookmarkEnd w:id="118"/>
      <w:bookmarkEnd w:id="119"/>
      <w:bookmarkEnd w:id="120"/>
      <w:bookmarkEnd w:id="121"/>
    </w:p>
    <w:p w14:paraId="573F3D2F">
      <w:pPr>
        <w:autoSpaceDE w:val="0"/>
        <w:autoSpaceDN w:val="0"/>
        <w:adjustRightInd w:val="0"/>
        <w:snapToGrid w:val="0"/>
        <w:spacing w:line="360" w:lineRule="exact"/>
        <w:ind w:firstLine="420" w:firstLineChars="200"/>
        <w:rPr>
          <w:rFonts w:ascii="宋体" w:cs="MingLiUfalt"/>
          <w:b/>
          <w:snapToGrid w:val="0"/>
          <w:kern w:val="0"/>
          <w:szCs w:val="21"/>
        </w:rPr>
      </w:pPr>
      <w:r>
        <w:rPr>
          <w:rFonts w:ascii="宋体" w:hAnsi="宋体"/>
          <w:snapToGrid w:val="0"/>
          <w:kern w:val="0"/>
          <w:szCs w:val="21"/>
        </w:rPr>
        <w:t xml:space="preserve">4.2.1  </w:t>
      </w:r>
      <w:r>
        <w:rPr>
          <w:rFonts w:hint="eastAsia" w:ascii="宋体" w:hAnsi="宋体" w:cs="MingLiUfalt"/>
          <w:snapToGrid w:val="0"/>
          <w:kern w:val="0"/>
          <w:szCs w:val="21"/>
        </w:rPr>
        <w:t>竞选人应在</w:t>
      </w:r>
      <w:r>
        <w:rPr>
          <w:rFonts w:hint="eastAsia" w:ascii="宋体" w:hAnsi="宋体"/>
        </w:rPr>
        <w:t>竞选</w:t>
      </w:r>
      <w:r>
        <w:rPr>
          <w:rFonts w:hint="eastAsia" w:ascii="宋体" w:hAnsi="宋体" w:cs="MingLiUfalt"/>
          <w:snapToGrid w:val="0"/>
          <w:kern w:val="0"/>
          <w:szCs w:val="21"/>
        </w:rPr>
        <w:t>须知前附表</w:t>
      </w:r>
      <w:r>
        <w:rPr>
          <w:rFonts w:ascii="宋体" w:hAnsi="宋体" w:cs="MingLiUfalt"/>
          <w:snapToGrid w:val="0"/>
          <w:kern w:val="0"/>
          <w:szCs w:val="21"/>
        </w:rPr>
        <w:t>2.2.2</w:t>
      </w:r>
      <w:r>
        <w:rPr>
          <w:rFonts w:hint="eastAsia" w:ascii="宋体" w:hAnsi="宋体" w:cs="MingLiUfalt"/>
          <w:snapToGrid w:val="0"/>
          <w:kern w:val="0"/>
          <w:szCs w:val="21"/>
        </w:rPr>
        <w:t>项规定的</w:t>
      </w:r>
      <w:r>
        <w:rPr>
          <w:rFonts w:hint="eastAsia" w:ascii="宋体" w:hAnsi="宋体"/>
        </w:rPr>
        <w:t>竞选</w:t>
      </w:r>
      <w:r>
        <w:rPr>
          <w:rFonts w:hint="eastAsia" w:ascii="宋体" w:hAnsi="宋体" w:cs="MingLiUfalt"/>
          <w:snapToGrid w:val="0"/>
          <w:kern w:val="0"/>
          <w:szCs w:val="21"/>
        </w:rPr>
        <w:t>截止时间前递交</w:t>
      </w:r>
      <w:r>
        <w:rPr>
          <w:rFonts w:hint="eastAsia" w:ascii="宋体" w:cs="MingLiUfalt"/>
          <w:snapToGrid w:val="0"/>
          <w:kern w:val="0"/>
          <w:szCs w:val="21"/>
        </w:rPr>
        <w:t>竞选</w:t>
      </w:r>
      <w:r>
        <w:rPr>
          <w:rFonts w:hint="eastAsia" w:ascii="宋体" w:hAnsi="宋体" w:cs="MingLiUfalt"/>
          <w:snapToGrid w:val="0"/>
          <w:kern w:val="0"/>
          <w:szCs w:val="21"/>
        </w:rPr>
        <w:t>文件。</w:t>
      </w:r>
    </w:p>
    <w:p w14:paraId="7F37B00E">
      <w:pPr>
        <w:autoSpaceDE w:val="0"/>
        <w:autoSpaceDN w:val="0"/>
        <w:adjustRightInd w:val="0"/>
        <w:snapToGrid w:val="0"/>
        <w:spacing w:line="360" w:lineRule="exact"/>
        <w:ind w:firstLine="420" w:firstLineChars="200"/>
        <w:rPr>
          <w:rFonts w:ascii="宋体" w:cs="MingLiUfalt"/>
          <w:b/>
          <w:snapToGrid w:val="0"/>
          <w:kern w:val="0"/>
          <w:szCs w:val="21"/>
        </w:rPr>
      </w:pPr>
      <w:r>
        <w:rPr>
          <w:rFonts w:ascii="宋体" w:hAnsi="宋体"/>
          <w:snapToGrid w:val="0"/>
          <w:kern w:val="0"/>
          <w:szCs w:val="21"/>
        </w:rPr>
        <w:t xml:space="preserve">4.2.2  </w:t>
      </w:r>
      <w:r>
        <w:rPr>
          <w:rFonts w:hint="eastAsia" w:ascii="宋体" w:hAnsi="宋体" w:cs="MingLiUfalt"/>
          <w:snapToGrid w:val="0"/>
          <w:kern w:val="0"/>
          <w:szCs w:val="21"/>
        </w:rPr>
        <w:t>竞选人递交</w:t>
      </w:r>
      <w:r>
        <w:rPr>
          <w:rFonts w:hint="eastAsia" w:ascii="宋体" w:cs="MingLiUfalt"/>
          <w:snapToGrid w:val="0"/>
          <w:kern w:val="0"/>
          <w:szCs w:val="21"/>
        </w:rPr>
        <w:t>竞选</w:t>
      </w:r>
      <w:r>
        <w:rPr>
          <w:rFonts w:hint="eastAsia" w:ascii="宋体" w:hAnsi="宋体" w:cs="MingLiUfalt"/>
          <w:snapToGrid w:val="0"/>
          <w:kern w:val="0"/>
          <w:szCs w:val="21"/>
        </w:rPr>
        <w:t>文件的地点：见竞选人须知前附表。</w:t>
      </w:r>
    </w:p>
    <w:p w14:paraId="77EFC011">
      <w:pPr>
        <w:autoSpaceDE w:val="0"/>
        <w:autoSpaceDN w:val="0"/>
        <w:adjustRightInd w:val="0"/>
        <w:snapToGrid w:val="0"/>
        <w:spacing w:line="360" w:lineRule="exact"/>
        <w:ind w:firstLine="420" w:firstLineChars="200"/>
        <w:rPr>
          <w:rFonts w:ascii="宋体"/>
          <w:snapToGrid w:val="0"/>
          <w:kern w:val="0"/>
          <w:szCs w:val="21"/>
        </w:rPr>
      </w:pPr>
      <w:r>
        <w:rPr>
          <w:rFonts w:ascii="宋体" w:hAnsi="宋体"/>
          <w:snapToGrid w:val="0"/>
          <w:kern w:val="0"/>
          <w:szCs w:val="21"/>
        </w:rPr>
        <w:t xml:space="preserve">4.2.3  </w:t>
      </w:r>
      <w:r>
        <w:rPr>
          <w:rFonts w:hint="eastAsia" w:ascii="宋体" w:hAnsi="宋体"/>
          <w:snapToGrid w:val="0"/>
          <w:kern w:val="0"/>
          <w:szCs w:val="21"/>
        </w:rPr>
        <w:t>除竞选人须知前附表另有规定外，竞选人所递交的</w:t>
      </w:r>
      <w:r>
        <w:rPr>
          <w:rFonts w:hint="eastAsia" w:ascii="宋体" w:cs="MingLiUfalt"/>
          <w:snapToGrid w:val="0"/>
          <w:kern w:val="0"/>
          <w:szCs w:val="21"/>
        </w:rPr>
        <w:t>竞选</w:t>
      </w:r>
      <w:r>
        <w:rPr>
          <w:rFonts w:hint="eastAsia" w:ascii="宋体" w:hAnsi="宋体"/>
          <w:snapToGrid w:val="0"/>
          <w:kern w:val="0"/>
          <w:szCs w:val="21"/>
        </w:rPr>
        <w:t>文件不予退还。</w:t>
      </w:r>
    </w:p>
    <w:p w14:paraId="349FA197">
      <w:pPr>
        <w:autoSpaceDE w:val="0"/>
        <w:autoSpaceDN w:val="0"/>
        <w:adjustRightInd w:val="0"/>
        <w:snapToGrid w:val="0"/>
        <w:spacing w:line="360" w:lineRule="exact"/>
        <w:ind w:firstLine="420" w:firstLineChars="200"/>
        <w:rPr>
          <w:rFonts w:ascii="宋体"/>
          <w:snapToGrid w:val="0"/>
          <w:kern w:val="0"/>
          <w:szCs w:val="21"/>
        </w:rPr>
      </w:pPr>
      <w:r>
        <w:rPr>
          <w:rFonts w:ascii="宋体" w:hAnsi="宋体"/>
          <w:snapToGrid w:val="0"/>
          <w:kern w:val="0"/>
          <w:szCs w:val="21"/>
        </w:rPr>
        <w:t xml:space="preserve">4.2.4 </w:t>
      </w:r>
      <w:r>
        <w:rPr>
          <w:rFonts w:hint="eastAsia" w:ascii="宋体" w:hAnsi="宋体"/>
          <w:snapToGrid w:val="0"/>
          <w:kern w:val="0"/>
          <w:szCs w:val="21"/>
        </w:rPr>
        <w:t xml:space="preserve"> 逾期送达的或者未送达指定地点的</w:t>
      </w:r>
      <w:r>
        <w:rPr>
          <w:rFonts w:hint="eastAsia" w:ascii="宋体" w:cs="MingLiUfalt"/>
          <w:snapToGrid w:val="0"/>
          <w:kern w:val="0"/>
          <w:szCs w:val="21"/>
        </w:rPr>
        <w:t>竞选</w:t>
      </w:r>
      <w:r>
        <w:rPr>
          <w:rFonts w:hint="eastAsia" w:ascii="宋体" w:hAnsi="宋体"/>
          <w:snapToGrid w:val="0"/>
          <w:kern w:val="0"/>
          <w:szCs w:val="21"/>
        </w:rPr>
        <w:t>文件，比选人不予受理。</w:t>
      </w:r>
      <w:bookmarkStart w:id="122" w:name="_Toc6056"/>
      <w:bookmarkStart w:id="123" w:name="_Toc200513156"/>
      <w:bookmarkStart w:id="124" w:name="_Toc8524"/>
      <w:bookmarkStart w:id="125" w:name="_Toc248058254"/>
    </w:p>
    <w:p w14:paraId="061EACF1">
      <w:pPr>
        <w:autoSpaceDE w:val="0"/>
        <w:autoSpaceDN w:val="0"/>
        <w:adjustRightInd w:val="0"/>
        <w:snapToGrid w:val="0"/>
        <w:spacing w:line="360" w:lineRule="exact"/>
        <w:ind w:firstLine="422" w:firstLineChars="200"/>
        <w:rPr>
          <w:rFonts w:ascii="宋体" w:cs="MingLiUfalt"/>
          <w:b/>
          <w:snapToGrid w:val="0"/>
          <w:kern w:val="0"/>
          <w:szCs w:val="21"/>
        </w:rPr>
      </w:pPr>
      <w:r>
        <w:rPr>
          <w:rFonts w:ascii="宋体" w:hAnsi="宋体" w:cs="MingLiUfalt"/>
          <w:b/>
          <w:snapToGrid w:val="0"/>
          <w:kern w:val="0"/>
          <w:szCs w:val="21"/>
        </w:rPr>
        <w:t xml:space="preserve">4.3  </w:t>
      </w:r>
      <w:r>
        <w:rPr>
          <w:rFonts w:hint="eastAsia" w:ascii="宋体" w:hAnsi="宋体" w:cs="MingLiUfalt"/>
          <w:b/>
          <w:snapToGrid w:val="0"/>
          <w:kern w:val="0"/>
          <w:szCs w:val="21"/>
        </w:rPr>
        <w:t>竞选文件的修改与撤回</w:t>
      </w:r>
      <w:bookmarkEnd w:id="122"/>
      <w:bookmarkEnd w:id="123"/>
      <w:bookmarkEnd w:id="124"/>
      <w:bookmarkEnd w:id="125"/>
    </w:p>
    <w:p w14:paraId="41CC9F11">
      <w:pPr>
        <w:autoSpaceDE w:val="0"/>
        <w:autoSpaceDN w:val="0"/>
        <w:adjustRightInd w:val="0"/>
        <w:snapToGrid w:val="0"/>
        <w:spacing w:line="360" w:lineRule="exact"/>
        <w:ind w:firstLine="420" w:firstLineChars="200"/>
        <w:rPr>
          <w:rFonts w:ascii="宋体" w:cs="MingLiUfalt"/>
          <w:b/>
          <w:snapToGrid w:val="0"/>
          <w:kern w:val="0"/>
          <w:szCs w:val="21"/>
        </w:rPr>
      </w:pPr>
      <w:r>
        <w:rPr>
          <w:rFonts w:ascii="宋体" w:hAnsi="宋体"/>
          <w:snapToGrid w:val="0"/>
          <w:kern w:val="0"/>
          <w:szCs w:val="21"/>
        </w:rPr>
        <w:t xml:space="preserve">4.3.1  </w:t>
      </w:r>
      <w:r>
        <w:rPr>
          <w:rFonts w:hint="eastAsia" w:ascii="宋体" w:hAnsi="宋体" w:cs="MingLiUfalt"/>
          <w:snapToGrid w:val="0"/>
          <w:kern w:val="0"/>
          <w:szCs w:val="21"/>
        </w:rPr>
        <w:t>在竞选人须知前附表第</w:t>
      </w:r>
      <w:r>
        <w:rPr>
          <w:rFonts w:ascii="宋体" w:hAnsi="宋体"/>
          <w:snapToGrid w:val="0"/>
          <w:kern w:val="0"/>
          <w:szCs w:val="21"/>
        </w:rPr>
        <w:t>2.2.2</w:t>
      </w:r>
      <w:r>
        <w:rPr>
          <w:rFonts w:hint="eastAsia" w:ascii="宋体" w:hAnsi="宋体" w:cs="MingLiUfalt"/>
          <w:snapToGrid w:val="0"/>
          <w:kern w:val="0"/>
          <w:szCs w:val="21"/>
        </w:rPr>
        <w:t>项规定的竞选截止时间前，竞选人可以修改或撤回已递交的</w:t>
      </w:r>
      <w:r>
        <w:rPr>
          <w:rFonts w:hint="eastAsia" w:ascii="宋体" w:cs="MingLiUfalt"/>
          <w:snapToGrid w:val="0"/>
          <w:kern w:val="0"/>
          <w:szCs w:val="21"/>
        </w:rPr>
        <w:t>竞选</w:t>
      </w:r>
      <w:r>
        <w:rPr>
          <w:rFonts w:hint="eastAsia" w:ascii="宋体" w:hAnsi="宋体" w:cs="MingLiUfalt"/>
          <w:snapToGrid w:val="0"/>
          <w:kern w:val="0"/>
          <w:szCs w:val="21"/>
        </w:rPr>
        <w:t>文件，但应以书面形式通知比选人。</w:t>
      </w:r>
    </w:p>
    <w:p w14:paraId="20AC2F3B">
      <w:pPr>
        <w:autoSpaceDE w:val="0"/>
        <w:autoSpaceDN w:val="0"/>
        <w:adjustRightInd w:val="0"/>
        <w:snapToGrid w:val="0"/>
        <w:spacing w:line="360" w:lineRule="exact"/>
        <w:ind w:firstLine="420" w:firstLineChars="200"/>
        <w:rPr>
          <w:rFonts w:ascii="宋体" w:cs="MingLiUfalt"/>
          <w:b/>
          <w:snapToGrid w:val="0"/>
          <w:kern w:val="0"/>
          <w:szCs w:val="21"/>
        </w:rPr>
      </w:pPr>
      <w:r>
        <w:rPr>
          <w:rFonts w:ascii="宋体" w:hAnsi="宋体"/>
          <w:snapToGrid w:val="0"/>
          <w:kern w:val="0"/>
          <w:szCs w:val="21"/>
        </w:rPr>
        <w:t xml:space="preserve">4.3.2  </w:t>
      </w:r>
      <w:r>
        <w:rPr>
          <w:rFonts w:hint="eastAsia" w:ascii="宋体" w:hAnsi="宋体" w:cs="MingLiUfalt"/>
          <w:snapToGrid w:val="0"/>
          <w:kern w:val="0"/>
          <w:szCs w:val="21"/>
        </w:rPr>
        <w:t>竞选人修改或撤回已递交</w:t>
      </w:r>
      <w:r>
        <w:rPr>
          <w:rFonts w:hint="eastAsia" w:ascii="宋体" w:cs="MingLiUfalt"/>
          <w:snapToGrid w:val="0"/>
          <w:kern w:val="0"/>
          <w:szCs w:val="21"/>
        </w:rPr>
        <w:t>竞选</w:t>
      </w:r>
      <w:r>
        <w:rPr>
          <w:rFonts w:hint="eastAsia" w:ascii="宋体" w:hAnsi="宋体" w:cs="MingLiUfalt"/>
          <w:snapToGrid w:val="0"/>
          <w:kern w:val="0"/>
          <w:szCs w:val="21"/>
        </w:rPr>
        <w:t>文件的书面通知应按照本章第</w:t>
      </w:r>
      <w:r>
        <w:rPr>
          <w:rFonts w:ascii="宋体" w:hAnsi="宋体"/>
          <w:snapToGrid w:val="0"/>
          <w:kern w:val="0"/>
          <w:szCs w:val="21"/>
        </w:rPr>
        <w:t>3.7.3</w:t>
      </w:r>
      <w:r>
        <w:rPr>
          <w:rFonts w:hint="eastAsia" w:ascii="宋体" w:hAnsi="宋体" w:cs="MingLiUfalt"/>
          <w:snapToGrid w:val="0"/>
          <w:kern w:val="0"/>
          <w:szCs w:val="21"/>
        </w:rPr>
        <w:t>项的要求签字或盖章。比选人收到书面通知后，向竞选人出具签收凭证。</w:t>
      </w:r>
    </w:p>
    <w:p w14:paraId="10278813">
      <w:pPr>
        <w:autoSpaceDE w:val="0"/>
        <w:autoSpaceDN w:val="0"/>
        <w:adjustRightInd w:val="0"/>
        <w:snapToGrid w:val="0"/>
        <w:spacing w:line="360" w:lineRule="exact"/>
        <w:ind w:firstLine="420" w:firstLineChars="200"/>
        <w:rPr>
          <w:rFonts w:ascii="宋体"/>
          <w:snapToGrid w:val="0"/>
          <w:kern w:val="0"/>
          <w:szCs w:val="21"/>
        </w:rPr>
      </w:pPr>
      <w:r>
        <w:rPr>
          <w:rFonts w:ascii="宋体" w:hAnsi="宋体"/>
          <w:snapToGrid w:val="0"/>
          <w:kern w:val="0"/>
          <w:szCs w:val="21"/>
        </w:rPr>
        <w:t xml:space="preserve">4.3.3  </w:t>
      </w:r>
      <w:r>
        <w:rPr>
          <w:rFonts w:hint="eastAsia" w:ascii="宋体" w:hAnsi="宋体"/>
          <w:snapToGrid w:val="0"/>
          <w:kern w:val="0"/>
          <w:szCs w:val="21"/>
        </w:rPr>
        <w:t>修改的内容为</w:t>
      </w:r>
      <w:r>
        <w:rPr>
          <w:rFonts w:hint="eastAsia" w:ascii="宋体" w:cs="MingLiUfalt"/>
          <w:snapToGrid w:val="0"/>
          <w:kern w:val="0"/>
          <w:szCs w:val="21"/>
        </w:rPr>
        <w:t>竞选</w:t>
      </w:r>
      <w:r>
        <w:rPr>
          <w:rFonts w:hint="eastAsia" w:ascii="宋体" w:hAnsi="宋体"/>
          <w:snapToGrid w:val="0"/>
          <w:kern w:val="0"/>
          <w:szCs w:val="21"/>
        </w:rPr>
        <w:t>文件的组成部分。修改的</w:t>
      </w:r>
      <w:r>
        <w:rPr>
          <w:rFonts w:hint="eastAsia" w:ascii="宋体" w:cs="MingLiUfalt"/>
          <w:snapToGrid w:val="0"/>
          <w:kern w:val="0"/>
          <w:szCs w:val="21"/>
        </w:rPr>
        <w:t>竞选</w:t>
      </w:r>
      <w:r>
        <w:rPr>
          <w:rFonts w:hint="eastAsia" w:ascii="宋体" w:hAnsi="宋体"/>
          <w:snapToGrid w:val="0"/>
          <w:kern w:val="0"/>
          <w:szCs w:val="21"/>
        </w:rPr>
        <w:t>文件应按照本章第</w:t>
      </w:r>
      <w:r>
        <w:rPr>
          <w:rFonts w:ascii="宋体" w:hAnsi="宋体"/>
          <w:snapToGrid w:val="0"/>
          <w:kern w:val="0"/>
          <w:szCs w:val="21"/>
        </w:rPr>
        <w:t>3</w:t>
      </w:r>
      <w:r>
        <w:rPr>
          <w:rFonts w:hint="eastAsia" w:ascii="宋体" w:hAnsi="宋体"/>
          <w:snapToGrid w:val="0"/>
          <w:kern w:val="0"/>
          <w:szCs w:val="21"/>
        </w:rPr>
        <w:t>条、第</w:t>
      </w:r>
      <w:r>
        <w:rPr>
          <w:rFonts w:ascii="宋体" w:hAnsi="宋体"/>
          <w:snapToGrid w:val="0"/>
          <w:kern w:val="0"/>
          <w:szCs w:val="21"/>
        </w:rPr>
        <w:t>4</w:t>
      </w:r>
      <w:r>
        <w:rPr>
          <w:rFonts w:hint="eastAsia" w:ascii="宋体" w:hAnsi="宋体"/>
          <w:snapToGrid w:val="0"/>
          <w:kern w:val="0"/>
          <w:szCs w:val="21"/>
        </w:rPr>
        <w:t>条规定进行编制、密封、标记和递交，并标明“修改”字样。</w:t>
      </w:r>
      <w:bookmarkStart w:id="126" w:name="_Toc248058255"/>
      <w:bookmarkStart w:id="127" w:name="_Toc1246"/>
      <w:bookmarkStart w:id="128" w:name="_Toc8418"/>
      <w:bookmarkStart w:id="129" w:name="_Toc200513157"/>
    </w:p>
    <w:p w14:paraId="19135856">
      <w:pPr>
        <w:autoSpaceDE w:val="0"/>
        <w:autoSpaceDN w:val="0"/>
        <w:adjustRightInd w:val="0"/>
        <w:snapToGrid w:val="0"/>
        <w:spacing w:line="360" w:lineRule="exact"/>
        <w:ind w:firstLine="422" w:firstLineChars="200"/>
        <w:rPr>
          <w:rFonts w:ascii="宋体" w:cs="MingLiUfalt"/>
          <w:b/>
          <w:snapToGrid w:val="0"/>
          <w:kern w:val="0"/>
          <w:szCs w:val="21"/>
        </w:rPr>
      </w:pPr>
      <w:r>
        <w:rPr>
          <w:rFonts w:ascii="宋体" w:hAnsi="宋体" w:cs="MingLiUfalt"/>
          <w:b/>
          <w:snapToGrid w:val="0"/>
          <w:kern w:val="0"/>
          <w:szCs w:val="21"/>
        </w:rPr>
        <w:t xml:space="preserve">5.  </w:t>
      </w:r>
      <w:r>
        <w:rPr>
          <w:rFonts w:hint="eastAsia" w:ascii="宋体" w:hAnsi="宋体" w:cs="MingLiUfalt"/>
          <w:b/>
          <w:snapToGrid w:val="0"/>
          <w:kern w:val="0"/>
          <w:szCs w:val="21"/>
        </w:rPr>
        <w:t>比选开标</w:t>
      </w:r>
      <w:bookmarkEnd w:id="126"/>
      <w:bookmarkEnd w:id="127"/>
      <w:bookmarkEnd w:id="128"/>
      <w:bookmarkEnd w:id="129"/>
      <w:bookmarkStart w:id="130" w:name="_Toc200513158"/>
    </w:p>
    <w:p w14:paraId="5FA37B29">
      <w:pPr>
        <w:autoSpaceDE w:val="0"/>
        <w:autoSpaceDN w:val="0"/>
        <w:adjustRightInd w:val="0"/>
        <w:snapToGrid w:val="0"/>
        <w:spacing w:line="360" w:lineRule="exact"/>
        <w:ind w:firstLine="420" w:firstLineChars="200"/>
      </w:pPr>
      <w:r>
        <w:rPr>
          <w:rFonts w:hint="eastAsia"/>
        </w:rPr>
        <w:t>参加</w:t>
      </w:r>
      <w:r>
        <w:rPr>
          <w:rFonts w:hint="eastAsia" w:ascii="宋体" w:cs="MingLiUfalt"/>
          <w:snapToGrid w:val="0"/>
          <w:kern w:val="0"/>
          <w:szCs w:val="21"/>
        </w:rPr>
        <w:t>竞选</w:t>
      </w:r>
      <w:r>
        <w:rPr>
          <w:rFonts w:hint="eastAsia"/>
        </w:rPr>
        <w:t>会议的竞选人代表要求见竞选人须知前附表。</w:t>
      </w:r>
      <w:bookmarkStart w:id="131" w:name="_Toc5671"/>
      <w:bookmarkStart w:id="132" w:name="_Toc18018"/>
      <w:bookmarkStart w:id="133" w:name="_Toc248058257"/>
    </w:p>
    <w:p w14:paraId="014B61FC">
      <w:pPr>
        <w:autoSpaceDE w:val="0"/>
        <w:autoSpaceDN w:val="0"/>
        <w:adjustRightInd w:val="0"/>
        <w:snapToGrid w:val="0"/>
        <w:spacing w:line="360" w:lineRule="exact"/>
        <w:ind w:firstLine="422" w:firstLineChars="200"/>
        <w:rPr>
          <w:rFonts w:ascii="宋体" w:cs="MingLiUfalt"/>
          <w:b/>
          <w:snapToGrid w:val="0"/>
          <w:kern w:val="0"/>
          <w:szCs w:val="21"/>
        </w:rPr>
      </w:pPr>
      <w:r>
        <w:rPr>
          <w:rFonts w:ascii="宋体" w:hAnsi="宋体" w:cs="MingLiUfalt"/>
          <w:b/>
          <w:snapToGrid w:val="0"/>
          <w:kern w:val="0"/>
          <w:szCs w:val="21"/>
        </w:rPr>
        <w:t xml:space="preserve">5.1  </w:t>
      </w:r>
      <w:r>
        <w:rPr>
          <w:rFonts w:hint="eastAsia" w:ascii="宋体" w:hAnsi="宋体" w:cs="MingLiUfalt"/>
          <w:b/>
          <w:snapToGrid w:val="0"/>
          <w:kern w:val="0"/>
          <w:szCs w:val="21"/>
        </w:rPr>
        <w:t>竞选时间和地点</w:t>
      </w:r>
      <w:bookmarkEnd w:id="130"/>
      <w:bookmarkEnd w:id="131"/>
      <w:bookmarkEnd w:id="132"/>
      <w:bookmarkEnd w:id="133"/>
    </w:p>
    <w:p w14:paraId="77087C74">
      <w:pPr>
        <w:autoSpaceDE w:val="0"/>
        <w:autoSpaceDN w:val="0"/>
        <w:adjustRightInd w:val="0"/>
        <w:snapToGrid w:val="0"/>
        <w:spacing w:line="360" w:lineRule="exact"/>
        <w:ind w:firstLine="420" w:firstLineChars="200"/>
        <w:rPr>
          <w:szCs w:val="21"/>
        </w:rPr>
      </w:pPr>
      <w:r>
        <w:rPr>
          <w:rFonts w:hint="eastAsia" w:cs="宋体"/>
          <w:szCs w:val="21"/>
        </w:rPr>
        <w:t>见</w:t>
      </w:r>
      <w:r>
        <w:rPr>
          <w:rFonts w:hint="eastAsia"/>
          <w:szCs w:val="21"/>
        </w:rPr>
        <w:t>竞选人须知前附表</w:t>
      </w:r>
      <w:bookmarkStart w:id="134" w:name="_Toc26206"/>
      <w:bookmarkStart w:id="135" w:name="_Toc200513159"/>
      <w:bookmarkStart w:id="136" w:name="_Toc248058258"/>
      <w:bookmarkStart w:id="137" w:name="_Toc26730"/>
    </w:p>
    <w:p w14:paraId="35FB26B2">
      <w:pPr>
        <w:autoSpaceDE w:val="0"/>
        <w:autoSpaceDN w:val="0"/>
        <w:adjustRightInd w:val="0"/>
        <w:snapToGrid w:val="0"/>
        <w:spacing w:line="360" w:lineRule="exact"/>
        <w:ind w:firstLine="422" w:firstLineChars="200"/>
        <w:rPr>
          <w:rFonts w:ascii="宋体" w:cs="MingLiUfalt"/>
          <w:b/>
          <w:snapToGrid w:val="0"/>
          <w:kern w:val="0"/>
          <w:szCs w:val="21"/>
        </w:rPr>
      </w:pPr>
      <w:r>
        <w:rPr>
          <w:rFonts w:ascii="宋体" w:hAnsi="宋体" w:cs="MingLiUfalt"/>
          <w:b/>
          <w:snapToGrid w:val="0"/>
          <w:kern w:val="0"/>
          <w:szCs w:val="21"/>
        </w:rPr>
        <w:t xml:space="preserve">5.2  </w:t>
      </w:r>
      <w:r>
        <w:rPr>
          <w:rFonts w:hint="eastAsia" w:ascii="宋体" w:hAnsi="宋体" w:cs="MingLiUfalt"/>
          <w:b/>
          <w:snapToGrid w:val="0"/>
          <w:kern w:val="0"/>
          <w:szCs w:val="21"/>
        </w:rPr>
        <w:t>比选开标程序</w:t>
      </w:r>
      <w:bookmarkEnd w:id="134"/>
      <w:bookmarkEnd w:id="135"/>
      <w:bookmarkEnd w:id="136"/>
      <w:bookmarkEnd w:id="137"/>
      <w:bookmarkStart w:id="138" w:name="_Toc27803"/>
      <w:bookmarkStart w:id="139" w:name="_Toc7494"/>
      <w:bookmarkStart w:id="140" w:name="_Toc248058260"/>
      <w:bookmarkStart w:id="141" w:name="_Toc200513160"/>
    </w:p>
    <w:p w14:paraId="56D61537">
      <w:pPr>
        <w:autoSpaceDE w:val="0"/>
        <w:autoSpaceDN w:val="0"/>
        <w:adjustRightInd w:val="0"/>
        <w:snapToGrid w:val="0"/>
        <w:spacing w:line="360" w:lineRule="exact"/>
        <w:ind w:firstLine="420" w:firstLineChars="200"/>
      </w:pPr>
      <w:r>
        <w:rPr>
          <w:rFonts w:hint="eastAsia" w:cs="宋体"/>
        </w:rPr>
        <w:t>见</w:t>
      </w:r>
      <w:r>
        <w:rPr>
          <w:rFonts w:hint="eastAsia"/>
        </w:rPr>
        <w:t>竞选人须知前附表</w:t>
      </w:r>
      <w:bookmarkEnd w:id="138"/>
      <w:bookmarkEnd w:id="139"/>
      <w:bookmarkStart w:id="142" w:name="_Toc31630"/>
      <w:bookmarkStart w:id="143" w:name="_Toc9895"/>
    </w:p>
    <w:p w14:paraId="6C2F43CA">
      <w:pPr>
        <w:autoSpaceDE w:val="0"/>
        <w:autoSpaceDN w:val="0"/>
        <w:adjustRightInd w:val="0"/>
        <w:snapToGrid w:val="0"/>
        <w:spacing w:line="360" w:lineRule="exact"/>
        <w:ind w:firstLine="422" w:firstLineChars="200"/>
        <w:rPr>
          <w:rFonts w:ascii="宋体" w:cs="MingLiUfalt"/>
          <w:b/>
          <w:snapToGrid w:val="0"/>
          <w:kern w:val="0"/>
          <w:szCs w:val="21"/>
        </w:rPr>
      </w:pPr>
      <w:r>
        <w:rPr>
          <w:rFonts w:ascii="宋体" w:hAnsi="宋体" w:cs="MingLiUfalt"/>
          <w:b/>
          <w:snapToGrid w:val="0"/>
          <w:kern w:val="0"/>
          <w:szCs w:val="21"/>
        </w:rPr>
        <w:t xml:space="preserve">5.3 </w:t>
      </w:r>
      <w:r>
        <w:rPr>
          <w:rFonts w:hint="eastAsia" w:ascii="宋体" w:hAnsi="宋体" w:cs="MingLiUfalt"/>
          <w:b/>
          <w:snapToGrid w:val="0"/>
          <w:kern w:val="0"/>
          <w:szCs w:val="21"/>
        </w:rPr>
        <w:t>比选开标异议</w:t>
      </w:r>
      <w:bookmarkEnd w:id="142"/>
      <w:bookmarkEnd w:id="143"/>
    </w:p>
    <w:p w14:paraId="67749F81">
      <w:pPr>
        <w:autoSpaceDE w:val="0"/>
        <w:autoSpaceDN w:val="0"/>
        <w:adjustRightInd w:val="0"/>
        <w:snapToGrid w:val="0"/>
        <w:spacing w:line="360" w:lineRule="exact"/>
        <w:ind w:firstLine="420" w:firstLineChars="200"/>
        <w:rPr>
          <w:snapToGrid w:val="0"/>
          <w:kern w:val="0"/>
        </w:rPr>
      </w:pPr>
      <w:r>
        <w:rPr>
          <w:rFonts w:hint="eastAsia"/>
          <w:snapToGrid w:val="0"/>
          <w:kern w:val="0"/>
        </w:rPr>
        <w:t>竞选人对开标有异议的，应当在比选开标现场提出，比选人当场作出答复，并制作记录</w:t>
      </w:r>
      <w:bookmarkStart w:id="144" w:name="_Toc26663"/>
      <w:bookmarkStart w:id="145" w:name="_Toc5841"/>
    </w:p>
    <w:p w14:paraId="63E77B63">
      <w:pPr>
        <w:autoSpaceDE w:val="0"/>
        <w:autoSpaceDN w:val="0"/>
        <w:adjustRightInd w:val="0"/>
        <w:snapToGrid w:val="0"/>
        <w:spacing w:line="360" w:lineRule="exact"/>
        <w:ind w:firstLine="422" w:firstLineChars="200"/>
        <w:rPr>
          <w:rFonts w:ascii="宋体" w:cs="MingLiUfalt"/>
          <w:b/>
          <w:snapToGrid w:val="0"/>
          <w:kern w:val="0"/>
          <w:szCs w:val="21"/>
        </w:rPr>
      </w:pPr>
      <w:r>
        <w:rPr>
          <w:rFonts w:ascii="宋体" w:hAnsi="宋体" w:cs="MingLiUfalt"/>
          <w:b/>
          <w:snapToGrid w:val="0"/>
          <w:kern w:val="0"/>
          <w:szCs w:val="21"/>
        </w:rPr>
        <w:t xml:space="preserve">6.  </w:t>
      </w:r>
      <w:bookmarkEnd w:id="140"/>
      <w:bookmarkEnd w:id="141"/>
      <w:bookmarkEnd w:id="144"/>
      <w:bookmarkEnd w:id="145"/>
      <w:bookmarkStart w:id="146" w:name="_Toc200513161"/>
      <w:bookmarkStart w:id="147" w:name="_Toc23716"/>
      <w:bookmarkStart w:id="148" w:name="_Toc4844"/>
      <w:bookmarkStart w:id="149" w:name="_Toc248058261"/>
      <w:r>
        <w:rPr>
          <w:rFonts w:hint="eastAsia" w:ascii="宋体" w:hAnsi="宋体" w:cs="MingLiUfalt"/>
          <w:b/>
          <w:snapToGrid w:val="0"/>
          <w:kern w:val="0"/>
          <w:szCs w:val="21"/>
        </w:rPr>
        <w:t>评审</w:t>
      </w:r>
    </w:p>
    <w:p w14:paraId="63DD09C9">
      <w:pPr>
        <w:autoSpaceDE w:val="0"/>
        <w:autoSpaceDN w:val="0"/>
        <w:adjustRightInd w:val="0"/>
        <w:snapToGrid w:val="0"/>
        <w:spacing w:line="360" w:lineRule="exact"/>
        <w:ind w:firstLine="422" w:firstLineChars="200"/>
        <w:rPr>
          <w:rFonts w:ascii="宋体" w:cs="MingLiUfalt"/>
          <w:b/>
          <w:snapToGrid w:val="0"/>
          <w:kern w:val="0"/>
          <w:szCs w:val="21"/>
        </w:rPr>
      </w:pPr>
      <w:r>
        <w:rPr>
          <w:rFonts w:ascii="宋体" w:hAnsi="宋体" w:cs="MingLiUfalt"/>
          <w:b/>
          <w:snapToGrid w:val="0"/>
          <w:kern w:val="0"/>
          <w:szCs w:val="21"/>
        </w:rPr>
        <w:t xml:space="preserve">6.1 </w:t>
      </w:r>
      <w:r>
        <w:rPr>
          <w:rFonts w:hint="eastAsia" w:ascii="宋体" w:hAnsi="宋体" w:cs="MingLiUfalt"/>
          <w:b/>
          <w:snapToGrid w:val="0"/>
          <w:kern w:val="0"/>
          <w:szCs w:val="21"/>
        </w:rPr>
        <w:t>评审委员会</w:t>
      </w:r>
      <w:bookmarkEnd w:id="146"/>
      <w:bookmarkEnd w:id="147"/>
      <w:bookmarkEnd w:id="148"/>
      <w:bookmarkEnd w:id="149"/>
      <w:bookmarkStart w:id="150" w:name="_Toc200513162"/>
    </w:p>
    <w:p w14:paraId="4C05EFB4">
      <w:pPr>
        <w:autoSpaceDE w:val="0"/>
        <w:autoSpaceDN w:val="0"/>
        <w:adjustRightInd w:val="0"/>
        <w:snapToGrid w:val="0"/>
        <w:spacing w:line="360" w:lineRule="exact"/>
        <w:ind w:firstLine="420" w:firstLineChars="200"/>
        <w:rPr>
          <w:rFonts w:ascii="宋体" w:cs="MingLiUfalt"/>
          <w:b/>
          <w:snapToGrid w:val="0"/>
          <w:kern w:val="0"/>
          <w:szCs w:val="21"/>
        </w:rPr>
      </w:pPr>
      <w:r>
        <w:rPr>
          <w:rFonts w:ascii="宋体" w:hAnsi="宋体"/>
          <w:color w:val="FF0000"/>
        </w:rPr>
        <w:t xml:space="preserve">6.1.1 </w:t>
      </w:r>
      <w:r>
        <w:rPr>
          <w:rFonts w:hint="eastAsia" w:ascii="宋体" w:hAnsi="宋体"/>
          <w:color w:val="FF0000"/>
        </w:rPr>
        <w:t>评审工作由比选人依法组建的评审委员会负责。</w:t>
      </w:r>
    </w:p>
    <w:p w14:paraId="540620F8">
      <w:pPr>
        <w:autoSpaceDE w:val="0"/>
        <w:autoSpaceDN w:val="0"/>
        <w:adjustRightInd w:val="0"/>
        <w:snapToGrid w:val="0"/>
        <w:spacing w:line="360" w:lineRule="exact"/>
        <w:ind w:firstLine="420" w:firstLineChars="200"/>
        <w:rPr>
          <w:rFonts w:ascii="宋体" w:cs="MingLiUfalt"/>
          <w:b/>
          <w:snapToGrid w:val="0"/>
          <w:kern w:val="0"/>
          <w:szCs w:val="21"/>
        </w:rPr>
      </w:pPr>
      <w:r>
        <w:rPr>
          <w:rFonts w:ascii="宋体" w:hAnsi="宋体"/>
          <w:snapToGrid w:val="0"/>
          <w:kern w:val="0"/>
          <w:szCs w:val="21"/>
        </w:rPr>
        <w:t xml:space="preserve">6.1.2  </w:t>
      </w:r>
      <w:r>
        <w:rPr>
          <w:rFonts w:hint="eastAsia" w:ascii="宋体" w:hAnsi="宋体" w:cs="MingLiUfalt"/>
          <w:snapToGrid w:val="0"/>
          <w:kern w:val="0"/>
          <w:szCs w:val="21"/>
        </w:rPr>
        <w:t>评审委员会成员有下列情形之一的，应当回避：</w:t>
      </w:r>
    </w:p>
    <w:p w14:paraId="07092E1D">
      <w:pPr>
        <w:autoSpaceDE w:val="0"/>
        <w:autoSpaceDN w:val="0"/>
        <w:adjustRightInd w:val="0"/>
        <w:snapToGrid w:val="0"/>
        <w:spacing w:line="360" w:lineRule="exact"/>
        <w:ind w:firstLine="420" w:firstLineChars="200"/>
        <w:rPr>
          <w:rFonts w:ascii="宋体" w:cs="MingLiUfalt"/>
          <w:b/>
          <w:snapToGrid w:val="0"/>
          <w:kern w:val="0"/>
          <w:szCs w:val="21"/>
        </w:rPr>
      </w:pPr>
      <w:r>
        <w:rPr>
          <w:rFonts w:hint="eastAsia" w:ascii="宋体" w:hAnsi="宋体" w:cs="MingLiUfalt"/>
          <w:snapToGrid w:val="0"/>
          <w:kern w:val="0"/>
          <w:szCs w:val="21"/>
        </w:rPr>
        <w:t>（</w:t>
      </w:r>
      <w:r>
        <w:rPr>
          <w:rFonts w:ascii="宋体" w:hAnsi="宋体" w:cs="MingLiUfalt"/>
          <w:snapToGrid w:val="0"/>
          <w:kern w:val="0"/>
          <w:szCs w:val="21"/>
        </w:rPr>
        <w:t>1</w:t>
      </w:r>
      <w:r>
        <w:rPr>
          <w:rFonts w:hint="eastAsia" w:ascii="宋体" w:hAnsi="宋体" w:cs="MingLiUfalt"/>
          <w:snapToGrid w:val="0"/>
          <w:kern w:val="0"/>
          <w:szCs w:val="21"/>
        </w:rPr>
        <w:t>）比选人或竞选人的主要负责人的近亲属；</w:t>
      </w:r>
    </w:p>
    <w:p w14:paraId="0AF8A502">
      <w:pPr>
        <w:autoSpaceDE w:val="0"/>
        <w:autoSpaceDN w:val="0"/>
        <w:adjustRightInd w:val="0"/>
        <w:snapToGrid w:val="0"/>
        <w:spacing w:line="360" w:lineRule="exact"/>
        <w:ind w:firstLine="420" w:firstLineChars="200"/>
        <w:rPr>
          <w:rFonts w:ascii="宋体" w:cs="MingLiUfalt"/>
          <w:b/>
          <w:snapToGrid w:val="0"/>
          <w:kern w:val="0"/>
          <w:szCs w:val="21"/>
        </w:rPr>
      </w:pPr>
      <w:r>
        <w:rPr>
          <w:rFonts w:hint="eastAsia" w:ascii="宋体" w:hAnsi="宋体" w:cs="MingLiUfalt"/>
          <w:snapToGrid w:val="0"/>
          <w:kern w:val="0"/>
          <w:szCs w:val="21"/>
        </w:rPr>
        <w:t>（</w:t>
      </w:r>
      <w:r>
        <w:rPr>
          <w:rFonts w:ascii="宋体" w:hAnsi="宋体" w:cs="MingLiUfalt"/>
          <w:snapToGrid w:val="0"/>
          <w:kern w:val="0"/>
          <w:szCs w:val="21"/>
        </w:rPr>
        <w:t>2</w:t>
      </w:r>
      <w:r>
        <w:rPr>
          <w:rFonts w:hint="eastAsia" w:ascii="宋体" w:hAnsi="宋体" w:cs="MingLiUfalt"/>
          <w:snapToGrid w:val="0"/>
          <w:kern w:val="0"/>
          <w:szCs w:val="21"/>
        </w:rPr>
        <w:t>）项目主管部门或者行政监督部门的人员；</w:t>
      </w:r>
    </w:p>
    <w:p w14:paraId="03FF889E">
      <w:pPr>
        <w:autoSpaceDE w:val="0"/>
        <w:autoSpaceDN w:val="0"/>
        <w:adjustRightInd w:val="0"/>
        <w:snapToGrid w:val="0"/>
        <w:spacing w:line="360" w:lineRule="exact"/>
        <w:ind w:firstLine="420" w:firstLineChars="200"/>
        <w:rPr>
          <w:rFonts w:ascii="宋体" w:cs="MingLiUfalt"/>
          <w:b/>
          <w:snapToGrid w:val="0"/>
          <w:kern w:val="0"/>
          <w:szCs w:val="21"/>
        </w:rPr>
      </w:pPr>
      <w:r>
        <w:rPr>
          <w:rFonts w:hint="eastAsia" w:ascii="宋体" w:hAnsi="宋体" w:cs="MingLiUfalt"/>
          <w:snapToGrid w:val="0"/>
          <w:kern w:val="0"/>
          <w:szCs w:val="21"/>
        </w:rPr>
        <w:t>（</w:t>
      </w:r>
      <w:r>
        <w:rPr>
          <w:rFonts w:ascii="宋体" w:hAnsi="宋体" w:cs="MingLiUfalt"/>
          <w:snapToGrid w:val="0"/>
          <w:kern w:val="0"/>
          <w:szCs w:val="21"/>
        </w:rPr>
        <w:t>3</w:t>
      </w:r>
      <w:r>
        <w:rPr>
          <w:rFonts w:hint="eastAsia" w:ascii="宋体" w:hAnsi="宋体" w:cs="MingLiUfalt"/>
          <w:snapToGrid w:val="0"/>
          <w:kern w:val="0"/>
          <w:szCs w:val="21"/>
        </w:rPr>
        <w:t>）与竞选人有经济利益关系，可能影响对</w:t>
      </w:r>
      <w:r>
        <w:rPr>
          <w:rFonts w:hint="eastAsia" w:ascii="宋体" w:hAnsi="宋体"/>
        </w:rPr>
        <w:t>竞选</w:t>
      </w:r>
      <w:r>
        <w:rPr>
          <w:rFonts w:hint="eastAsia" w:ascii="宋体" w:hAnsi="宋体" w:cs="MingLiUfalt"/>
          <w:snapToGrid w:val="0"/>
          <w:kern w:val="0"/>
          <w:szCs w:val="21"/>
        </w:rPr>
        <w:t>公正评审的；</w:t>
      </w:r>
    </w:p>
    <w:p w14:paraId="6107300D">
      <w:pPr>
        <w:autoSpaceDE w:val="0"/>
        <w:autoSpaceDN w:val="0"/>
        <w:adjustRightInd w:val="0"/>
        <w:snapToGrid w:val="0"/>
        <w:spacing w:line="360" w:lineRule="exact"/>
        <w:ind w:firstLine="420" w:firstLineChars="200"/>
        <w:rPr>
          <w:rFonts w:ascii="宋体" w:cs="MingLiUfalt"/>
          <w:b/>
          <w:snapToGrid w:val="0"/>
          <w:kern w:val="0"/>
          <w:szCs w:val="21"/>
        </w:rPr>
      </w:pPr>
      <w:r>
        <w:rPr>
          <w:rFonts w:hint="eastAsia" w:ascii="宋体" w:hAnsi="宋体" w:cs="MingLiUfalt"/>
          <w:snapToGrid w:val="0"/>
          <w:kern w:val="0"/>
          <w:szCs w:val="21"/>
        </w:rPr>
        <w:t>（</w:t>
      </w:r>
      <w:r>
        <w:rPr>
          <w:rFonts w:ascii="宋体" w:hAnsi="宋体" w:cs="MingLiUfalt"/>
          <w:snapToGrid w:val="0"/>
          <w:kern w:val="0"/>
          <w:szCs w:val="21"/>
        </w:rPr>
        <w:t>4</w:t>
      </w:r>
      <w:r>
        <w:rPr>
          <w:rFonts w:hint="eastAsia" w:ascii="宋体" w:hAnsi="宋体" w:cs="MingLiUfalt"/>
          <w:snapToGrid w:val="0"/>
          <w:kern w:val="0"/>
          <w:szCs w:val="21"/>
        </w:rPr>
        <w:t>）曾因在招标、评审以及其他与招标投标有关活动中从事违法行为而受过行政处罚或刑事处罚的。</w:t>
      </w:r>
    </w:p>
    <w:p w14:paraId="01143B9D">
      <w:pPr>
        <w:autoSpaceDE w:val="0"/>
        <w:autoSpaceDN w:val="0"/>
        <w:adjustRightInd w:val="0"/>
        <w:snapToGrid w:val="0"/>
        <w:spacing w:line="360" w:lineRule="exact"/>
        <w:ind w:firstLine="420" w:firstLineChars="200"/>
        <w:rPr>
          <w:rFonts w:ascii="宋体" w:cs="MingLiUfalt"/>
          <w:b/>
          <w:snapToGrid w:val="0"/>
          <w:kern w:val="0"/>
          <w:szCs w:val="21"/>
        </w:rPr>
      </w:pPr>
      <w:r>
        <w:rPr>
          <w:rFonts w:hint="eastAsia" w:ascii="宋体" w:hAnsi="宋体" w:cs="MingLiUfalt"/>
          <w:snapToGrid w:val="0"/>
          <w:kern w:val="0"/>
          <w:szCs w:val="21"/>
        </w:rPr>
        <w:t>（</w:t>
      </w:r>
      <w:r>
        <w:rPr>
          <w:rFonts w:ascii="宋体" w:hAnsi="宋体" w:cs="MingLiUfalt"/>
          <w:snapToGrid w:val="0"/>
          <w:kern w:val="0"/>
          <w:szCs w:val="21"/>
        </w:rPr>
        <w:t>5</w:t>
      </w:r>
      <w:r>
        <w:rPr>
          <w:rFonts w:hint="eastAsia" w:ascii="宋体" w:hAnsi="宋体" w:cs="MingLiUfalt"/>
          <w:snapToGrid w:val="0"/>
          <w:kern w:val="0"/>
          <w:szCs w:val="21"/>
        </w:rPr>
        <w:t>）与竞选人有其他利害关系</w:t>
      </w:r>
    </w:p>
    <w:p w14:paraId="23DC7531">
      <w:pPr>
        <w:autoSpaceDE w:val="0"/>
        <w:autoSpaceDN w:val="0"/>
        <w:adjustRightInd w:val="0"/>
        <w:snapToGrid w:val="0"/>
        <w:spacing w:line="360" w:lineRule="exact"/>
        <w:ind w:firstLine="420" w:firstLineChars="200"/>
        <w:rPr>
          <w:rFonts w:ascii="宋体" w:cs="MingLiUfalt"/>
          <w:b/>
          <w:snapToGrid w:val="0"/>
          <w:kern w:val="0"/>
          <w:szCs w:val="21"/>
        </w:rPr>
      </w:pPr>
      <w:r>
        <w:rPr>
          <w:rFonts w:ascii="宋体" w:hAnsi="宋体"/>
          <w:snapToGrid w:val="0"/>
          <w:kern w:val="0"/>
          <w:szCs w:val="21"/>
        </w:rPr>
        <w:t xml:space="preserve">6.1.3 </w:t>
      </w:r>
      <w:r>
        <w:rPr>
          <w:rFonts w:hint="eastAsia" w:ascii="宋体" w:hAnsi="宋体"/>
          <w:snapToGrid w:val="0"/>
          <w:kern w:val="0"/>
          <w:szCs w:val="21"/>
        </w:rPr>
        <w:t>评审委员会成员的名单在中标结果确定前应当保密。</w:t>
      </w:r>
    </w:p>
    <w:p w14:paraId="2AFD9A96">
      <w:pPr>
        <w:autoSpaceDE w:val="0"/>
        <w:autoSpaceDN w:val="0"/>
        <w:adjustRightInd w:val="0"/>
        <w:snapToGrid w:val="0"/>
        <w:spacing w:line="360" w:lineRule="exact"/>
        <w:ind w:firstLine="420" w:firstLineChars="200"/>
        <w:rPr>
          <w:rFonts w:ascii="宋体" w:cs="MingLiUfalt"/>
          <w:b/>
          <w:snapToGrid w:val="0"/>
          <w:kern w:val="0"/>
          <w:szCs w:val="21"/>
        </w:rPr>
      </w:pPr>
      <w:r>
        <w:rPr>
          <w:rFonts w:ascii="宋体" w:hAnsi="宋体"/>
          <w:snapToGrid w:val="0"/>
          <w:kern w:val="0"/>
          <w:szCs w:val="21"/>
        </w:rPr>
        <w:t xml:space="preserve">6.1.4 </w:t>
      </w:r>
      <w:r>
        <w:rPr>
          <w:rFonts w:hint="eastAsia" w:ascii="宋体" w:hAnsi="宋体"/>
          <w:snapToGrid w:val="0"/>
          <w:kern w:val="0"/>
          <w:szCs w:val="21"/>
        </w:rPr>
        <w:t>评审委员会成员到达现场时应在签到表上签到以证明其出席。</w:t>
      </w:r>
    </w:p>
    <w:p w14:paraId="5769B0C0">
      <w:pPr>
        <w:autoSpaceDE w:val="0"/>
        <w:autoSpaceDN w:val="0"/>
        <w:adjustRightInd w:val="0"/>
        <w:snapToGrid w:val="0"/>
        <w:spacing w:line="360" w:lineRule="exact"/>
        <w:ind w:firstLine="420" w:firstLineChars="200"/>
        <w:rPr>
          <w:rFonts w:ascii="宋体" w:cs="MingLiUfalt"/>
          <w:b/>
          <w:snapToGrid w:val="0"/>
          <w:kern w:val="0"/>
          <w:szCs w:val="21"/>
        </w:rPr>
      </w:pPr>
      <w:r>
        <w:rPr>
          <w:rFonts w:ascii="宋体" w:hAnsi="宋体"/>
          <w:snapToGrid w:val="0"/>
          <w:kern w:val="0"/>
          <w:szCs w:val="21"/>
        </w:rPr>
        <w:t xml:space="preserve">6.1.5 </w:t>
      </w:r>
      <w:r>
        <w:rPr>
          <w:rFonts w:hint="eastAsia" w:ascii="宋体" w:hAnsi="宋体"/>
          <w:snapToGrid w:val="0"/>
          <w:kern w:val="0"/>
          <w:szCs w:val="21"/>
        </w:rPr>
        <w:t>评审委员会首先应推选一名评审委员会组长。评审委员会组长负责评审活动的组织领导工作。组长和成员在表决时享有同等的权利。</w:t>
      </w:r>
    </w:p>
    <w:p w14:paraId="031B26EB">
      <w:pPr>
        <w:autoSpaceDE w:val="0"/>
        <w:autoSpaceDN w:val="0"/>
        <w:adjustRightInd w:val="0"/>
        <w:snapToGrid w:val="0"/>
        <w:spacing w:line="360" w:lineRule="exact"/>
        <w:ind w:firstLine="420" w:firstLineChars="200"/>
        <w:rPr>
          <w:rFonts w:ascii="宋体" w:cs="MingLiUfalt"/>
          <w:b/>
          <w:snapToGrid w:val="0"/>
          <w:kern w:val="0"/>
          <w:szCs w:val="21"/>
        </w:rPr>
      </w:pPr>
      <w:r>
        <w:rPr>
          <w:rFonts w:ascii="宋体" w:hAnsi="宋体"/>
          <w:snapToGrid w:val="0"/>
          <w:kern w:val="0"/>
          <w:szCs w:val="21"/>
        </w:rPr>
        <w:t xml:space="preserve">6.1.6 </w:t>
      </w:r>
      <w:r>
        <w:rPr>
          <w:rFonts w:hint="eastAsia" w:ascii="宋体" w:hAnsi="宋体"/>
          <w:snapToGrid w:val="0"/>
          <w:kern w:val="0"/>
          <w:szCs w:val="21"/>
        </w:rPr>
        <w:t>评审委员会应严格按照比选文件规定的评审办法和本程序规定进行评审，不得改变比选文件中规定的评审标准、方法和中选条件。</w:t>
      </w:r>
    </w:p>
    <w:p w14:paraId="78D1522D">
      <w:pPr>
        <w:autoSpaceDE w:val="0"/>
        <w:autoSpaceDN w:val="0"/>
        <w:adjustRightInd w:val="0"/>
        <w:snapToGrid w:val="0"/>
        <w:spacing w:line="360" w:lineRule="exact"/>
        <w:ind w:firstLine="422" w:firstLineChars="200"/>
        <w:rPr>
          <w:rFonts w:ascii="宋体" w:cs="MingLiUfalt"/>
          <w:b/>
          <w:snapToGrid w:val="0"/>
          <w:kern w:val="0"/>
          <w:szCs w:val="21"/>
        </w:rPr>
      </w:pPr>
      <w:bookmarkStart w:id="151" w:name="_Toc13441"/>
      <w:bookmarkStart w:id="152" w:name="_Toc27715"/>
      <w:bookmarkStart w:id="153" w:name="_Toc248058262"/>
      <w:r>
        <w:rPr>
          <w:rFonts w:ascii="宋体" w:hAnsi="宋体" w:cs="MingLiUfalt"/>
          <w:b/>
          <w:snapToGrid w:val="0"/>
          <w:kern w:val="0"/>
          <w:szCs w:val="21"/>
        </w:rPr>
        <w:t xml:space="preserve">6.2  </w:t>
      </w:r>
      <w:r>
        <w:rPr>
          <w:rFonts w:hint="eastAsia" w:ascii="宋体" w:hAnsi="宋体" w:cs="MingLiUfalt"/>
          <w:b/>
          <w:snapToGrid w:val="0"/>
          <w:kern w:val="0"/>
          <w:szCs w:val="21"/>
        </w:rPr>
        <w:t>评审原则</w:t>
      </w:r>
      <w:bookmarkEnd w:id="150"/>
      <w:bookmarkEnd w:id="151"/>
      <w:bookmarkEnd w:id="152"/>
      <w:bookmarkEnd w:id="153"/>
    </w:p>
    <w:p w14:paraId="61043561">
      <w:pPr>
        <w:autoSpaceDE w:val="0"/>
        <w:autoSpaceDN w:val="0"/>
        <w:adjustRightInd w:val="0"/>
        <w:snapToGrid w:val="0"/>
        <w:spacing w:line="360" w:lineRule="exact"/>
        <w:ind w:firstLine="420" w:firstLineChars="200"/>
        <w:rPr>
          <w:rFonts w:ascii="宋体" w:hAnsi="宋体"/>
          <w:snapToGrid w:val="0"/>
          <w:kern w:val="0"/>
          <w:szCs w:val="21"/>
        </w:rPr>
      </w:pPr>
      <w:r>
        <w:rPr>
          <w:rFonts w:hint="eastAsia" w:ascii="宋体" w:hAnsi="宋体"/>
          <w:snapToGrid w:val="0"/>
          <w:kern w:val="0"/>
          <w:szCs w:val="21"/>
        </w:rPr>
        <w:t>(一) 公平、公正、科学和择优；</w:t>
      </w:r>
    </w:p>
    <w:p w14:paraId="43B3F84A">
      <w:pPr>
        <w:autoSpaceDE w:val="0"/>
        <w:autoSpaceDN w:val="0"/>
        <w:adjustRightInd w:val="0"/>
        <w:snapToGrid w:val="0"/>
        <w:spacing w:line="360" w:lineRule="exact"/>
        <w:ind w:firstLine="420" w:firstLineChars="200"/>
        <w:rPr>
          <w:rFonts w:ascii="宋体" w:hAnsi="宋体"/>
          <w:snapToGrid w:val="0"/>
          <w:kern w:val="0"/>
          <w:szCs w:val="21"/>
        </w:rPr>
      </w:pPr>
      <w:r>
        <w:rPr>
          <w:rFonts w:hint="eastAsia" w:ascii="宋体" w:hAnsi="宋体"/>
          <w:snapToGrid w:val="0"/>
          <w:kern w:val="0"/>
          <w:szCs w:val="21"/>
        </w:rPr>
        <w:t>(二) 依法评审、严格保密；</w:t>
      </w:r>
    </w:p>
    <w:p w14:paraId="291A3A08">
      <w:pPr>
        <w:autoSpaceDE w:val="0"/>
        <w:autoSpaceDN w:val="0"/>
        <w:adjustRightInd w:val="0"/>
        <w:snapToGrid w:val="0"/>
        <w:spacing w:line="360" w:lineRule="exact"/>
        <w:ind w:firstLine="420" w:firstLineChars="200"/>
        <w:rPr>
          <w:rFonts w:ascii="宋体" w:hAnsi="宋体"/>
          <w:snapToGrid w:val="0"/>
          <w:kern w:val="0"/>
          <w:szCs w:val="21"/>
        </w:rPr>
      </w:pPr>
      <w:r>
        <w:rPr>
          <w:rFonts w:hint="eastAsia" w:ascii="宋体" w:hAnsi="宋体"/>
          <w:snapToGrid w:val="0"/>
          <w:kern w:val="0"/>
          <w:szCs w:val="21"/>
        </w:rPr>
        <w:t>(三) 反对不正当竞争；</w:t>
      </w:r>
    </w:p>
    <w:p w14:paraId="46F37536">
      <w:pPr>
        <w:autoSpaceDE w:val="0"/>
        <w:autoSpaceDN w:val="0"/>
        <w:adjustRightInd w:val="0"/>
        <w:snapToGrid w:val="0"/>
        <w:spacing w:line="360" w:lineRule="exact"/>
        <w:ind w:firstLine="420" w:firstLineChars="200"/>
        <w:rPr>
          <w:rFonts w:ascii="宋体" w:hAnsi="宋体"/>
          <w:snapToGrid w:val="0"/>
          <w:kern w:val="0"/>
          <w:szCs w:val="21"/>
        </w:rPr>
      </w:pPr>
      <w:r>
        <w:rPr>
          <w:rFonts w:hint="eastAsia" w:ascii="宋体" w:hAnsi="宋体"/>
          <w:snapToGrid w:val="0"/>
          <w:kern w:val="0"/>
          <w:szCs w:val="21"/>
        </w:rPr>
        <w:t>(四) 定性的结论由评审委员会全体成员按少数服从多数的原则，以记名投票方式决定。</w:t>
      </w:r>
      <w:bookmarkStart w:id="154" w:name="_Toc7416"/>
      <w:bookmarkStart w:id="155" w:name="_Toc248058263"/>
      <w:bookmarkStart w:id="156" w:name="_Toc8283"/>
      <w:bookmarkStart w:id="157" w:name="_Toc200513163"/>
    </w:p>
    <w:p w14:paraId="51F247E5">
      <w:pPr>
        <w:autoSpaceDE w:val="0"/>
        <w:autoSpaceDN w:val="0"/>
        <w:adjustRightInd w:val="0"/>
        <w:snapToGrid w:val="0"/>
        <w:spacing w:line="360" w:lineRule="exact"/>
        <w:ind w:firstLine="422" w:firstLineChars="200"/>
        <w:rPr>
          <w:rFonts w:ascii="宋体" w:cs="MingLiUfalt"/>
          <w:b/>
          <w:snapToGrid w:val="0"/>
          <w:kern w:val="0"/>
          <w:szCs w:val="21"/>
        </w:rPr>
      </w:pPr>
      <w:r>
        <w:rPr>
          <w:rFonts w:ascii="宋体" w:hAnsi="宋体" w:cs="MingLiUfalt"/>
          <w:b/>
          <w:snapToGrid w:val="0"/>
          <w:kern w:val="0"/>
          <w:szCs w:val="21"/>
        </w:rPr>
        <w:t xml:space="preserve">6.3  </w:t>
      </w:r>
      <w:bookmarkEnd w:id="154"/>
      <w:bookmarkEnd w:id="155"/>
      <w:bookmarkEnd w:id="156"/>
      <w:bookmarkEnd w:id="157"/>
      <w:r>
        <w:rPr>
          <w:rFonts w:hint="eastAsia" w:ascii="宋体" w:hAnsi="宋体" w:cs="MingLiUfalt"/>
          <w:b/>
          <w:snapToGrid w:val="0"/>
          <w:kern w:val="0"/>
          <w:szCs w:val="21"/>
        </w:rPr>
        <w:t>评审</w:t>
      </w:r>
    </w:p>
    <w:p w14:paraId="1D694E37">
      <w:pPr>
        <w:autoSpaceDE w:val="0"/>
        <w:autoSpaceDN w:val="0"/>
        <w:adjustRightInd w:val="0"/>
        <w:snapToGrid w:val="0"/>
        <w:spacing w:line="360" w:lineRule="exact"/>
        <w:ind w:firstLine="420" w:firstLineChars="200"/>
        <w:rPr>
          <w:rFonts w:ascii="宋体" w:cs="MingLiUfalt"/>
          <w:b/>
          <w:snapToGrid w:val="0"/>
          <w:kern w:val="0"/>
          <w:szCs w:val="21"/>
        </w:rPr>
      </w:pPr>
      <w:r>
        <w:rPr>
          <w:rFonts w:ascii="宋体" w:hAnsi="宋体" w:cs="MingLiUfalt"/>
          <w:snapToGrid w:val="0"/>
          <w:kern w:val="0"/>
          <w:szCs w:val="21"/>
        </w:rPr>
        <w:t xml:space="preserve">6.3.1 </w:t>
      </w:r>
      <w:r>
        <w:rPr>
          <w:rFonts w:hint="eastAsia" w:ascii="宋体" w:hAnsi="宋体" w:cs="MingLiUfalt"/>
          <w:snapToGrid w:val="0"/>
          <w:kern w:val="0"/>
          <w:szCs w:val="21"/>
        </w:rPr>
        <w:t>评审委员会按照第三章“评审办法”规定的方法、评审因素、标准和程序对竞选文件进行评审。第三章“评审办法”没有规定的方法、评审因素和标准，不作为评审依据。</w:t>
      </w:r>
    </w:p>
    <w:p w14:paraId="5EE8780C">
      <w:pPr>
        <w:autoSpaceDE w:val="0"/>
        <w:autoSpaceDN w:val="0"/>
        <w:adjustRightInd w:val="0"/>
        <w:snapToGrid w:val="0"/>
        <w:spacing w:line="360" w:lineRule="exact"/>
        <w:ind w:firstLine="420" w:firstLineChars="200"/>
        <w:rPr>
          <w:rFonts w:ascii="宋体" w:cs="MingLiUfalt"/>
          <w:snapToGrid w:val="0"/>
          <w:kern w:val="0"/>
          <w:szCs w:val="21"/>
        </w:rPr>
      </w:pPr>
      <w:r>
        <w:rPr>
          <w:rFonts w:ascii="宋体" w:hAnsi="宋体" w:cs="MingLiUfalt"/>
          <w:snapToGrid w:val="0"/>
          <w:kern w:val="0"/>
          <w:szCs w:val="21"/>
        </w:rPr>
        <w:t xml:space="preserve">6.3.2 </w:t>
      </w:r>
      <w:r>
        <w:rPr>
          <w:rFonts w:hint="eastAsia" w:ascii="宋体" w:hAnsi="宋体" w:cs="MingLiUfalt"/>
          <w:snapToGrid w:val="0"/>
          <w:kern w:val="0"/>
          <w:szCs w:val="21"/>
        </w:rPr>
        <w:t>评审完成后，评审委员会应当向比选人提交书面评审报告和中选候选人名单，评审委员会推荐中选候选人的人数见竞选人须知前附表。</w:t>
      </w:r>
      <w:bookmarkStart w:id="158" w:name="_Toc14229"/>
      <w:bookmarkStart w:id="159" w:name="_Toc29739"/>
      <w:bookmarkStart w:id="160" w:name="_Toc200513164"/>
      <w:bookmarkStart w:id="161" w:name="_Toc248058264"/>
    </w:p>
    <w:p w14:paraId="55E595BA">
      <w:pPr>
        <w:autoSpaceDE w:val="0"/>
        <w:autoSpaceDN w:val="0"/>
        <w:adjustRightInd w:val="0"/>
        <w:snapToGrid w:val="0"/>
        <w:spacing w:line="360" w:lineRule="exact"/>
        <w:ind w:firstLine="422" w:firstLineChars="200"/>
        <w:rPr>
          <w:rFonts w:ascii="宋体" w:cs="MingLiUfalt"/>
          <w:b/>
          <w:snapToGrid w:val="0"/>
          <w:kern w:val="0"/>
          <w:szCs w:val="21"/>
        </w:rPr>
      </w:pPr>
      <w:r>
        <w:rPr>
          <w:rFonts w:ascii="宋体" w:hAnsi="宋体" w:cs="MingLiUfalt"/>
          <w:b/>
          <w:snapToGrid w:val="0"/>
          <w:kern w:val="0"/>
          <w:szCs w:val="21"/>
        </w:rPr>
        <w:t xml:space="preserve">7.  </w:t>
      </w:r>
      <w:r>
        <w:rPr>
          <w:rFonts w:hint="eastAsia" w:ascii="宋体" w:hAnsi="宋体" w:cs="MingLiUfalt"/>
          <w:b/>
          <w:snapToGrid w:val="0"/>
          <w:kern w:val="0"/>
          <w:szCs w:val="21"/>
        </w:rPr>
        <w:t>合同授予</w:t>
      </w:r>
      <w:bookmarkEnd w:id="158"/>
      <w:bookmarkEnd w:id="159"/>
      <w:bookmarkEnd w:id="160"/>
      <w:bookmarkEnd w:id="161"/>
    </w:p>
    <w:p w14:paraId="44A81502">
      <w:pPr>
        <w:autoSpaceDE w:val="0"/>
        <w:autoSpaceDN w:val="0"/>
        <w:adjustRightInd w:val="0"/>
        <w:snapToGrid w:val="0"/>
        <w:spacing w:line="360" w:lineRule="exact"/>
        <w:ind w:firstLine="422" w:firstLineChars="200"/>
        <w:rPr>
          <w:rFonts w:ascii="宋体" w:cs="MingLiUfalt"/>
          <w:b/>
          <w:snapToGrid w:val="0"/>
          <w:kern w:val="0"/>
          <w:szCs w:val="21"/>
        </w:rPr>
      </w:pPr>
      <w:bookmarkStart w:id="162" w:name="_Toc30906"/>
      <w:bookmarkStart w:id="163" w:name="_Toc248058265"/>
      <w:bookmarkStart w:id="164" w:name="_Toc7569"/>
      <w:bookmarkStart w:id="165" w:name="_Toc200513165"/>
      <w:r>
        <w:rPr>
          <w:rFonts w:ascii="宋体" w:hAnsi="宋体" w:cs="MingLiUfalt"/>
          <w:b/>
          <w:snapToGrid w:val="0"/>
          <w:kern w:val="0"/>
          <w:szCs w:val="21"/>
        </w:rPr>
        <w:t xml:space="preserve">7.1 </w:t>
      </w:r>
      <w:r>
        <w:rPr>
          <w:rFonts w:hint="eastAsia" w:ascii="宋体" w:hAnsi="宋体" w:cs="MingLiUfalt"/>
          <w:b/>
          <w:snapToGrid w:val="0"/>
          <w:kern w:val="0"/>
          <w:szCs w:val="21"/>
        </w:rPr>
        <w:t>中选候选人公示</w:t>
      </w:r>
      <w:bookmarkEnd w:id="162"/>
      <w:bookmarkEnd w:id="163"/>
      <w:bookmarkEnd w:id="164"/>
      <w:bookmarkEnd w:id="165"/>
      <w:bookmarkStart w:id="166" w:name="_Toc200513166"/>
    </w:p>
    <w:p w14:paraId="2BEBB2C3">
      <w:pPr>
        <w:autoSpaceDE w:val="0"/>
        <w:autoSpaceDN w:val="0"/>
        <w:adjustRightInd w:val="0"/>
        <w:snapToGrid w:val="0"/>
        <w:spacing w:line="360" w:lineRule="exact"/>
        <w:ind w:firstLine="420" w:firstLineChars="200"/>
        <w:rPr>
          <w:rFonts w:ascii="宋体" w:cs="MingLiUfalt"/>
          <w:b/>
          <w:snapToGrid w:val="0"/>
          <w:kern w:val="0"/>
          <w:szCs w:val="21"/>
        </w:rPr>
      </w:pPr>
      <w:r>
        <w:rPr>
          <w:rFonts w:hint="eastAsia" w:ascii="宋体" w:hAnsi="宋体"/>
        </w:rPr>
        <w:t>比选人将评审结果在重庆市涪陵公共资源交易信息网上公示中选候选人，公示期不得少于</w:t>
      </w:r>
      <w:r>
        <w:rPr>
          <w:rFonts w:ascii="宋体" w:hAnsi="宋体"/>
        </w:rPr>
        <w:t>3</w:t>
      </w:r>
      <w:r>
        <w:rPr>
          <w:rFonts w:hint="eastAsia" w:ascii="宋体" w:hAnsi="宋体"/>
        </w:rPr>
        <w:t>天</w:t>
      </w:r>
      <w:r>
        <w:rPr>
          <w:rFonts w:hint="eastAsia" w:ascii="宋体" w:hAnsi="宋体"/>
          <w:kern w:val="0"/>
          <w:szCs w:val="21"/>
        </w:rPr>
        <w:t>，公示期结束以后比选人以书面形式向中选人发出中标通知书</w:t>
      </w:r>
      <w:r>
        <w:rPr>
          <w:rFonts w:hint="eastAsia" w:ascii="宋体" w:hAnsi="宋体"/>
        </w:rPr>
        <w:t>。</w:t>
      </w:r>
    </w:p>
    <w:p w14:paraId="2D960BDF">
      <w:pPr>
        <w:autoSpaceDE w:val="0"/>
        <w:autoSpaceDN w:val="0"/>
        <w:adjustRightInd w:val="0"/>
        <w:snapToGrid w:val="0"/>
        <w:spacing w:line="360" w:lineRule="exact"/>
        <w:ind w:firstLine="422" w:firstLineChars="200"/>
        <w:rPr>
          <w:rFonts w:ascii="宋体" w:cs="MingLiUfalt"/>
          <w:b/>
          <w:snapToGrid w:val="0"/>
          <w:kern w:val="0"/>
          <w:szCs w:val="21"/>
        </w:rPr>
      </w:pPr>
      <w:r>
        <w:rPr>
          <w:rFonts w:ascii="宋体" w:hAnsi="宋体" w:cs="MingLiUfalt"/>
          <w:b/>
          <w:snapToGrid w:val="0"/>
          <w:kern w:val="0"/>
          <w:szCs w:val="21"/>
        </w:rPr>
        <w:t xml:space="preserve">7.2 </w:t>
      </w:r>
      <w:r>
        <w:rPr>
          <w:rFonts w:hint="eastAsia" w:ascii="宋体" w:hAnsi="宋体" w:cs="MingLiUfalt"/>
          <w:b/>
          <w:snapToGrid w:val="0"/>
          <w:kern w:val="0"/>
          <w:szCs w:val="21"/>
        </w:rPr>
        <w:t>评审结果异议</w:t>
      </w:r>
    </w:p>
    <w:p w14:paraId="79765280">
      <w:pPr>
        <w:autoSpaceDE w:val="0"/>
        <w:autoSpaceDN w:val="0"/>
        <w:adjustRightInd w:val="0"/>
        <w:snapToGrid w:val="0"/>
        <w:spacing w:line="360" w:lineRule="exact"/>
        <w:ind w:firstLine="420" w:firstLineChars="200"/>
        <w:rPr>
          <w:rFonts w:ascii="宋体" w:cs="MingLiUfalt"/>
          <w:b/>
          <w:snapToGrid w:val="0"/>
          <w:kern w:val="0"/>
          <w:szCs w:val="21"/>
        </w:rPr>
      </w:pPr>
      <w:r>
        <w:rPr>
          <w:rFonts w:hint="eastAsia" w:ascii="宋体" w:cs="MingLiUfalt"/>
          <w:snapToGrid w:val="0"/>
          <w:kern w:val="0"/>
          <w:szCs w:val="21"/>
        </w:rPr>
        <w:t>竞选人或者其他利害关系人对评审结果有异议的，应当在中选候选人公示期间提出。比选人将在收到异议之日起</w:t>
      </w:r>
      <w:r>
        <w:rPr>
          <w:rFonts w:ascii="宋体" w:cs="MingLiUfalt"/>
          <w:snapToGrid w:val="0"/>
          <w:kern w:val="0"/>
          <w:szCs w:val="21"/>
        </w:rPr>
        <w:t>3</w:t>
      </w:r>
      <w:r>
        <w:rPr>
          <w:rFonts w:hint="eastAsia" w:ascii="宋体" w:cs="MingLiUfalt"/>
          <w:snapToGrid w:val="0"/>
          <w:kern w:val="0"/>
          <w:szCs w:val="21"/>
        </w:rPr>
        <w:t>日内作出答复；作出答复前，将暂停比选竞选活动。</w:t>
      </w:r>
    </w:p>
    <w:p w14:paraId="66E9D1CA">
      <w:pPr>
        <w:autoSpaceDE w:val="0"/>
        <w:autoSpaceDN w:val="0"/>
        <w:adjustRightInd w:val="0"/>
        <w:snapToGrid w:val="0"/>
        <w:spacing w:line="360" w:lineRule="exact"/>
        <w:ind w:firstLine="422" w:firstLineChars="200"/>
        <w:rPr>
          <w:rFonts w:ascii="宋体" w:cs="MingLiUfalt"/>
          <w:b/>
          <w:snapToGrid w:val="0"/>
          <w:kern w:val="0"/>
          <w:szCs w:val="21"/>
        </w:rPr>
      </w:pPr>
      <w:r>
        <w:rPr>
          <w:rFonts w:ascii="宋体" w:hAnsi="宋体" w:cs="MingLiUfalt"/>
          <w:b/>
          <w:snapToGrid w:val="0"/>
          <w:kern w:val="0"/>
          <w:szCs w:val="21"/>
        </w:rPr>
        <w:t xml:space="preserve">7.3 </w:t>
      </w:r>
      <w:r>
        <w:rPr>
          <w:rFonts w:hint="eastAsia" w:ascii="宋体" w:hAnsi="宋体" w:cs="MingLiUfalt"/>
          <w:b/>
          <w:snapToGrid w:val="0"/>
          <w:kern w:val="0"/>
          <w:szCs w:val="21"/>
        </w:rPr>
        <w:t>定选方式</w:t>
      </w:r>
    </w:p>
    <w:p w14:paraId="3E9E327B">
      <w:pPr>
        <w:autoSpaceDE w:val="0"/>
        <w:autoSpaceDN w:val="0"/>
        <w:adjustRightInd w:val="0"/>
        <w:snapToGrid w:val="0"/>
        <w:spacing w:line="360" w:lineRule="exact"/>
        <w:ind w:firstLine="420" w:firstLineChars="200"/>
      </w:pPr>
      <w:r>
        <w:rPr>
          <w:rFonts w:hint="eastAsia"/>
        </w:rPr>
        <w:t>比选人依据评审委员会推荐的中选候选人确定中选人，评审委员会推荐中选候选人的人数见竞选人须知前附表。比选人应在公示期满并无疑议后</w:t>
      </w:r>
      <w:r>
        <w:t>5</w:t>
      </w:r>
      <w:r>
        <w:rPr>
          <w:rFonts w:hint="eastAsia"/>
        </w:rPr>
        <w:t>日内，与第一中选候选人，按照招、比选文件的内容及有关承诺就合同等有关事宜进行协商洽谈，对协商洽谈达成协议的，比选人将其确定为中选人；若达不成协议或第一中选候选人放弃中选的，或者因不可抗力提出不能履行合同的，或者比选人文件规定应当提交履约保证金而在规定期限内未提交的，比选人可以确定排名第二的中选候选人为中选人。第二中选候选人因前款规定的同样原因不能签订合同的，比选人可以确定第三中选候选人为中选人。</w:t>
      </w:r>
      <w:r>
        <w:rPr>
          <w:rFonts w:hint="eastAsia" w:cs="MingLiUfalt"/>
          <w:snapToGrid w:val="0"/>
          <w:kern w:val="0"/>
        </w:rPr>
        <w:t>但</w:t>
      </w:r>
      <w:r>
        <w:rPr>
          <w:rFonts w:hint="eastAsia"/>
        </w:rPr>
        <w:t>中选价不高于第一中选候选人的竞选报价。</w:t>
      </w:r>
      <w:bookmarkStart w:id="167" w:name="_Toc248058266"/>
      <w:bookmarkStart w:id="168" w:name="_Toc31944"/>
      <w:bookmarkStart w:id="169" w:name="_Toc12815"/>
    </w:p>
    <w:p w14:paraId="790A03EB">
      <w:pPr>
        <w:autoSpaceDE w:val="0"/>
        <w:autoSpaceDN w:val="0"/>
        <w:adjustRightInd w:val="0"/>
        <w:snapToGrid w:val="0"/>
        <w:spacing w:line="360" w:lineRule="exact"/>
        <w:ind w:firstLine="422" w:firstLineChars="200"/>
        <w:rPr>
          <w:rFonts w:ascii="宋体" w:cs="MingLiUfalt"/>
          <w:b/>
          <w:snapToGrid w:val="0"/>
          <w:kern w:val="0"/>
          <w:szCs w:val="21"/>
        </w:rPr>
      </w:pPr>
      <w:r>
        <w:rPr>
          <w:rFonts w:ascii="宋体" w:hAnsi="宋体" w:cs="MingLiUfalt"/>
          <w:b/>
          <w:snapToGrid w:val="0"/>
          <w:kern w:val="0"/>
          <w:szCs w:val="21"/>
        </w:rPr>
        <w:t xml:space="preserve">7.4  </w:t>
      </w:r>
      <w:r>
        <w:rPr>
          <w:rFonts w:hint="eastAsia" w:ascii="宋体" w:hAnsi="宋体" w:cs="MingLiUfalt"/>
          <w:b/>
          <w:snapToGrid w:val="0"/>
          <w:kern w:val="0"/>
          <w:szCs w:val="21"/>
        </w:rPr>
        <w:t>中标通</w:t>
      </w:r>
      <w:bookmarkEnd w:id="166"/>
      <w:r>
        <w:rPr>
          <w:rFonts w:hint="eastAsia" w:ascii="宋体" w:hAnsi="宋体" w:cs="MingLiUfalt"/>
          <w:b/>
          <w:snapToGrid w:val="0"/>
          <w:kern w:val="0"/>
          <w:szCs w:val="21"/>
        </w:rPr>
        <w:t>知</w:t>
      </w:r>
      <w:bookmarkEnd w:id="167"/>
      <w:bookmarkEnd w:id="168"/>
      <w:bookmarkEnd w:id="169"/>
    </w:p>
    <w:p w14:paraId="322475D8">
      <w:pPr>
        <w:autoSpaceDE w:val="0"/>
        <w:autoSpaceDN w:val="0"/>
        <w:adjustRightInd w:val="0"/>
        <w:snapToGrid w:val="0"/>
        <w:spacing w:line="360" w:lineRule="exact"/>
        <w:ind w:firstLine="420" w:firstLineChars="200"/>
        <w:rPr>
          <w:kern w:val="0"/>
        </w:rPr>
      </w:pPr>
      <w:r>
        <w:rPr>
          <w:rFonts w:hint="eastAsia"/>
          <w:kern w:val="0"/>
        </w:rPr>
        <w:t>公示期间无异议或投诉、异议不成立，比选人在公示期结束后五日内按照比选文件规定的定标办法确定中选人。在确定中选人后五日内发出中标通知书。</w:t>
      </w:r>
      <w:bookmarkStart w:id="170" w:name="_Toc27354"/>
      <w:bookmarkStart w:id="171" w:name="_Toc200513167"/>
      <w:bookmarkStart w:id="172" w:name="_Toc1275"/>
      <w:bookmarkStart w:id="173" w:name="_Toc248058267"/>
    </w:p>
    <w:p w14:paraId="77F72560">
      <w:pPr>
        <w:autoSpaceDE w:val="0"/>
        <w:autoSpaceDN w:val="0"/>
        <w:adjustRightInd w:val="0"/>
        <w:snapToGrid w:val="0"/>
        <w:spacing w:line="360" w:lineRule="exact"/>
        <w:ind w:firstLine="422" w:firstLineChars="200"/>
        <w:rPr>
          <w:rFonts w:ascii="宋体" w:cs="MingLiUfalt"/>
          <w:b/>
          <w:snapToGrid w:val="0"/>
          <w:kern w:val="0"/>
          <w:szCs w:val="21"/>
        </w:rPr>
      </w:pPr>
      <w:r>
        <w:rPr>
          <w:rFonts w:ascii="宋体" w:hAnsi="宋体" w:cs="MingLiUfalt"/>
          <w:b/>
          <w:snapToGrid w:val="0"/>
          <w:kern w:val="0"/>
          <w:szCs w:val="21"/>
        </w:rPr>
        <w:t xml:space="preserve">7.5  </w:t>
      </w:r>
      <w:r>
        <w:rPr>
          <w:rFonts w:hint="eastAsia" w:ascii="宋体" w:hAnsi="宋体" w:cs="MingLiUfalt"/>
          <w:b/>
          <w:snapToGrid w:val="0"/>
          <w:kern w:val="0"/>
          <w:szCs w:val="21"/>
        </w:rPr>
        <w:t>履约担保</w:t>
      </w:r>
      <w:bookmarkEnd w:id="170"/>
      <w:bookmarkEnd w:id="171"/>
      <w:bookmarkEnd w:id="172"/>
      <w:bookmarkEnd w:id="173"/>
      <w:bookmarkStart w:id="174" w:name="_Toc200513168"/>
    </w:p>
    <w:p w14:paraId="6470414A">
      <w:pPr>
        <w:autoSpaceDE w:val="0"/>
        <w:autoSpaceDN w:val="0"/>
        <w:adjustRightInd w:val="0"/>
        <w:snapToGrid w:val="0"/>
        <w:spacing w:line="360" w:lineRule="exact"/>
        <w:ind w:firstLine="420" w:firstLineChars="200"/>
        <w:rPr>
          <w:rFonts w:ascii="宋体"/>
        </w:rPr>
      </w:pPr>
      <w:r>
        <w:rPr>
          <w:rFonts w:ascii="宋体" w:hAnsi="宋体"/>
        </w:rPr>
        <w:t xml:space="preserve">7.5.1  </w:t>
      </w:r>
      <w:r>
        <w:rPr>
          <w:rFonts w:hint="eastAsia" w:ascii="宋体" w:hAnsi="宋体"/>
        </w:rPr>
        <w:t>在签订合同前，中选人应按竞选人须知前附表规定的金额和形式向比选人提交履约担保。</w:t>
      </w:r>
      <w:bookmarkStart w:id="175" w:name="_Toc248058268"/>
      <w:bookmarkStart w:id="176" w:name="_Toc21428"/>
      <w:bookmarkStart w:id="177" w:name="_Toc32739"/>
    </w:p>
    <w:p w14:paraId="6E74DBA9">
      <w:pPr>
        <w:autoSpaceDE w:val="0"/>
        <w:autoSpaceDN w:val="0"/>
        <w:adjustRightInd w:val="0"/>
        <w:snapToGrid w:val="0"/>
        <w:spacing w:line="360" w:lineRule="exact"/>
        <w:ind w:firstLine="420" w:firstLineChars="200"/>
      </w:pPr>
      <w:r>
        <w:rPr>
          <w:rFonts w:ascii="宋体" w:hAnsi="宋体"/>
        </w:rPr>
        <w:t xml:space="preserve">7.5.2  </w:t>
      </w:r>
      <w:r>
        <w:rPr>
          <w:rFonts w:hint="eastAsia"/>
        </w:rPr>
        <w:t>中选人不能按本章第</w:t>
      </w:r>
      <w:r>
        <w:t xml:space="preserve"> 7.5.1 </w:t>
      </w:r>
      <w:r>
        <w:rPr>
          <w:rFonts w:hint="eastAsia"/>
        </w:rPr>
        <w:t>项要求提交履约担保的，视为放弃中选，其竞选保证金不予退还，给比选人造成的损失超过竞选保证金数额的，中选人还应当对超过部分予以赔偿。</w:t>
      </w:r>
      <w:bookmarkEnd w:id="175"/>
      <w:bookmarkEnd w:id="176"/>
      <w:bookmarkEnd w:id="177"/>
      <w:bookmarkStart w:id="178" w:name="_Toc31033"/>
      <w:bookmarkStart w:id="179" w:name="_Toc26370"/>
      <w:bookmarkStart w:id="180" w:name="_Toc248058269"/>
    </w:p>
    <w:p w14:paraId="620E18F4">
      <w:pPr>
        <w:autoSpaceDE w:val="0"/>
        <w:autoSpaceDN w:val="0"/>
        <w:adjustRightInd w:val="0"/>
        <w:snapToGrid w:val="0"/>
        <w:spacing w:line="360" w:lineRule="exact"/>
        <w:ind w:firstLine="422" w:firstLineChars="200"/>
        <w:rPr>
          <w:rFonts w:ascii="宋体" w:cs="MingLiUfalt"/>
          <w:b/>
          <w:snapToGrid w:val="0"/>
          <w:kern w:val="0"/>
          <w:szCs w:val="21"/>
        </w:rPr>
      </w:pPr>
      <w:r>
        <w:rPr>
          <w:rFonts w:ascii="宋体" w:hAnsi="宋体" w:cs="MingLiUfalt"/>
          <w:b/>
          <w:snapToGrid w:val="0"/>
          <w:kern w:val="0"/>
          <w:szCs w:val="21"/>
        </w:rPr>
        <w:t xml:space="preserve">7.6  </w:t>
      </w:r>
      <w:r>
        <w:rPr>
          <w:rFonts w:hint="eastAsia" w:ascii="宋体" w:hAnsi="宋体" w:cs="MingLiUfalt"/>
          <w:b/>
          <w:snapToGrid w:val="0"/>
          <w:kern w:val="0"/>
          <w:szCs w:val="21"/>
        </w:rPr>
        <w:t>签订合同</w:t>
      </w:r>
      <w:bookmarkEnd w:id="174"/>
      <w:bookmarkEnd w:id="178"/>
      <w:bookmarkEnd w:id="179"/>
      <w:bookmarkEnd w:id="180"/>
    </w:p>
    <w:p w14:paraId="0A14F8EE">
      <w:pPr>
        <w:autoSpaceDE w:val="0"/>
        <w:autoSpaceDN w:val="0"/>
        <w:adjustRightInd w:val="0"/>
        <w:snapToGrid w:val="0"/>
        <w:spacing w:line="360" w:lineRule="exact"/>
        <w:ind w:firstLine="420" w:firstLineChars="200"/>
        <w:rPr>
          <w:rFonts w:ascii="宋体"/>
        </w:rPr>
      </w:pPr>
      <w:r>
        <w:rPr>
          <w:rFonts w:ascii="宋体" w:hAnsi="宋体"/>
        </w:rPr>
        <w:t xml:space="preserve">7.6.1 </w:t>
      </w:r>
      <w:r>
        <w:rPr>
          <w:rFonts w:hint="eastAsia" w:ascii="宋体" w:hAnsi="宋体"/>
        </w:rPr>
        <w:t>比选人和中选人应当自中标通知书发出之日起</w:t>
      </w:r>
      <w:r>
        <w:rPr>
          <w:rFonts w:ascii="宋体" w:hAnsi="宋体"/>
        </w:rPr>
        <w:t xml:space="preserve"> 30 </w:t>
      </w:r>
      <w:r>
        <w:rPr>
          <w:rFonts w:hint="eastAsia" w:ascii="宋体" w:hAnsi="宋体"/>
        </w:rPr>
        <w:t>日内，根据比选文件和中选人的</w:t>
      </w:r>
      <w:r>
        <w:rPr>
          <w:rFonts w:hint="eastAsia"/>
        </w:rPr>
        <w:t>竞选</w:t>
      </w:r>
      <w:r>
        <w:rPr>
          <w:rFonts w:hint="eastAsia" w:ascii="宋体" w:hAnsi="宋体"/>
        </w:rPr>
        <w:t>文件订立书面合同。中选人无正当理由拒签合同，在签订合同时向比选人提出附加条件，或者不按照比选文件要求提交履约保证金的，比选人有权取消其</w:t>
      </w:r>
      <w:r>
        <w:rPr>
          <w:rFonts w:hint="eastAsia"/>
        </w:rPr>
        <w:t>中选</w:t>
      </w:r>
      <w:r>
        <w:rPr>
          <w:rFonts w:hint="eastAsia" w:ascii="宋体" w:hAnsi="宋体"/>
        </w:rPr>
        <w:t>资格，其竞选保证金不予退还；给比选人造成的损失超过竞选保证金数额的，中选人还应当对超过部分予以赔偿。</w:t>
      </w:r>
    </w:p>
    <w:p w14:paraId="71BE1394">
      <w:pPr>
        <w:autoSpaceDE w:val="0"/>
        <w:autoSpaceDN w:val="0"/>
        <w:adjustRightInd w:val="0"/>
        <w:snapToGrid w:val="0"/>
        <w:spacing w:line="360" w:lineRule="exact"/>
        <w:ind w:firstLine="420" w:firstLineChars="200"/>
        <w:rPr>
          <w:rFonts w:ascii="宋体"/>
        </w:rPr>
      </w:pPr>
      <w:r>
        <w:rPr>
          <w:rFonts w:ascii="宋体" w:hAnsi="宋体"/>
        </w:rPr>
        <w:t xml:space="preserve">7.6.2  </w:t>
      </w:r>
      <w:r>
        <w:rPr>
          <w:rFonts w:hint="eastAsia" w:ascii="宋体" w:hAnsi="宋体"/>
        </w:rPr>
        <w:t>发出中标通知书后，比选人无正当理由拒签合同的，或者在签订合同时向中选人提出附加条件，比选人向中选人退还竞选保证金；给中选人造成损失的，还应当赔偿损失。</w:t>
      </w:r>
    </w:p>
    <w:p w14:paraId="349DE309">
      <w:pPr>
        <w:autoSpaceDE w:val="0"/>
        <w:autoSpaceDN w:val="0"/>
        <w:adjustRightInd w:val="0"/>
        <w:snapToGrid w:val="0"/>
        <w:spacing w:line="360" w:lineRule="exact"/>
        <w:ind w:firstLine="422" w:firstLineChars="200"/>
        <w:rPr>
          <w:rFonts w:ascii="宋体" w:cs="MingLiUfalt"/>
          <w:b/>
          <w:snapToGrid w:val="0"/>
          <w:color w:val="auto"/>
          <w:kern w:val="0"/>
          <w:szCs w:val="21"/>
        </w:rPr>
      </w:pPr>
      <w:bookmarkStart w:id="181" w:name="_Toc8533"/>
      <w:bookmarkStart w:id="182" w:name="_Toc27865"/>
      <w:bookmarkStart w:id="183" w:name="_Toc248058273"/>
      <w:bookmarkStart w:id="184" w:name="_Toc200513172"/>
      <w:r>
        <w:rPr>
          <w:rFonts w:ascii="宋体" w:hAnsi="宋体" w:cs="MingLiUfalt"/>
          <w:b/>
          <w:snapToGrid w:val="0"/>
          <w:color w:val="auto"/>
          <w:kern w:val="0"/>
          <w:szCs w:val="21"/>
        </w:rPr>
        <w:t xml:space="preserve">8.  </w:t>
      </w:r>
      <w:r>
        <w:rPr>
          <w:rFonts w:hint="eastAsia" w:ascii="宋体" w:hAnsi="宋体" w:cs="MingLiUfalt"/>
          <w:b/>
          <w:snapToGrid w:val="0"/>
          <w:color w:val="auto"/>
          <w:kern w:val="0"/>
          <w:szCs w:val="21"/>
        </w:rPr>
        <w:t>重新比选和不再</w:t>
      </w:r>
      <w:bookmarkEnd w:id="181"/>
      <w:bookmarkEnd w:id="182"/>
      <w:r>
        <w:rPr>
          <w:rFonts w:hint="eastAsia" w:ascii="宋体" w:hAnsi="宋体" w:cs="MingLiUfalt"/>
          <w:b/>
          <w:snapToGrid w:val="0"/>
          <w:color w:val="auto"/>
          <w:kern w:val="0"/>
          <w:szCs w:val="21"/>
        </w:rPr>
        <w:t>比选</w:t>
      </w:r>
    </w:p>
    <w:p w14:paraId="3BCBF849">
      <w:pPr>
        <w:autoSpaceDE w:val="0"/>
        <w:autoSpaceDN w:val="0"/>
        <w:adjustRightInd w:val="0"/>
        <w:snapToGrid w:val="0"/>
        <w:spacing w:line="360" w:lineRule="exact"/>
        <w:ind w:firstLine="422" w:firstLineChars="200"/>
        <w:rPr>
          <w:rFonts w:ascii="宋体" w:cs="MingLiUfalt"/>
          <w:b/>
          <w:snapToGrid w:val="0"/>
          <w:color w:val="auto"/>
          <w:kern w:val="0"/>
          <w:szCs w:val="21"/>
        </w:rPr>
      </w:pPr>
      <w:bookmarkStart w:id="185" w:name="_Toc200513170"/>
      <w:bookmarkStart w:id="186" w:name="_Toc224103361"/>
      <w:bookmarkStart w:id="187" w:name="_Toc29784"/>
      <w:bookmarkStart w:id="188" w:name="_Toc8572"/>
      <w:r>
        <w:rPr>
          <w:rFonts w:ascii="宋体" w:hAnsi="宋体" w:cs="MingLiUfalt"/>
          <w:b/>
          <w:snapToGrid w:val="0"/>
          <w:color w:val="auto"/>
          <w:kern w:val="0"/>
          <w:szCs w:val="21"/>
        </w:rPr>
        <w:t>8.1</w:t>
      </w:r>
      <w:bookmarkEnd w:id="185"/>
      <w:bookmarkEnd w:id="186"/>
      <w:bookmarkStart w:id="189" w:name="_Toc287607791"/>
      <w:bookmarkStart w:id="190" w:name="_Toc200513171"/>
      <w:bookmarkStart w:id="191" w:name="_Toc277082597"/>
      <w:bookmarkStart w:id="192" w:name="_Toc287620730"/>
      <w:bookmarkStart w:id="193" w:name="_Toc224103362"/>
      <w:r>
        <w:rPr>
          <w:rFonts w:hint="eastAsia" w:ascii="宋体" w:hAnsi="宋体" w:cs="MingLiUfalt"/>
          <w:b/>
          <w:snapToGrid w:val="0"/>
          <w:color w:val="auto"/>
          <w:kern w:val="0"/>
          <w:szCs w:val="21"/>
        </w:rPr>
        <w:t>重新</w:t>
      </w:r>
      <w:bookmarkEnd w:id="187"/>
      <w:bookmarkEnd w:id="188"/>
      <w:bookmarkStart w:id="194" w:name="_Toc24780"/>
      <w:bookmarkStart w:id="195" w:name="_Toc16958"/>
      <w:r>
        <w:rPr>
          <w:rFonts w:hint="eastAsia" w:ascii="宋体" w:hAnsi="宋体" w:cs="MingLiUfalt"/>
          <w:b/>
          <w:snapToGrid w:val="0"/>
          <w:color w:val="auto"/>
          <w:kern w:val="0"/>
          <w:szCs w:val="21"/>
        </w:rPr>
        <w:t>比选</w:t>
      </w:r>
    </w:p>
    <w:bookmarkEnd w:id="183"/>
    <w:bookmarkEnd w:id="184"/>
    <w:bookmarkEnd w:id="189"/>
    <w:bookmarkEnd w:id="190"/>
    <w:bookmarkEnd w:id="191"/>
    <w:bookmarkEnd w:id="192"/>
    <w:bookmarkEnd w:id="193"/>
    <w:bookmarkEnd w:id="194"/>
    <w:bookmarkEnd w:id="195"/>
    <w:p w14:paraId="7873D51A">
      <w:pPr>
        <w:autoSpaceDE w:val="0"/>
        <w:autoSpaceDN w:val="0"/>
        <w:adjustRightInd w:val="0"/>
        <w:snapToGrid w:val="0"/>
        <w:spacing w:line="360" w:lineRule="exact"/>
        <w:ind w:firstLine="420" w:firstLineChars="200"/>
        <w:rPr>
          <w:rFonts w:hint="eastAsia" w:ascii="宋体" w:hAnsi="宋体"/>
          <w:snapToGrid w:val="0"/>
          <w:kern w:val="0"/>
          <w:szCs w:val="21"/>
        </w:rPr>
      </w:pPr>
      <w:bookmarkStart w:id="196" w:name="_Toc287620731"/>
      <w:bookmarkStart w:id="197" w:name="_Toc224103363"/>
      <w:bookmarkStart w:id="198" w:name="_Toc277082598"/>
      <w:bookmarkStart w:id="199" w:name="_Toc12818"/>
      <w:bookmarkStart w:id="200" w:name="_Toc17202"/>
      <w:bookmarkStart w:id="201" w:name="_Toc287607792"/>
      <w:r>
        <w:rPr>
          <w:rFonts w:hint="eastAsia" w:ascii="宋体" w:hAnsi="宋体"/>
          <w:snapToGrid w:val="0"/>
          <w:kern w:val="0"/>
          <w:szCs w:val="21"/>
        </w:rPr>
        <w:t>见竞选人须知前附表。</w:t>
      </w:r>
    </w:p>
    <w:p w14:paraId="30638948">
      <w:pPr>
        <w:autoSpaceDE w:val="0"/>
        <w:autoSpaceDN w:val="0"/>
        <w:adjustRightInd w:val="0"/>
        <w:snapToGrid w:val="0"/>
        <w:spacing w:line="360" w:lineRule="exact"/>
        <w:ind w:firstLine="422" w:firstLineChars="200"/>
        <w:rPr>
          <w:rFonts w:ascii="宋体" w:cs="MingLiUfalt"/>
          <w:b/>
          <w:snapToGrid w:val="0"/>
          <w:kern w:val="0"/>
          <w:szCs w:val="21"/>
        </w:rPr>
      </w:pPr>
      <w:r>
        <w:rPr>
          <w:rFonts w:ascii="宋体" w:hAnsi="宋体" w:cs="MingLiUfalt"/>
          <w:b/>
          <w:snapToGrid w:val="0"/>
          <w:kern w:val="0"/>
          <w:szCs w:val="21"/>
        </w:rPr>
        <w:t xml:space="preserve">9.  </w:t>
      </w:r>
      <w:r>
        <w:rPr>
          <w:rFonts w:hint="eastAsia" w:ascii="宋体" w:hAnsi="宋体" w:cs="MingLiUfalt"/>
          <w:b/>
          <w:snapToGrid w:val="0"/>
          <w:kern w:val="0"/>
          <w:szCs w:val="21"/>
        </w:rPr>
        <w:t>纪律和监督</w:t>
      </w:r>
      <w:bookmarkEnd w:id="196"/>
      <w:bookmarkEnd w:id="197"/>
      <w:bookmarkEnd w:id="198"/>
      <w:bookmarkEnd w:id="199"/>
      <w:bookmarkEnd w:id="200"/>
      <w:bookmarkEnd w:id="201"/>
    </w:p>
    <w:p w14:paraId="130A99F2">
      <w:pPr>
        <w:autoSpaceDE w:val="0"/>
        <w:autoSpaceDN w:val="0"/>
        <w:adjustRightInd w:val="0"/>
        <w:snapToGrid w:val="0"/>
        <w:spacing w:line="360" w:lineRule="exact"/>
        <w:ind w:firstLine="422" w:firstLineChars="200"/>
        <w:rPr>
          <w:rFonts w:ascii="宋体" w:cs="MingLiUfalt"/>
          <w:b/>
          <w:snapToGrid w:val="0"/>
          <w:kern w:val="0"/>
          <w:szCs w:val="21"/>
        </w:rPr>
      </w:pPr>
      <w:bookmarkStart w:id="202" w:name="_Toc287620732"/>
      <w:bookmarkStart w:id="203" w:name="_Toc287607793"/>
      <w:bookmarkStart w:id="204" w:name="_Toc5995"/>
      <w:bookmarkStart w:id="205" w:name="_Toc200513173"/>
      <w:bookmarkStart w:id="206" w:name="_Toc14259"/>
      <w:bookmarkStart w:id="207" w:name="_Toc277082599"/>
      <w:bookmarkStart w:id="208" w:name="_Toc224103364"/>
      <w:r>
        <w:rPr>
          <w:rFonts w:ascii="宋体" w:hAnsi="宋体" w:cs="MingLiUfalt"/>
          <w:b/>
          <w:snapToGrid w:val="0"/>
          <w:kern w:val="0"/>
          <w:szCs w:val="21"/>
        </w:rPr>
        <w:t xml:space="preserve">9.1  </w:t>
      </w:r>
      <w:r>
        <w:rPr>
          <w:rFonts w:hint="eastAsia" w:ascii="宋体" w:hAnsi="宋体" w:cs="MingLiUfalt"/>
          <w:b/>
          <w:snapToGrid w:val="0"/>
          <w:kern w:val="0"/>
          <w:szCs w:val="21"/>
        </w:rPr>
        <w:t>对比选人的纪律要求</w:t>
      </w:r>
      <w:bookmarkEnd w:id="202"/>
      <w:bookmarkEnd w:id="203"/>
      <w:bookmarkEnd w:id="204"/>
      <w:bookmarkEnd w:id="205"/>
      <w:bookmarkEnd w:id="206"/>
      <w:bookmarkEnd w:id="207"/>
      <w:bookmarkEnd w:id="208"/>
    </w:p>
    <w:p w14:paraId="44DD3AA3">
      <w:pPr>
        <w:autoSpaceDE w:val="0"/>
        <w:autoSpaceDN w:val="0"/>
        <w:adjustRightInd w:val="0"/>
        <w:snapToGrid w:val="0"/>
        <w:spacing w:line="360" w:lineRule="exact"/>
        <w:ind w:firstLine="420" w:firstLineChars="200"/>
        <w:rPr>
          <w:rFonts w:ascii="宋体"/>
        </w:rPr>
      </w:pPr>
      <w:r>
        <w:rPr>
          <w:rFonts w:hint="eastAsia" w:ascii="宋体" w:hAnsi="宋体" w:cs="MingLiUfalt"/>
          <w:snapToGrid w:val="0"/>
          <w:kern w:val="0"/>
          <w:szCs w:val="21"/>
        </w:rPr>
        <w:t>比选人不得泄漏</w:t>
      </w:r>
      <w:r>
        <w:rPr>
          <w:rFonts w:hint="eastAsia"/>
        </w:rPr>
        <w:t>比选</w:t>
      </w:r>
      <w:r>
        <w:rPr>
          <w:rFonts w:hint="eastAsia" w:ascii="宋体" w:hAnsi="宋体" w:cs="MingLiUfalt"/>
          <w:snapToGrid w:val="0"/>
          <w:kern w:val="0"/>
          <w:szCs w:val="21"/>
        </w:rPr>
        <w:t>竞选活动中应当保密的情况和资料，不得与竞选人串通损害国家利益、社会公共利益或者他人合法权益，</w:t>
      </w:r>
      <w:r>
        <w:rPr>
          <w:rFonts w:hint="eastAsia" w:ascii="宋体" w:hAnsi="宋体"/>
        </w:rPr>
        <w:t>禁止比选人与竞选人串通竞选。</w:t>
      </w:r>
    </w:p>
    <w:p w14:paraId="2E966F0D">
      <w:pPr>
        <w:autoSpaceDE w:val="0"/>
        <w:autoSpaceDN w:val="0"/>
        <w:adjustRightInd w:val="0"/>
        <w:snapToGrid w:val="0"/>
        <w:spacing w:line="360" w:lineRule="exact"/>
        <w:ind w:firstLine="420" w:firstLineChars="200"/>
        <w:rPr>
          <w:rFonts w:ascii="宋体"/>
        </w:rPr>
      </w:pPr>
      <w:r>
        <w:rPr>
          <w:rFonts w:hint="eastAsia" w:ascii="宋体" w:hAnsi="宋体"/>
        </w:rPr>
        <w:t>有下列情形之一的，属于比选人与竞选人串通竞选：</w:t>
      </w:r>
    </w:p>
    <w:p w14:paraId="2F3DAE04">
      <w:pPr>
        <w:autoSpaceDE w:val="0"/>
        <w:autoSpaceDN w:val="0"/>
        <w:adjustRightInd w:val="0"/>
        <w:snapToGrid w:val="0"/>
        <w:spacing w:line="360" w:lineRule="exact"/>
        <w:ind w:firstLine="420" w:firstLineChars="200"/>
        <w:rPr>
          <w:rFonts w:ascii="宋体"/>
        </w:rPr>
      </w:pPr>
      <w:r>
        <w:rPr>
          <w:rFonts w:hint="eastAsia" w:ascii="宋体" w:hAnsi="宋体"/>
        </w:rPr>
        <w:t>（</w:t>
      </w:r>
      <w:r>
        <w:rPr>
          <w:rFonts w:ascii="宋体" w:hAnsi="宋体"/>
        </w:rPr>
        <w:t>1</w:t>
      </w:r>
      <w:r>
        <w:rPr>
          <w:rFonts w:hint="eastAsia" w:ascii="宋体" w:hAnsi="宋体"/>
        </w:rPr>
        <w:t>）比选人在开标前开启比选文件并将有关信息泄露给其他竞选人</w:t>
      </w:r>
      <w:r>
        <w:rPr>
          <w:rFonts w:ascii="宋体" w:hAnsi="宋体"/>
        </w:rPr>
        <w:t>;</w:t>
      </w:r>
    </w:p>
    <w:p w14:paraId="496A1989">
      <w:pPr>
        <w:autoSpaceDE w:val="0"/>
        <w:autoSpaceDN w:val="0"/>
        <w:adjustRightInd w:val="0"/>
        <w:snapToGrid w:val="0"/>
        <w:spacing w:line="360" w:lineRule="exact"/>
        <w:ind w:firstLine="420" w:firstLineChars="200"/>
        <w:rPr>
          <w:rFonts w:ascii="宋体"/>
        </w:rPr>
      </w:pPr>
      <w:r>
        <w:rPr>
          <w:rFonts w:hint="eastAsia" w:ascii="宋体" w:hAnsi="宋体"/>
        </w:rPr>
        <w:t>（</w:t>
      </w:r>
      <w:r>
        <w:rPr>
          <w:rFonts w:ascii="宋体" w:hAnsi="宋体"/>
        </w:rPr>
        <w:t>2</w:t>
      </w:r>
      <w:r>
        <w:rPr>
          <w:rFonts w:hint="eastAsia" w:ascii="宋体" w:hAnsi="宋体"/>
        </w:rPr>
        <w:t>）比选人直接或者间接向竞选人泄露标底、评审委员会成员等信息；</w:t>
      </w:r>
    </w:p>
    <w:p w14:paraId="1D423171">
      <w:pPr>
        <w:autoSpaceDE w:val="0"/>
        <w:autoSpaceDN w:val="0"/>
        <w:adjustRightInd w:val="0"/>
        <w:snapToGrid w:val="0"/>
        <w:spacing w:line="360" w:lineRule="exact"/>
        <w:ind w:firstLine="420" w:firstLineChars="200"/>
        <w:rPr>
          <w:rFonts w:ascii="宋体"/>
        </w:rPr>
      </w:pPr>
      <w:r>
        <w:rPr>
          <w:rFonts w:hint="eastAsia" w:ascii="宋体" w:hAnsi="宋体"/>
        </w:rPr>
        <w:t>（</w:t>
      </w:r>
      <w:r>
        <w:rPr>
          <w:rFonts w:ascii="宋体" w:hAnsi="宋体"/>
        </w:rPr>
        <w:t>3</w:t>
      </w:r>
      <w:r>
        <w:rPr>
          <w:rFonts w:hint="eastAsia" w:ascii="宋体" w:hAnsi="宋体"/>
        </w:rPr>
        <w:t>）比选人明示或者暗示竞选人压低或者抬高竞选报价；</w:t>
      </w:r>
    </w:p>
    <w:p w14:paraId="052A2D37">
      <w:pPr>
        <w:autoSpaceDE w:val="0"/>
        <w:autoSpaceDN w:val="0"/>
        <w:adjustRightInd w:val="0"/>
        <w:snapToGrid w:val="0"/>
        <w:spacing w:line="360" w:lineRule="exact"/>
        <w:ind w:firstLine="420" w:firstLineChars="200"/>
        <w:rPr>
          <w:rFonts w:ascii="宋体"/>
        </w:rPr>
      </w:pPr>
      <w:r>
        <w:rPr>
          <w:rFonts w:hint="eastAsia" w:ascii="宋体" w:hAnsi="宋体"/>
        </w:rPr>
        <w:t>（</w:t>
      </w:r>
      <w:r>
        <w:rPr>
          <w:rFonts w:ascii="宋体" w:hAnsi="宋体"/>
        </w:rPr>
        <w:t>4</w:t>
      </w:r>
      <w:r>
        <w:rPr>
          <w:rFonts w:hint="eastAsia" w:ascii="宋体" w:hAnsi="宋体"/>
        </w:rPr>
        <w:t>）比选人授意竞选人撤换、修改竞选文件；</w:t>
      </w:r>
    </w:p>
    <w:p w14:paraId="152127FD">
      <w:pPr>
        <w:autoSpaceDE w:val="0"/>
        <w:autoSpaceDN w:val="0"/>
        <w:adjustRightInd w:val="0"/>
        <w:snapToGrid w:val="0"/>
        <w:spacing w:line="360" w:lineRule="exact"/>
        <w:ind w:firstLine="420" w:firstLineChars="200"/>
        <w:rPr>
          <w:rFonts w:ascii="宋体"/>
        </w:rPr>
      </w:pPr>
      <w:r>
        <w:rPr>
          <w:rFonts w:hint="eastAsia" w:ascii="宋体" w:hAnsi="宋体"/>
        </w:rPr>
        <w:t>（</w:t>
      </w:r>
      <w:r>
        <w:rPr>
          <w:rFonts w:ascii="宋体" w:hAnsi="宋体"/>
        </w:rPr>
        <w:t>5</w:t>
      </w:r>
      <w:r>
        <w:rPr>
          <w:rFonts w:hint="eastAsia" w:ascii="宋体" w:hAnsi="宋体"/>
        </w:rPr>
        <w:t>）比选人明示或者暗示竞选人为特定竞选人中选提供方便；</w:t>
      </w:r>
    </w:p>
    <w:p w14:paraId="192E1F67">
      <w:pPr>
        <w:autoSpaceDE w:val="0"/>
        <w:autoSpaceDN w:val="0"/>
        <w:adjustRightInd w:val="0"/>
        <w:snapToGrid w:val="0"/>
        <w:spacing w:line="360" w:lineRule="exact"/>
        <w:ind w:firstLine="420" w:firstLineChars="200"/>
        <w:rPr>
          <w:rFonts w:ascii="宋体"/>
        </w:rPr>
      </w:pPr>
      <w:r>
        <w:rPr>
          <w:rFonts w:hint="eastAsia" w:ascii="宋体" w:hAnsi="宋体"/>
        </w:rPr>
        <w:t>（</w:t>
      </w:r>
      <w:r>
        <w:rPr>
          <w:rFonts w:ascii="宋体" w:hAnsi="宋体"/>
        </w:rPr>
        <w:t>6</w:t>
      </w:r>
      <w:r>
        <w:rPr>
          <w:rFonts w:hint="eastAsia" w:ascii="宋体" w:hAnsi="宋体"/>
        </w:rPr>
        <w:t>）比选人与竞选人为谋求特定竞选人中选而采取的其他串通行为。</w:t>
      </w:r>
      <w:bookmarkStart w:id="209" w:name="_Toc287620733"/>
      <w:bookmarkStart w:id="210" w:name="_Toc22374"/>
      <w:bookmarkStart w:id="211" w:name="_Toc287607794"/>
      <w:bookmarkStart w:id="212" w:name="_Toc277082600"/>
      <w:bookmarkStart w:id="213" w:name="_Toc224103365"/>
      <w:bookmarkStart w:id="214" w:name="_Toc200513174"/>
      <w:bookmarkStart w:id="215" w:name="_Toc31167"/>
    </w:p>
    <w:p w14:paraId="209BA430">
      <w:pPr>
        <w:autoSpaceDE w:val="0"/>
        <w:autoSpaceDN w:val="0"/>
        <w:adjustRightInd w:val="0"/>
        <w:snapToGrid w:val="0"/>
        <w:spacing w:line="360" w:lineRule="exact"/>
        <w:ind w:firstLine="422" w:firstLineChars="200"/>
        <w:rPr>
          <w:rFonts w:ascii="宋体"/>
        </w:rPr>
      </w:pPr>
      <w:r>
        <w:rPr>
          <w:rFonts w:ascii="宋体" w:hAnsi="宋体" w:cs="MingLiUfalt"/>
          <w:b/>
          <w:snapToGrid w:val="0"/>
          <w:kern w:val="0"/>
          <w:szCs w:val="21"/>
        </w:rPr>
        <w:t xml:space="preserve">9.2  </w:t>
      </w:r>
      <w:r>
        <w:rPr>
          <w:rFonts w:hint="eastAsia" w:ascii="宋体" w:hAnsi="宋体" w:cs="MingLiUfalt"/>
          <w:b/>
          <w:snapToGrid w:val="0"/>
          <w:kern w:val="0"/>
          <w:szCs w:val="21"/>
        </w:rPr>
        <w:t>对竞选人的纪律要求</w:t>
      </w:r>
      <w:bookmarkEnd w:id="209"/>
      <w:bookmarkEnd w:id="210"/>
      <w:bookmarkEnd w:id="211"/>
      <w:bookmarkEnd w:id="212"/>
      <w:bookmarkEnd w:id="213"/>
      <w:bookmarkEnd w:id="214"/>
      <w:bookmarkEnd w:id="215"/>
    </w:p>
    <w:p w14:paraId="481436D5">
      <w:pPr>
        <w:autoSpaceDE w:val="0"/>
        <w:autoSpaceDN w:val="0"/>
        <w:adjustRightInd w:val="0"/>
        <w:snapToGrid w:val="0"/>
        <w:spacing w:line="360" w:lineRule="exact"/>
        <w:ind w:firstLine="420" w:firstLineChars="200"/>
        <w:rPr>
          <w:rFonts w:ascii="宋体"/>
        </w:rPr>
      </w:pPr>
      <w:r>
        <w:rPr>
          <w:rFonts w:hint="eastAsia" w:ascii="宋体" w:hAnsi="宋体" w:cs="MingLiUfalt"/>
          <w:snapToGrid w:val="0"/>
          <w:kern w:val="0"/>
          <w:szCs w:val="21"/>
        </w:rPr>
        <w:t>竞选人不得相互串通</w:t>
      </w:r>
      <w:r>
        <w:rPr>
          <w:rFonts w:hint="eastAsia" w:ascii="宋体" w:hAnsi="宋体"/>
        </w:rPr>
        <w:t>竞选</w:t>
      </w:r>
      <w:r>
        <w:rPr>
          <w:rFonts w:hint="eastAsia" w:ascii="宋体" w:hAnsi="宋体" w:cs="MingLiUfalt"/>
          <w:snapToGrid w:val="0"/>
          <w:kern w:val="0"/>
          <w:szCs w:val="21"/>
        </w:rPr>
        <w:t>或者与比选人串通</w:t>
      </w:r>
      <w:r>
        <w:rPr>
          <w:rFonts w:hint="eastAsia" w:ascii="宋体" w:hAnsi="宋体"/>
        </w:rPr>
        <w:t>竞选</w:t>
      </w:r>
      <w:r>
        <w:rPr>
          <w:rFonts w:hint="eastAsia" w:ascii="宋体" w:hAnsi="宋体" w:cs="MingLiUfalt"/>
          <w:snapToGrid w:val="0"/>
          <w:kern w:val="0"/>
          <w:szCs w:val="21"/>
        </w:rPr>
        <w:t>，不得向比选人或者评审委员会成员行贿谋取中选，不得以他人名义</w:t>
      </w:r>
      <w:r>
        <w:rPr>
          <w:rFonts w:hint="eastAsia" w:ascii="宋体" w:hAnsi="宋体"/>
        </w:rPr>
        <w:t>竞选</w:t>
      </w:r>
      <w:r>
        <w:rPr>
          <w:rFonts w:hint="eastAsia" w:ascii="宋体" w:hAnsi="宋体" w:cs="MingLiUfalt"/>
          <w:snapToGrid w:val="0"/>
          <w:kern w:val="0"/>
          <w:szCs w:val="21"/>
        </w:rPr>
        <w:t>或者以其他方式弄虚作假骗取中选；竞选人不得以任何方式干扰、影响评审工作。</w:t>
      </w:r>
    </w:p>
    <w:p w14:paraId="1B80E716">
      <w:pPr>
        <w:autoSpaceDE w:val="0"/>
        <w:autoSpaceDN w:val="0"/>
        <w:adjustRightInd w:val="0"/>
        <w:snapToGrid w:val="0"/>
        <w:spacing w:line="360" w:lineRule="exact"/>
        <w:ind w:firstLine="420" w:firstLineChars="200"/>
        <w:rPr>
          <w:rFonts w:ascii="宋体"/>
        </w:rPr>
      </w:pPr>
      <w:r>
        <w:rPr>
          <w:rFonts w:hint="eastAsia" w:ascii="宋体" w:hAnsi="宋体"/>
        </w:rPr>
        <w:t>有下列情形之一的，属于竞选人相互串通竞选：</w:t>
      </w:r>
    </w:p>
    <w:p w14:paraId="79F4FEFE">
      <w:pPr>
        <w:autoSpaceDE w:val="0"/>
        <w:autoSpaceDN w:val="0"/>
        <w:adjustRightInd w:val="0"/>
        <w:snapToGrid w:val="0"/>
        <w:spacing w:line="360" w:lineRule="exact"/>
        <w:ind w:firstLine="420" w:firstLineChars="200"/>
        <w:rPr>
          <w:rFonts w:ascii="宋体"/>
        </w:rPr>
      </w:pPr>
      <w:r>
        <w:rPr>
          <w:rFonts w:hint="eastAsia" w:ascii="宋体" w:hAnsi="宋体"/>
        </w:rPr>
        <w:t>（</w:t>
      </w:r>
      <w:r>
        <w:rPr>
          <w:rFonts w:ascii="宋体" w:hAnsi="宋体"/>
        </w:rPr>
        <w:t>1</w:t>
      </w:r>
      <w:r>
        <w:rPr>
          <w:rFonts w:hint="eastAsia" w:ascii="宋体" w:hAnsi="宋体"/>
        </w:rPr>
        <w:t>）竞选人之间协商竞选报价等比选文件的实质性内容；</w:t>
      </w:r>
    </w:p>
    <w:p w14:paraId="47CDEC1A">
      <w:pPr>
        <w:autoSpaceDE w:val="0"/>
        <w:autoSpaceDN w:val="0"/>
        <w:adjustRightInd w:val="0"/>
        <w:snapToGrid w:val="0"/>
        <w:spacing w:line="360" w:lineRule="exact"/>
        <w:ind w:firstLine="420" w:firstLineChars="200"/>
        <w:rPr>
          <w:rFonts w:ascii="宋体"/>
        </w:rPr>
      </w:pPr>
      <w:r>
        <w:rPr>
          <w:rFonts w:hint="eastAsia" w:ascii="宋体" w:hAnsi="宋体"/>
        </w:rPr>
        <w:t>（</w:t>
      </w:r>
      <w:r>
        <w:rPr>
          <w:rFonts w:ascii="宋体" w:hAnsi="宋体"/>
        </w:rPr>
        <w:t>2</w:t>
      </w:r>
      <w:r>
        <w:rPr>
          <w:rFonts w:hint="eastAsia" w:ascii="宋体" w:hAnsi="宋体"/>
        </w:rPr>
        <w:t>）竞选人之间约定中选人；</w:t>
      </w:r>
    </w:p>
    <w:p w14:paraId="3CD7DDD2">
      <w:pPr>
        <w:autoSpaceDE w:val="0"/>
        <w:autoSpaceDN w:val="0"/>
        <w:adjustRightInd w:val="0"/>
        <w:snapToGrid w:val="0"/>
        <w:spacing w:line="360" w:lineRule="exact"/>
        <w:ind w:firstLine="420" w:firstLineChars="200"/>
        <w:rPr>
          <w:rFonts w:ascii="宋体"/>
        </w:rPr>
      </w:pPr>
      <w:r>
        <w:rPr>
          <w:rFonts w:hint="eastAsia" w:ascii="宋体" w:hAnsi="宋体"/>
        </w:rPr>
        <w:t>（</w:t>
      </w:r>
      <w:r>
        <w:rPr>
          <w:rFonts w:ascii="宋体" w:hAnsi="宋体"/>
        </w:rPr>
        <w:t>3</w:t>
      </w:r>
      <w:r>
        <w:rPr>
          <w:rFonts w:hint="eastAsia" w:ascii="宋体" w:hAnsi="宋体"/>
        </w:rPr>
        <w:t>）竞选人之间约定部分竞选人放弃竞选或者中选；</w:t>
      </w:r>
    </w:p>
    <w:p w14:paraId="497A4672">
      <w:pPr>
        <w:autoSpaceDE w:val="0"/>
        <w:autoSpaceDN w:val="0"/>
        <w:adjustRightInd w:val="0"/>
        <w:snapToGrid w:val="0"/>
        <w:spacing w:line="360" w:lineRule="exact"/>
        <w:ind w:firstLine="420" w:firstLineChars="200"/>
        <w:rPr>
          <w:rFonts w:ascii="宋体"/>
        </w:rPr>
      </w:pPr>
      <w:r>
        <w:rPr>
          <w:rFonts w:hint="eastAsia" w:ascii="宋体" w:hAnsi="宋体"/>
        </w:rPr>
        <w:t>（</w:t>
      </w:r>
      <w:r>
        <w:rPr>
          <w:rFonts w:ascii="宋体" w:hAnsi="宋体"/>
        </w:rPr>
        <w:t>4</w:t>
      </w:r>
      <w:r>
        <w:rPr>
          <w:rFonts w:hint="eastAsia" w:ascii="宋体" w:hAnsi="宋体"/>
        </w:rPr>
        <w:t>）属于同一集团、协会、商会等组织成员的竞选人按照该组织要求协同竞选；</w:t>
      </w:r>
    </w:p>
    <w:p w14:paraId="5DF60FC8">
      <w:pPr>
        <w:autoSpaceDE w:val="0"/>
        <w:autoSpaceDN w:val="0"/>
        <w:adjustRightInd w:val="0"/>
        <w:snapToGrid w:val="0"/>
        <w:spacing w:line="360" w:lineRule="exact"/>
        <w:ind w:firstLine="420" w:firstLineChars="200"/>
        <w:rPr>
          <w:rFonts w:ascii="宋体"/>
        </w:rPr>
      </w:pPr>
      <w:r>
        <w:rPr>
          <w:rFonts w:hint="eastAsia" w:ascii="宋体" w:hAnsi="宋体"/>
        </w:rPr>
        <w:t>（</w:t>
      </w:r>
      <w:r>
        <w:rPr>
          <w:rFonts w:ascii="宋体" w:hAnsi="宋体"/>
        </w:rPr>
        <w:t>5</w:t>
      </w:r>
      <w:r>
        <w:rPr>
          <w:rFonts w:hint="eastAsia" w:ascii="宋体" w:hAnsi="宋体"/>
        </w:rPr>
        <w:t>）竞选人之间为谋取中选或者排斥特定竞选人而采取的其他联合行动。</w:t>
      </w:r>
    </w:p>
    <w:p w14:paraId="74796D85">
      <w:pPr>
        <w:autoSpaceDE w:val="0"/>
        <w:autoSpaceDN w:val="0"/>
        <w:adjustRightInd w:val="0"/>
        <w:snapToGrid w:val="0"/>
        <w:spacing w:line="360" w:lineRule="exact"/>
        <w:ind w:firstLine="420" w:firstLineChars="200"/>
        <w:rPr>
          <w:rFonts w:ascii="宋体"/>
        </w:rPr>
      </w:pPr>
      <w:r>
        <w:rPr>
          <w:rFonts w:hint="eastAsia" w:ascii="宋体" w:hAnsi="宋体"/>
        </w:rPr>
        <w:t>有下列情形之一的，视为竞选人相互串通竞选：</w:t>
      </w:r>
    </w:p>
    <w:p w14:paraId="1A026D41">
      <w:pPr>
        <w:autoSpaceDE w:val="0"/>
        <w:autoSpaceDN w:val="0"/>
        <w:adjustRightInd w:val="0"/>
        <w:snapToGrid w:val="0"/>
        <w:spacing w:line="360" w:lineRule="exact"/>
        <w:ind w:firstLine="420" w:firstLineChars="200"/>
        <w:rPr>
          <w:rFonts w:ascii="宋体"/>
        </w:rPr>
      </w:pPr>
      <w:r>
        <w:rPr>
          <w:rFonts w:hint="eastAsia" w:ascii="宋体" w:hAnsi="宋体"/>
        </w:rPr>
        <w:t>（</w:t>
      </w:r>
      <w:r>
        <w:rPr>
          <w:rFonts w:ascii="宋体" w:hAnsi="宋体"/>
        </w:rPr>
        <w:t>1</w:t>
      </w:r>
      <w:r>
        <w:rPr>
          <w:rFonts w:hint="eastAsia" w:ascii="宋体" w:hAnsi="宋体"/>
        </w:rPr>
        <w:t>）不同竞选人的竞选文件由同一单位或者个人编制；</w:t>
      </w:r>
    </w:p>
    <w:p w14:paraId="346138D4">
      <w:pPr>
        <w:autoSpaceDE w:val="0"/>
        <w:autoSpaceDN w:val="0"/>
        <w:adjustRightInd w:val="0"/>
        <w:snapToGrid w:val="0"/>
        <w:spacing w:line="360" w:lineRule="exact"/>
        <w:ind w:firstLine="420" w:firstLineChars="200"/>
        <w:rPr>
          <w:rFonts w:ascii="宋体"/>
        </w:rPr>
      </w:pPr>
      <w:r>
        <w:rPr>
          <w:rFonts w:hint="eastAsia" w:ascii="宋体" w:hAnsi="宋体"/>
        </w:rPr>
        <w:t>（</w:t>
      </w:r>
      <w:r>
        <w:rPr>
          <w:rFonts w:ascii="宋体" w:hAnsi="宋体"/>
        </w:rPr>
        <w:t>2</w:t>
      </w:r>
      <w:r>
        <w:rPr>
          <w:rFonts w:hint="eastAsia" w:ascii="宋体" w:hAnsi="宋体"/>
        </w:rPr>
        <w:t>）不同竞选人委托同一单位或者个人办理竞选事宜；</w:t>
      </w:r>
    </w:p>
    <w:p w14:paraId="5587524B">
      <w:pPr>
        <w:autoSpaceDE w:val="0"/>
        <w:autoSpaceDN w:val="0"/>
        <w:adjustRightInd w:val="0"/>
        <w:snapToGrid w:val="0"/>
        <w:spacing w:line="360" w:lineRule="exact"/>
        <w:ind w:firstLine="420" w:firstLineChars="200"/>
        <w:rPr>
          <w:rFonts w:ascii="宋体"/>
        </w:rPr>
      </w:pPr>
      <w:r>
        <w:rPr>
          <w:rFonts w:hint="eastAsia" w:ascii="宋体" w:hAnsi="宋体"/>
        </w:rPr>
        <w:t>（</w:t>
      </w:r>
      <w:r>
        <w:rPr>
          <w:rFonts w:ascii="宋体" w:hAnsi="宋体"/>
        </w:rPr>
        <w:t>3</w:t>
      </w:r>
      <w:r>
        <w:rPr>
          <w:rFonts w:hint="eastAsia" w:ascii="宋体" w:hAnsi="宋体"/>
        </w:rPr>
        <w:t>）不同竞选人的竞选文件载明的项目管理成员为同一人；</w:t>
      </w:r>
    </w:p>
    <w:p w14:paraId="3D257B17">
      <w:pPr>
        <w:autoSpaceDE w:val="0"/>
        <w:autoSpaceDN w:val="0"/>
        <w:adjustRightInd w:val="0"/>
        <w:snapToGrid w:val="0"/>
        <w:spacing w:line="360" w:lineRule="exact"/>
        <w:ind w:firstLine="420" w:firstLineChars="200"/>
        <w:rPr>
          <w:rFonts w:ascii="宋体"/>
        </w:rPr>
      </w:pPr>
      <w:r>
        <w:rPr>
          <w:rFonts w:hint="eastAsia" w:ascii="宋体" w:hAnsi="宋体"/>
        </w:rPr>
        <w:t>（</w:t>
      </w:r>
      <w:r>
        <w:rPr>
          <w:rFonts w:ascii="宋体" w:hAnsi="宋体"/>
        </w:rPr>
        <w:t>4</w:t>
      </w:r>
      <w:r>
        <w:rPr>
          <w:rFonts w:hint="eastAsia" w:ascii="宋体" w:hAnsi="宋体"/>
        </w:rPr>
        <w:t>）不同竞选人的竞选文件异常一致或者竞选报价呈规律性差异；</w:t>
      </w:r>
    </w:p>
    <w:p w14:paraId="3DE3253C">
      <w:pPr>
        <w:autoSpaceDE w:val="0"/>
        <w:autoSpaceDN w:val="0"/>
        <w:adjustRightInd w:val="0"/>
        <w:snapToGrid w:val="0"/>
        <w:spacing w:line="360" w:lineRule="exact"/>
        <w:ind w:firstLine="420" w:firstLineChars="200"/>
        <w:rPr>
          <w:rFonts w:ascii="宋体"/>
        </w:rPr>
      </w:pPr>
      <w:r>
        <w:rPr>
          <w:rFonts w:hint="eastAsia" w:ascii="宋体" w:hAnsi="宋体"/>
        </w:rPr>
        <w:t>（</w:t>
      </w:r>
      <w:r>
        <w:rPr>
          <w:rFonts w:ascii="宋体" w:hAnsi="宋体"/>
        </w:rPr>
        <w:t>5</w:t>
      </w:r>
      <w:r>
        <w:rPr>
          <w:rFonts w:hint="eastAsia" w:ascii="宋体" w:hAnsi="宋体"/>
        </w:rPr>
        <w:t>）不同竞选人的竞选文件相互混装；</w:t>
      </w:r>
    </w:p>
    <w:p w14:paraId="1C39DA6D">
      <w:pPr>
        <w:autoSpaceDE w:val="0"/>
        <w:autoSpaceDN w:val="0"/>
        <w:adjustRightInd w:val="0"/>
        <w:snapToGrid w:val="0"/>
        <w:spacing w:line="360" w:lineRule="exact"/>
        <w:ind w:firstLine="420" w:firstLineChars="200"/>
        <w:rPr>
          <w:rFonts w:ascii="宋体"/>
        </w:rPr>
      </w:pPr>
      <w:r>
        <w:rPr>
          <w:rFonts w:hint="eastAsia" w:ascii="宋体" w:hAnsi="宋体"/>
        </w:rPr>
        <w:t>（</w:t>
      </w:r>
      <w:r>
        <w:rPr>
          <w:rFonts w:ascii="宋体" w:hAnsi="宋体"/>
        </w:rPr>
        <w:t>6</w:t>
      </w:r>
      <w:r>
        <w:rPr>
          <w:rFonts w:hint="eastAsia" w:ascii="宋体" w:hAnsi="宋体"/>
        </w:rPr>
        <w:t>）不同竞选人的</w:t>
      </w:r>
      <w:r>
        <w:rPr>
          <w:rFonts w:hint="eastAsia" w:ascii="宋体" w:hAnsi="宋体" w:cs="宋体"/>
          <w:kern w:val="0"/>
          <w:szCs w:val="21"/>
        </w:rPr>
        <w:t>竞选保证金</w:t>
      </w:r>
      <w:r>
        <w:rPr>
          <w:rFonts w:hint="eastAsia" w:ascii="宋体" w:hAnsi="宋体"/>
        </w:rPr>
        <w:t>从同一单位或者个人的账户转出。</w:t>
      </w:r>
    </w:p>
    <w:p w14:paraId="5841B7F0">
      <w:pPr>
        <w:autoSpaceDE w:val="0"/>
        <w:autoSpaceDN w:val="0"/>
        <w:adjustRightInd w:val="0"/>
        <w:snapToGrid w:val="0"/>
        <w:spacing w:line="360" w:lineRule="exact"/>
        <w:ind w:firstLine="420" w:firstLineChars="200"/>
      </w:pPr>
      <w:r>
        <w:rPr>
          <w:rFonts w:hint="eastAsia"/>
        </w:rPr>
        <w:t>使用通过受让或者租借等方式获取的资格、资质证书</w:t>
      </w:r>
      <w:r>
        <w:rPr>
          <w:rFonts w:hint="eastAsia" w:ascii="宋体" w:hAnsi="宋体"/>
        </w:rPr>
        <w:t>竞选</w:t>
      </w:r>
      <w:r>
        <w:rPr>
          <w:rFonts w:hint="eastAsia"/>
        </w:rPr>
        <w:t>的，属于以他人名义</w:t>
      </w:r>
      <w:r>
        <w:rPr>
          <w:rFonts w:hint="eastAsia" w:ascii="宋体" w:hAnsi="宋体"/>
        </w:rPr>
        <w:t>竞选</w:t>
      </w:r>
      <w:r>
        <w:rPr>
          <w:rFonts w:hint="eastAsia"/>
        </w:rPr>
        <w:t>。</w:t>
      </w:r>
    </w:p>
    <w:p w14:paraId="1DE17793">
      <w:pPr>
        <w:autoSpaceDE w:val="0"/>
        <w:autoSpaceDN w:val="0"/>
        <w:adjustRightInd w:val="0"/>
        <w:snapToGrid w:val="0"/>
        <w:spacing w:line="360" w:lineRule="exact"/>
        <w:ind w:firstLine="420" w:firstLineChars="200"/>
      </w:pPr>
      <w:r>
        <w:rPr>
          <w:rFonts w:hint="eastAsia"/>
        </w:rPr>
        <w:t>竞选人有下列情形之一的，属于以其他方式弄虚作假的行为：</w:t>
      </w:r>
    </w:p>
    <w:p w14:paraId="0D359DBA">
      <w:pPr>
        <w:autoSpaceDE w:val="0"/>
        <w:autoSpaceDN w:val="0"/>
        <w:adjustRightInd w:val="0"/>
        <w:snapToGrid w:val="0"/>
        <w:spacing w:line="360" w:lineRule="exact"/>
        <w:ind w:firstLine="420" w:firstLineChars="200"/>
      </w:pPr>
      <w:r>
        <w:rPr>
          <w:rFonts w:hint="eastAsia"/>
        </w:rPr>
        <w:t>（一）使用伪造、变造的许可证件；</w:t>
      </w:r>
    </w:p>
    <w:p w14:paraId="7233BB2A">
      <w:pPr>
        <w:autoSpaceDE w:val="0"/>
        <w:autoSpaceDN w:val="0"/>
        <w:adjustRightInd w:val="0"/>
        <w:snapToGrid w:val="0"/>
        <w:spacing w:line="360" w:lineRule="exact"/>
        <w:ind w:firstLine="420" w:firstLineChars="200"/>
      </w:pPr>
      <w:r>
        <w:rPr>
          <w:rFonts w:hint="eastAsia"/>
        </w:rPr>
        <w:t>（二）提供虚假的财务状况或者业绩；</w:t>
      </w:r>
    </w:p>
    <w:p w14:paraId="6B2DCA95">
      <w:pPr>
        <w:autoSpaceDE w:val="0"/>
        <w:autoSpaceDN w:val="0"/>
        <w:adjustRightInd w:val="0"/>
        <w:snapToGrid w:val="0"/>
        <w:spacing w:line="360" w:lineRule="exact"/>
        <w:ind w:firstLine="420" w:firstLineChars="200"/>
      </w:pPr>
      <w:r>
        <w:rPr>
          <w:rFonts w:hint="eastAsia"/>
        </w:rPr>
        <w:t>（三）提供虚假的项目负责人或者主要技术人员简历、劳动关系证明；</w:t>
      </w:r>
    </w:p>
    <w:p w14:paraId="38E1E11A">
      <w:pPr>
        <w:autoSpaceDE w:val="0"/>
        <w:autoSpaceDN w:val="0"/>
        <w:adjustRightInd w:val="0"/>
        <w:snapToGrid w:val="0"/>
        <w:spacing w:line="360" w:lineRule="exact"/>
        <w:ind w:firstLine="420" w:firstLineChars="200"/>
      </w:pPr>
      <w:r>
        <w:rPr>
          <w:rFonts w:hint="eastAsia"/>
        </w:rPr>
        <w:t>（四）提供虚假的信用状况；</w:t>
      </w:r>
    </w:p>
    <w:p w14:paraId="287BACDC">
      <w:pPr>
        <w:autoSpaceDE w:val="0"/>
        <w:autoSpaceDN w:val="0"/>
        <w:adjustRightInd w:val="0"/>
        <w:snapToGrid w:val="0"/>
        <w:spacing w:line="360" w:lineRule="exact"/>
        <w:ind w:firstLine="420" w:firstLineChars="200"/>
        <w:rPr>
          <w:rFonts w:ascii="宋体"/>
        </w:rPr>
      </w:pPr>
      <w:r>
        <w:rPr>
          <w:rFonts w:hint="eastAsia"/>
        </w:rPr>
        <w:t>（五）其他弄虚作假的行为。</w:t>
      </w:r>
      <w:bookmarkStart w:id="216" w:name="_Toc287620734"/>
      <w:bookmarkStart w:id="217" w:name="_Toc224103366"/>
      <w:bookmarkStart w:id="218" w:name="_Toc200513175"/>
      <w:bookmarkStart w:id="219" w:name="_Toc5013"/>
      <w:bookmarkStart w:id="220" w:name="_Toc26722"/>
      <w:bookmarkStart w:id="221" w:name="_Toc277082601"/>
      <w:bookmarkStart w:id="222" w:name="_Toc287607795"/>
    </w:p>
    <w:p w14:paraId="15FB5EAA">
      <w:pPr>
        <w:autoSpaceDE w:val="0"/>
        <w:autoSpaceDN w:val="0"/>
        <w:adjustRightInd w:val="0"/>
        <w:snapToGrid w:val="0"/>
        <w:spacing w:line="360" w:lineRule="exact"/>
        <w:ind w:firstLine="422" w:firstLineChars="200"/>
        <w:rPr>
          <w:rFonts w:ascii="宋体" w:cs="MingLiUfalt"/>
          <w:b/>
          <w:snapToGrid w:val="0"/>
          <w:kern w:val="0"/>
          <w:szCs w:val="21"/>
        </w:rPr>
      </w:pPr>
      <w:r>
        <w:rPr>
          <w:rFonts w:ascii="宋体" w:hAnsi="宋体" w:cs="MingLiUfalt"/>
          <w:b/>
          <w:snapToGrid w:val="0"/>
          <w:kern w:val="0"/>
          <w:szCs w:val="21"/>
        </w:rPr>
        <w:t xml:space="preserve">9.3  </w:t>
      </w:r>
      <w:r>
        <w:rPr>
          <w:rFonts w:hint="eastAsia" w:ascii="宋体" w:hAnsi="宋体" w:cs="MingLiUfalt"/>
          <w:b/>
          <w:snapToGrid w:val="0"/>
          <w:kern w:val="0"/>
          <w:szCs w:val="21"/>
        </w:rPr>
        <w:t>对评审委员会成员的纪律要求</w:t>
      </w:r>
      <w:bookmarkEnd w:id="216"/>
      <w:bookmarkEnd w:id="217"/>
      <w:bookmarkEnd w:id="218"/>
      <w:bookmarkEnd w:id="219"/>
      <w:bookmarkEnd w:id="220"/>
      <w:bookmarkEnd w:id="221"/>
      <w:bookmarkEnd w:id="222"/>
    </w:p>
    <w:p w14:paraId="390D8F97">
      <w:pPr>
        <w:autoSpaceDE w:val="0"/>
        <w:autoSpaceDN w:val="0"/>
        <w:adjustRightInd w:val="0"/>
        <w:snapToGrid w:val="0"/>
        <w:spacing w:line="360" w:lineRule="exact"/>
        <w:ind w:firstLine="420" w:firstLineChars="200"/>
        <w:rPr>
          <w:snapToGrid w:val="0"/>
          <w:kern w:val="0"/>
        </w:rPr>
      </w:pPr>
      <w:r>
        <w:rPr>
          <w:rFonts w:hint="eastAsia"/>
          <w:snapToGrid w:val="0"/>
          <w:kern w:val="0"/>
        </w:rPr>
        <w:t>评审委员会成员不得收受他人的财物或者其他好处，不得向他人透漏对竞选文件的评审和比较、中选候选人的推荐情况以及评审有关的其他情况。在评审活动中，评审委员会成员不得擅离职守，影响评审程序正常进行，不得使用第三章“评审办法”没有规定的评审因素和标准进行评审。</w:t>
      </w:r>
      <w:bookmarkStart w:id="223" w:name="_Toc17943"/>
      <w:bookmarkStart w:id="224" w:name="_Toc287607796"/>
      <w:bookmarkStart w:id="225" w:name="_Toc200513176"/>
      <w:bookmarkStart w:id="226" w:name="_Toc277082602"/>
      <w:bookmarkStart w:id="227" w:name="_Toc224103367"/>
      <w:bookmarkStart w:id="228" w:name="_Toc287620735"/>
      <w:bookmarkStart w:id="229" w:name="_Toc982"/>
    </w:p>
    <w:p w14:paraId="0BCEFF2E">
      <w:pPr>
        <w:autoSpaceDE w:val="0"/>
        <w:autoSpaceDN w:val="0"/>
        <w:adjustRightInd w:val="0"/>
        <w:snapToGrid w:val="0"/>
        <w:spacing w:line="360" w:lineRule="exact"/>
        <w:ind w:firstLine="422" w:firstLineChars="200"/>
        <w:rPr>
          <w:rFonts w:ascii="宋体" w:cs="MingLiUfalt"/>
          <w:b/>
          <w:snapToGrid w:val="0"/>
          <w:kern w:val="0"/>
          <w:szCs w:val="21"/>
        </w:rPr>
      </w:pPr>
      <w:r>
        <w:rPr>
          <w:rFonts w:ascii="宋体" w:hAnsi="宋体" w:cs="MingLiUfalt"/>
          <w:b/>
          <w:snapToGrid w:val="0"/>
          <w:kern w:val="0"/>
          <w:szCs w:val="21"/>
        </w:rPr>
        <w:t xml:space="preserve">9.4  </w:t>
      </w:r>
      <w:r>
        <w:rPr>
          <w:rFonts w:hint="eastAsia" w:ascii="宋体" w:hAnsi="宋体" w:cs="MingLiUfalt"/>
          <w:b/>
          <w:snapToGrid w:val="0"/>
          <w:kern w:val="0"/>
          <w:szCs w:val="21"/>
        </w:rPr>
        <w:t>对与评审活动有关的工作人员的纪律要求</w:t>
      </w:r>
      <w:bookmarkEnd w:id="223"/>
      <w:bookmarkEnd w:id="224"/>
      <w:bookmarkEnd w:id="225"/>
      <w:bookmarkEnd w:id="226"/>
      <w:bookmarkEnd w:id="227"/>
      <w:bookmarkEnd w:id="228"/>
      <w:bookmarkEnd w:id="229"/>
    </w:p>
    <w:p w14:paraId="6B663EA2">
      <w:pPr>
        <w:autoSpaceDE w:val="0"/>
        <w:autoSpaceDN w:val="0"/>
        <w:adjustRightInd w:val="0"/>
        <w:snapToGrid w:val="0"/>
        <w:spacing w:line="360" w:lineRule="exact"/>
        <w:ind w:firstLine="420" w:firstLineChars="200"/>
        <w:rPr>
          <w:snapToGrid w:val="0"/>
          <w:kern w:val="0"/>
        </w:rPr>
      </w:pPr>
      <w:r>
        <w:rPr>
          <w:rFonts w:hint="eastAsia"/>
          <w:snapToGrid w:val="0"/>
          <w:kern w:val="0"/>
        </w:rPr>
        <w:t>与评审活动有关的工作人员不得收受他人的财物或者其他好处，不得向他人透漏对竞选文件的评审和比较、中选候选人的推荐情况以及与评审有关的其他情况。在评审活动中，与评审活动有关的工作人员不得擅离职守，影响评审程序正常进行。</w:t>
      </w:r>
      <w:bookmarkStart w:id="230" w:name="_Toc224103368"/>
      <w:bookmarkStart w:id="231" w:name="_Toc10002"/>
      <w:bookmarkStart w:id="232" w:name="_Toc200513177"/>
      <w:bookmarkStart w:id="233" w:name="_Toc10831"/>
      <w:bookmarkStart w:id="234" w:name="_Toc287620736"/>
      <w:bookmarkStart w:id="235" w:name="_Toc287607797"/>
      <w:bookmarkStart w:id="236" w:name="_Toc277082603"/>
    </w:p>
    <w:p w14:paraId="1D0B9ECA">
      <w:pPr>
        <w:autoSpaceDE w:val="0"/>
        <w:autoSpaceDN w:val="0"/>
        <w:adjustRightInd w:val="0"/>
        <w:snapToGrid w:val="0"/>
        <w:spacing w:line="360" w:lineRule="exact"/>
        <w:ind w:firstLine="422" w:firstLineChars="200"/>
        <w:rPr>
          <w:rFonts w:ascii="宋体" w:cs="MingLiUfalt"/>
          <w:b/>
          <w:snapToGrid w:val="0"/>
          <w:kern w:val="0"/>
          <w:szCs w:val="21"/>
        </w:rPr>
      </w:pPr>
      <w:r>
        <w:rPr>
          <w:rFonts w:ascii="宋体" w:hAnsi="宋体" w:cs="MingLiUfalt"/>
          <w:b/>
          <w:snapToGrid w:val="0"/>
          <w:kern w:val="0"/>
          <w:szCs w:val="21"/>
        </w:rPr>
        <w:t xml:space="preserve">9.5  </w:t>
      </w:r>
      <w:r>
        <w:rPr>
          <w:rFonts w:hint="eastAsia" w:ascii="宋体" w:hAnsi="宋体" w:cs="MingLiUfalt"/>
          <w:b/>
          <w:snapToGrid w:val="0"/>
          <w:kern w:val="0"/>
          <w:szCs w:val="21"/>
        </w:rPr>
        <w:t>投诉</w:t>
      </w:r>
      <w:bookmarkEnd w:id="230"/>
      <w:bookmarkEnd w:id="231"/>
      <w:bookmarkEnd w:id="232"/>
      <w:bookmarkEnd w:id="233"/>
      <w:bookmarkEnd w:id="234"/>
      <w:bookmarkEnd w:id="235"/>
      <w:bookmarkEnd w:id="236"/>
    </w:p>
    <w:p w14:paraId="4EB8F9EE">
      <w:pPr>
        <w:autoSpaceDE w:val="0"/>
        <w:autoSpaceDN w:val="0"/>
        <w:adjustRightInd w:val="0"/>
        <w:snapToGrid w:val="0"/>
        <w:spacing w:line="360" w:lineRule="exact"/>
        <w:ind w:firstLine="420" w:firstLineChars="200"/>
        <w:rPr>
          <w:rFonts w:ascii="宋体"/>
        </w:rPr>
      </w:pPr>
      <w:r>
        <w:rPr>
          <w:rFonts w:ascii="宋体" w:hAnsi="宋体"/>
        </w:rPr>
        <w:t xml:space="preserve">9.5.1 </w:t>
      </w:r>
      <w:r>
        <w:rPr>
          <w:rFonts w:hint="eastAsia" w:ascii="宋体" w:hAnsi="宋体"/>
        </w:rPr>
        <w:t>竞选人和其他利害关系人认为本次比选活动违反法律、法规和规章规定的，可以自知道或者应当知道之日起</w:t>
      </w:r>
      <w:r>
        <w:rPr>
          <w:rFonts w:ascii="宋体" w:hAnsi="宋体"/>
        </w:rPr>
        <w:t>10</w:t>
      </w:r>
      <w:r>
        <w:rPr>
          <w:rFonts w:hint="eastAsia" w:ascii="宋体" w:hAnsi="宋体"/>
        </w:rPr>
        <w:t>日内，有权向有关行政监督部门投诉。投诉应当有明确的请求和必要的证明材料。</w:t>
      </w:r>
    </w:p>
    <w:p w14:paraId="5B838938">
      <w:pPr>
        <w:autoSpaceDE w:val="0"/>
        <w:autoSpaceDN w:val="0"/>
        <w:adjustRightInd w:val="0"/>
        <w:snapToGrid w:val="0"/>
        <w:spacing w:line="360" w:lineRule="exact"/>
        <w:ind w:firstLine="420" w:firstLineChars="200"/>
        <w:rPr>
          <w:rFonts w:ascii="宋体"/>
        </w:rPr>
      </w:pPr>
      <w:r>
        <w:rPr>
          <w:rFonts w:ascii="宋体" w:hAnsi="宋体"/>
        </w:rPr>
        <w:t xml:space="preserve">9.5.2 </w:t>
      </w:r>
      <w:r>
        <w:rPr>
          <w:rFonts w:hint="eastAsia" w:ascii="宋体" w:hAnsi="宋体"/>
        </w:rPr>
        <w:t>竞选人或者其他利害关系人对比选文件、比选开标和评审结果提出投诉的，应当按照竞选人须知第</w:t>
      </w:r>
      <w:r>
        <w:rPr>
          <w:rFonts w:ascii="宋体" w:hAnsi="宋体"/>
        </w:rPr>
        <w:t>2.4</w:t>
      </w:r>
      <w:r>
        <w:rPr>
          <w:rFonts w:hint="eastAsia" w:ascii="宋体" w:hAnsi="宋体"/>
        </w:rPr>
        <w:t>款、第</w:t>
      </w:r>
      <w:r>
        <w:rPr>
          <w:rFonts w:ascii="宋体" w:hAnsi="宋体"/>
        </w:rPr>
        <w:t>5.3</w:t>
      </w:r>
      <w:r>
        <w:rPr>
          <w:rFonts w:hint="eastAsia" w:ascii="宋体" w:hAnsi="宋体"/>
        </w:rPr>
        <w:t>款和第</w:t>
      </w:r>
      <w:r>
        <w:rPr>
          <w:rFonts w:ascii="宋体" w:hAnsi="宋体"/>
        </w:rPr>
        <w:t>7.2</w:t>
      </w:r>
      <w:r>
        <w:rPr>
          <w:rFonts w:hint="eastAsia" w:ascii="宋体" w:hAnsi="宋体"/>
        </w:rPr>
        <w:t>款的规定向比选人提出异议。异议答复期间不计算在第</w:t>
      </w:r>
      <w:r>
        <w:rPr>
          <w:rFonts w:ascii="宋体" w:hAnsi="宋体"/>
        </w:rPr>
        <w:t>9.5.1</w:t>
      </w:r>
      <w:r>
        <w:rPr>
          <w:rFonts w:hint="eastAsia" w:ascii="宋体" w:hAnsi="宋体"/>
        </w:rPr>
        <w:t>项规定的期限内。</w:t>
      </w:r>
      <w:bookmarkStart w:id="237" w:name="_Toc287620737"/>
      <w:bookmarkStart w:id="238" w:name="_Toc277082604"/>
      <w:bookmarkStart w:id="239" w:name="_Toc20877"/>
      <w:bookmarkStart w:id="240" w:name="_Toc287607798"/>
      <w:bookmarkStart w:id="241" w:name="_Toc224103369"/>
      <w:bookmarkStart w:id="242" w:name="_Toc32665"/>
      <w:bookmarkStart w:id="243" w:name="_Toc200513178"/>
    </w:p>
    <w:p w14:paraId="4A0A9764">
      <w:pPr>
        <w:autoSpaceDE w:val="0"/>
        <w:autoSpaceDN w:val="0"/>
        <w:adjustRightInd w:val="0"/>
        <w:snapToGrid w:val="0"/>
        <w:spacing w:line="360" w:lineRule="exact"/>
        <w:ind w:firstLine="422" w:firstLineChars="200"/>
        <w:rPr>
          <w:rFonts w:ascii="宋体" w:cs="MingLiUfalt"/>
          <w:b/>
          <w:snapToGrid w:val="0"/>
          <w:kern w:val="0"/>
          <w:szCs w:val="21"/>
        </w:rPr>
      </w:pPr>
      <w:r>
        <w:rPr>
          <w:rFonts w:ascii="宋体" w:hAnsi="宋体" w:cs="MingLiUfalt"/>
          <w:b/>
          <w:snapToGrid w:val="0"/>
          <w:kern w:val="0"/>
          <w:szCs w:val="21"/>
        </w:rPr>
        <w:t xml:space="preserve">10. </w:t>
      </w:r>
      <w:r>
        <w:rPr>
          <w:rFonts w:hint="eastAsia" w:ascii="宋体" w:hAnsi="宋体" w:cs="MingLiUfalt"/>
          <w:b/>
          <w:snapToGrid w:val="0"/>
          <w:kern w:val="0"/>
          <w:szCs w:val="21"/>
        </w:rPr>
        <w:t>需要补充的其他内容</w:t>
      </w:r>
      <w:bookmarkEnd w:id="237"/>
      <w:bookmarkEnd w:id="238"/>
      <w:bookmarkEnd w:id="239"/>
      <w:bookmarkEnd w:id="240"/>
      <w:bookmarkEnd w:id="241"/>
      <w:bookmarkEnd w:id="242"/>
      <w:bookmarkEnd w:id="243"/>
    </w:p>
    <w:p w14:paraId="7A38B416">
      <w:pPr>
        <w:autoSpaceDE w:val="0"/>
        <w:autoSpaceDN w:val="0"/>
        <w:adjustRightInd w:val="0"/>
        <w:snapToGrid w:val="0"/>
        <w:spacing w:line="360" w:lineRule="exact"/>
        <w:ind w:firstLine="420" w:firstLineChars="200"/>
        <w:rPr>
          <w:rFonts w:ascii="宋体"/>
        </w:rPr>
      </w:pPr>
      <w:r>
        <w:rPr>
          <w:rFonts w:hint="eastAsia" w:ascii="宋体" w:hAnsi="宋体"/>
        </w:rPr>
        <w:t>需要补充的其他内容：见竞选人须知前附表。</w:t>
      </w:r>
    </w:p>
    <w:p w14:paraId="6CF5CC81">
      <w:pPr>
        <w:ind w:firstLine="308" w:firstLineChars="147"/>
        <w:jc w:val="center"/>
        <w:outlineLvl w:val="9"/>
        <w:rPr>
          <w:rFonts w:ascii="宋体" w:hAnsi="宋体" w:eastAsia="宋体"/>
          <w:b w:val="0"/>
          <w:sz w:val="21"/>
          <w:szCs w:val="24"/>
        </w:rPr>
      </w:pPr>
    </w:p>
    <w:p w14:paraId="74CEC007">
      <w:pPr>
        <w:ind w:firstLine="352" w:firstLineChars="147"/>
        <w:jc w:val="center"/>
        <w:outlineLvl w:val="9"/>
        <w:rPr>
          <w:rFonts w:ascii="宋体" w:eastAsia="宋体" w:cs="MingLiUfalt"/>
          <w:sz w:val="24"/>
        </w:rPr>
      </w:pPr>
    </w:p>
    <w:p w14:paraId="539CF23E">
      <w:pPr>
        <w:ind w:firstLine="352" w:firstLineChars="147"/>
        <w:jc w:val="center"/>
        <w:outlineLvl w:val="9"/>
        <w:rPr>
          <w:rFonts w:ascii="宋体" w:eastAsia="宋体" w:cs="MingLiUfalt"/>
          <w:sz w:val="24"/>
        </w:rPr>
      </w:pPr>
    </w:p>
    <w:p w14:paraId="4400488D">
      <w:pPr>
        <w:ind w:firstLine="352" w:firstLineChars="147"/>
        <w:jc w:val="center"/>
        <w:outlineLvl w:val="9"/>
        <w:rPr>
          <w:rFonts w:ascii="宋体" w:eastAsia="宋体" w:cs="MingLiUfalt"/>
          <w:sz w:val="24"/>
        </w:rPr>
      </w:pPr>
    </w:p>
    <w:p w14:paraId="56BFC00D">
      <w:pPr>
        <w:ind w:firstLine="352" w:firstLineChars="147"/>
        <w:jc w:val="center"/>
        <w:outlineLvl w:val="9"/>
        <w:rPr>
          <w:rFonts w:ascii="宋体" w:eastAsia="宋体" w:cs="MingLiUfalt"/>
          <w:sz w:val="24"/>
        </w:rPr>
      </w:pPr>
    </w:p>
    <w:p w14:paraId="66E392FA">
      <w:pPr>
        <w:ind w:firstLine="352" w:firstLineChars="147"/>
        <w:jc w:val="center"/>
        <w:outlineLvl w:val="9"/>
        <w:rPr>
          <w:rFonts w:ascii="宋体" w:eastAsia="宋体" w:cs="MingLiUfalt"/>
          <w:sz w:val="24"/>
        </w:rPr>
      </w:pPr>
    </w:p>
    <w:p w14:paraId="1FBCDFD4">
      <w:pPr>
        <w:outlineLvl w:val="9"/>
      </w:pPr>
    </w:p>
    <w:p w14:paraId="26860DA5">
      <w:pPr>
        <w:autoSpaceDE w:val="0"/>
        <w:autoSpaceDN w:val="0"/>
        <w:adjustRightInd w:val="0"/>
        <w:snapToGrid w:val="0"/>
        <w:spacing w:line="360" w:lineRule="auto"/>
        <w:jc w:val="left"/>
        <w:outlineLvl w:val="9"/>
        <w:rPr>
          <w:rFonts w:ascii="宋体"/>
          <w:b/>
          <w:snapToGrid w:val="0"/>
          <w:kern w:val="0"/>
        </w:rPr>
      </w:pPr>
    </w:p>
    <w:p w14:paraId="001DAC15">
      <w:pPr>
        <w:autoSpaceDE w:val="0"/>
        <w:autoSpaceDN w:val="0"/>
        <w:adjustRightInd w:val="0"/>
        <w:snapToGrid w:val="0"/>
        <w:spacing w:line="360" w:lineRule="auto"/>
        <w:jc w:val="left"/>
        <w:outlineLvl w:val="9"/>
        <w:rPr>
          <w:rFonts w:ascii="宋体"/>
          <w:b/>
          <w:snapToGrid w:val="0"/>
          <w:kern w:val="0"/>
        </w:rPr>
      </w:pPr>
    </w:p>
    <w:p w14:paraId="41AB5970">
      <w:pPr>
        <w:autoSpaceDE w:val="0"/>
        <w:autoSpaceDN w:val="0"/>
        <w:adjustRightInd w:val="0"/>
        <w:snapToGrid w:val="0"/>
        <w:spacing w:line="360" w:lineRule="auto"/>
        <w:jc w:val="left"/>
        <w:outlineLvl w:val="9"/>
        <w:rPr>
          <w:rFonts w:ascii="宋体"/>
          <w:b/>
          <w:snapToGrid w:val="0"/>
          <w:kern w:val="0"/>
        </w:rPr>
      </w:pPr>
    </w:p>
    <w:p w14:paraId="376EBF88">
      <w:pPr>
        <w:autoSpaceDE w:val="0"/>
        <w:autoSpaceDN w:val="0"/>
        <w:adjustRightInd w:val="0"/>
        <w:snapToGrid w:val="0"/>
        <w:spacing w:line="360" w:lineRule="auto"/>
        <w:jc w:val="left"/>
        <w:outlineLvl w:val="9"/>
        <w:rPr>
          <w:rFonts w:ascii="宋体"/>
          <w:b/>
          <w:snapToGrid w:val="0"/>
          <w:kern w:val="0"/>
        </w:rPr>
      </w:pPr>
    </w:p>
    <w:p w14:paraId="4966D78E">
      <w:pPr>
        <w:autoSpaceDE w:val="0"/>
        <w:autoSpaceDN w:val="0"/>
        <w:adjustRightInd w:val="0"/>
        <w:snapToGrid w:val="0"/>
        <w:spacing w:line="360" w:lineRule="auto"/>
        <w:jc w:val="left"/>
        <w:rPr>
          <w:rFonts w:ascii="宋体"/>
          <w:b/>
          <w:snapToGrid w:val="0"/>
          <w:kern w:val="0"/>
        </w:rPr>
      </w:pPr>
    </w:p>
    <w:p w14:paraId="6E30B56A">
      <w:pPr>
        <w:autoSpaceDE w:val="0"/>
        <w:autoSpaceDN w:val="0"/>
        <w:adjustRightInd w:val="0"/>
        <w:snapToGrid w:val="0"/>
        <w:spacing w:line="360" w:lineRule="auto"/>
        <w:jc w:val="left"/>
        <w:rPr>
          <w:rFonts w:ascii="宋体"/>
          <w:b/>
          <w:snapToGrid w:val="0"/>
          <w:kern w:val="0"/>
        </w:rPr>
      </w:pPr>
    </w:p>
    <w:p w14:paraId="523B4B27">
      <w:pPr>
        <w:autoSpaceDE w:val="0"/>
        <w:autoSpaceDN w:val="0"/>
        <w:adjustRightInd w:val="0"/>
        <w:snapToGrid w:val="0"/>
        <w:spacing w:line="360" w:lineRule="auto"/>
        <w:jc w:val="left"/>
        <w:rPr>
          <w:rFonts w:ascii="宋体"/>
          <w:b/>
          <w:snapToGrid w:val="0"/>
          <w:kern w:val="0"/>
        </w:rPr>
      </w:pPr>
    </w:p>
    <w:p w14:paraId="0ABC20EB">
      <w:pPr>
        <w:autoSpaceDE w:val="0"/>
        <w:autoSpaceDN w:val="0"/>
        <w:adjustRightInd w:val="0"/>
        <w:snapToGrid w:val="0"/>
        <w:spacing w:line="360" w:lineRule="auto"/>
        <w:jc w:val="left"/>
        <w:rPr>
          <w:rFonts w:ascii="宋体"/>
          <w:b/>
          <w:snapToGrid w:val="0"/>
          <w:kern w:val="0"/>
        </w:rPr>
      </w:pPr>
    </w:p>
    <w:p w14:paraId="5F185F70">
      <w:pPr>
        <w:autoSpaceDE w:val="0"/>
        <w:autoSpaceDN w:val="0"/>
        <w:adjustRightInd w:val="0"/>
        <w:snapToGrid w:val="0"/>
        <w:spacing w:line="360" w:lineRule="auto"/>
        <w:jc w:val="left"/>
        <w:rPr>
          <w:rFonts w:ascii="宋体"/>
          <w:b/>
          <w:snapToGrid w:val="0"/>
          <w:kern w:val="0"/>
        </w:rPr>
      </w:pPr>
    </w:p>
    <w:p w14:paraId="20DB0712">
      <w:pPr>
        <w:autoSpaceDE w:val="0"/>
        <w:autoSpaceDN w:val="0"/>
        <w:adjustRightInd w:val="0"/>
        <w:snapToGrid w:val="0"/>
        <w:spacing w:line="360" w:lineRule="auto"/>
        <w:jc w:val="left"/>
        <w:rPr>
          <w:rFonts w:ascii="宋体"/>
          <w:b/>
          <w:snapToGrid w:val="0"/>
          <w:kern w:val="0"/>
        </w:rPr>
      </w:pPr>
    </w:p>
    <w:p w14:paraId="1FDF3C02">
      <w:pPr>
        <w:autoSpaceDE w:val="0"/>
        <w:autoSpaceDN w:val="0"/>
        <w:adjustRightInd w:val="0"/>
        <w:snapToGrid w:val="0"/>
        <w:spacing w:line="360" w:lineRule="auto"/>
        <w:jc w:val="left"/>
        <w:rPr>
          <w:rFonts w:ascii="宋体"/>
          <w:b/>
          <w:snapToGrid w:val="0"/>
          <w:kern w:val="0"/>
        </w:rPr>
      </w:pPr>
    </w:p>
    <w:p w14:paraId="05ED34EA">
      <w:pPr>
        <w:autoSpaceDE w:val="0"/>
        <w:autoSpaceDN w:val="0"/>
        <w:adjustRightInd w:val="0"/>
        <w:snapToGrid w:val="0"/>
        <w:spacing w:line="360" w:lineRule="auto"/>
        <w:jc w:val="left"/>
        <w:rPr>
          <w:rFonts w:ascii="宋体"/>
          <w:b/>
          <w:snapToGrid w:val="0"/>
          <w:kern w:val="0"/>
        </w:rPr>
      </w:pPr>
    </w:p>
    <w:p w14:paraId="4371152E">
      <w:pPr>
        <w:autoSpaceDE w:val="0"/>
        <w:autoSpaceDN w:val="0"/>
        <w:adjustRightInd w:val="0"/>
        <w:snapToGrid w:val="0"/>
        <w:spacing w:line="360" w:lineRule="auto"/>
        <w:jc w:val="left"/>
        <w:rPr>
          <w:rFonts w:ascii="宋体"/>
          <w:b/>
          <w:snapToGrid w:val="0"/>
          <w:kern w:val="0"/>
        </w:rPr>
      </w:pPr>
    </w:p>
    <w:p w14:paraId="7957A16F">
      <w:pPr>
        <w:autoSpaceDE w:val="0"/>
        <w:autoSpaceDN w:val="0"/>
        <w:adjustRightInd w:val="0"/>
        <w:snapToGrid w:val="0"/>
        <w:spacing w:line="360" w:lineRule="auto"/>
        <w:jc w:val="left"/>
        <w:rPr>
          <w:rFonts w:ascii="宋体"/>
          <w:b/>
          <w:snapToGrid w:val="0"/>
          <w:kern w:val="0"/>
        </w:rPr>
      </w:pPr>
    </w:p>
    <w:p w14:paraId="48119370">
      <w:pPr>
        <w:autoSpaceDE w:val="0"/>
        <w:autoSpaceDN w:val="0"/>
        <w:adjustRightInd w:val="0"/>
        <w:snapToGrid w:val="0"/>
        <w:spacing w:line="360" w:lineRule="auto"/>
        <w:jc w:val="left"/>
        <w:rPr>
          <w:rFonts w:ascii="宋体"/>
          <w:b/>
          <w:snapToGrid w:val="0"/>
          <w:color w:val="FF0000"/>
          <w:kern w:val="0"/>
        </w:rPr>
      </w:pPr>
      <w:r>
        <w:rPr>
          <w:rFonts w:hint="eastAsia" w:ascii="宋体" w:hAnsi="宋体"/>
          <w:b/>
          <w:snapToGrid w:val="0"/>
          <w:kern w:val="0"/>
        </w:rPr>
        <w:br w:type="page"/>
      </w:r>
      <w:r>
        <w:rPr>
          <w:rFonts w:hint="eastAsia" w:ascii="宋体" w:hAnsi="宋体"/>
          <w:b/>
          <w:snapToGrid w:val="0"/>
          <w:color w:val="FF0000"/>
          <w:kern w:val="0"/>
        </w:rPr>
        <w:t>附表一：比选开标记录表</w:t>
      </w:r>
    </w:p>
    <w:p w14:paraId="1FBFDBCB">
      <w:pPr>
        <w:tabs>
          <w:tab w:val="left" w:pos="3529"/>
          <w:tab w:val="left" w:pos="5060"/>
        </w:tabs>
        <w:autoSpaceDE w:val="0"/>
        <w:autoSpaceDN w:val="0"/>
        <w:adjustRightInd w:val="0"/>
        <w:snapToGrid w:val="0"/>
        <w:spacing w:line="360" w:lineRule="auto"/>
        <w:jc w:val="center"/>
        <w:rPr>
          <w:rFonts w:ascii="宋体"/>
          <w:b/>
          <w:color w:val="FF0000"/>
          <w:szCs w:val="21"/>
        </w:rPr>
      </w:pPr>
      <w:r>
        <w:rPr>
          <w:rFonts w:hint="eastAsia" w:ascii="宋体" w:hAnsi="宋体" w:cs="MingLiUfalt"/>
          <w:b/>
          <w:snapToGrid w:val="0"/>
          <w:color w:val="FF0000"/>
          <w:w w:val="99"/>
          <w:kern w:val="0"/>
          <w:sz w:val="32"/>
          <w:szCs w:val="32"/>
        </w:rPr>
        <w:t>比选开标记录表</w:t>
      </w:r>
    </w:p>
    <w:p w14:paraId="3EC81F90">
      <w:pPr>
        <w:tabs>
          <w:tab w:val="left" w:pos="2260"/>
          <w:tab w:val="left" w:pos="5060"/>
        </w:tabs>
        <w:wordWrap w:val="0"/>
        <w:autoSpaceDE w:val="0"/>
        <w:autoSpaceDN w:val="0"/>
        <w:adjustRightInd w:val="0"/>
        <w:snapToGrid w:val="0"/>
        <w:spacing w:line="360" w:lineRule="auto"/>
        <w:jc w:val="right"/>
        <w:rPr>
          <w:rFonts w:ascii="宋体" w:cs="MingLiUfalt"/>
          <w:snapToGrid w:val="0"/>
          <w:color w:val="FF0000"/>
          <w:kern w:val="0"/>
          <w:szCs w:val="21"/>
        </w:rPr>
      </w:pPr>
      <w:r>
        <w:rPr>
          <w:rFonts w:hint="eastAsia" w:ascii="宋体" w:hAnsi="宋体" w:cs="MingLiUfalt"/>
          <w:snapToGrid w:val="0"/>
          <w:color w:val="FF0000"/>
          <w:kern w:val="0"/>
          <w:szCs w:val="21"/>
        </w:rPr>
        <w:t>比选开标时间：</w:t>
      </w:r>
      <w:r>
        <w:rPr>
          <w:rFonts w:ascii="宋体"/>
          <w:snapToGrid w:val="0"/>
          <w:color w:val="FF0000"/>
          <w:kern w:val="0"/>
          <w:szCs w:val="21"/>
          <w:u w:val="single"/>
        </w:rPr>
        <w:tab/>
      </w:r>
      <w:r>
        <w:rPr>
          <w:rFonts w:hint="eastAsia" w:ascii="宋体" w:hAnsi="宋体" w:cs="MingLiUfalt"/>
          <w:snapToGrid w:val="0"/>
          <w:color w:val="FF0000"/>
          <w:kern w:val="0"/>
          <w:szCs w:val="21"/>
        </w:rPr>
        <w:t>年月日时分</w:t>
      </w:r>
    </w:p>
    <w:tbl>
      <w:tblPr>
        <w:tblStyle w:val="18"/>
        <w:tblW w:w="9708" w:type="dxa"/>
        <w:jc w:val="center"/>
        <w:tblLayout w:type="fixed"/>
        <w:tblCellMar>
          <w:top w:w="0" w:type="dxa"/>
          <w:left w:w="0" w:type="dxa"/>
          <w:bottom w:w="0" w:type="dxa"/>
          <w:right w:w="0" w:type="dxa"/>
        </w:tblCellMar>
      </w:tblPr>
      <w:tblGrid>
        <w:gridCol w:w="836"/>
        <w:gridCol w:w="3014"/>
        <w:gridCol w:w="828"/>
        <w:gridCol w:w="808"/>
        <w:gridCol w:w="900"/>
        <w:gridCol w:w="957"/>
        <w:gridCol w:w="957"/>
        <w:gridCol w:w="1408"/>
      </w:tblGrid>
      <w:tr w14:paraId="586D4253">
        <w:tblPrEx>
          <w:tblCellMar>
            <w:top w:w="0" w:type="dxa"/>
            <w:left w:w="0" w:type="dxa"/>
            <w:bottom w:w="0" w:type="dxa"/>
            <w:right w:w="0" w:type="dxa"/>
          </w:tblCellMar>
        </w:tblPrEx>
        <w:trPr>
          <w:trHeight w:val="640" w:hRule="atLeast"/>
          <w:jc w:val="center"/>
        </w:trPr>
        <w:tc>
          <w:tcPr>
            <w:tcW w:w="836" w:type="dxa"/>
            <w:tcBorders>
              <w:top w:val="single" w:color="000000" w:sz="4" w:space="0"/>
              <w:left w:val="single" w:color="000000" w:sz="4" w:space="0"/>
              <w:right w:val="single" w:color="000000" w:sz="4" w:space="0"/>
            </w:tcBorders>
            <w:vAlign w:val="center"/>
          </w:tcPr>
          <w:p w14:paraId="29B8D734">
            <w:pPr>
              <w:autoSpaceDE w:val="0"/>
              <w:autoSpaceDN w:val="0"/>
              <w:adjustRightInd w:val="0"/>
              <w:snapToGrid w:val="0"/>
              <w:spacing w:line="240" w:lineRule="atLeast"/>
              <w:jc w:val="center"/>
              <w:rPr>
                <w:rFonts w:ascii="宋体" w:cs="MingLiUfalt"/>
                <w:snapToGrid w:val="0"/>
                <w:color w:val="FF0000"/>
                <w:kern w:val="0"/>
                <w:szCs w:val="21"/>
              </w:rPr>
            </w:pPr>
            <w:r>
              <w:rPr>
                <w:rFonts w:hint="eastAsia" w:ascii="宋体" w:hAnsi="宋体" w:cs="MingLiUfalt"/>
                <w:snapToGrid w:val="0"/>
                <w:color w:val="FF0000"/>
                <w:kern w:val="0"/>
                <w:szCs w:val="21"/>
              </w:rPr>
              <w:t>序号</w:t>
            </w:r>
          </w:p>
        </w:tc>
        <w:tc>
          <w:tcPr>
            <w:tcW w:w="3014" w:type="dxa"/>
            <w:tcBorders>
              <w:top w:val="single" w:color="000000" w:sz="4" w:space="0"/>
              <w:left w:val="single" w:color="000000" w:sz="4" w:space="0"/>
              <w:right w:val="single" w:color="auto" w:sz="4" w:space="0"/>
            </w:tcBorders>
            <w:vAlign w:val="center"/>
          </w:tcPr>
          <w:p w14:paraId="0F0BB0D5">
            <w:pPr>
              <w:autoSpaceDE w:val="0"/>
              <w:autoSpaceDN w:val="0"/>
              <w:adjustRightInd w:val="0"/>
              <w:snapToGrid w:val="0"/>
              <w:spacing w:line="240" w:lineRule="atLeast"/>
              <w:jc w:val="center"/>
              <w:rPr>
                <w:rFonts w:ascii="宋体"/>
                <w:snapToGrid w:val="0"/>
                <w:color w:val="FF0000"/>
                <w:kern w:val="0"/>
                <w:szCs w:val="21"/>
              </w:rPr>
            </w:pPr>
            <w:r>
              <w:rPr>
                <w:rFonts w:hint="eastAsia" w:ascii="宋体" w:hAnsi="宋体" w:cs="MingLiUfalt"/>
                <w:snapToGrid w:val="0"/>
                <w:color w:val="FF0000"/>
                <w:kern w:val="0"/>
                <w:szCs w:val="21"/>
              </w:rPr>
              <w:t>竞选人</w:t>
            </w:r>
          </w:p>
        </w:tc>
        <w:tc>
          <w:tcPr>
            <w:tcW w:w="828" w:type="dxa"/>
            <w:tcBorders>
              <w:top w:val="single" w:color="000000" w:sz="4" w:space="0"/>
              <w:left w:val="single" w:color="000000" w:sz="4" w:space="0"/>
              <w:right w:val="single" w:color="000000" w:sz="4" w:space="0"/>
            </w:tcBorders>
            <w:vAlign w:val="center"/>
          </w:tcPr>
          <w:p w14:paraId="3EB48225">
            <w:pPr>
              <w:autoSpaceDE w:val="0"/>
              <w:autoSpaceDN w:val="0"/>
              <w:adjustRightInd w:val="0"/>
              <w:snapToGrid w:val="0"/>
              <w:spacing w:line="240" w:lineRule="atLeast"/>
              <w:jc w:val="center"/>
              <w:rPr>
                <w:rFonts w:ascii="宋体" w:cs="MingLiUfalt"/>
                <w:snapToGrid w:val="0"/>
                <w:color w:val="FF0000"/>
                <w:kern w:val="0"/>
                <w:szCs w:val="21"/>
              </w:rPr>
            </w:pPr>
            <w:r>
              <w:rPr>
                <w:rFonts w:hint="eastAsia" w:ascii="宋体" w:hAnsi="宋体" w:cs="MingLiUfalt"/>
                <w:snapToGrid w:val="0"/>
                <w:color w:val="FF0000"/>
                <w:kern w:val="0"/>
                <w:szCs w:val="21"/>
              </w:rPr>
              <w:t>密封</w:t>
            </w:r>
          </w:p>
          <w:p w14:paraId="31D9DA07">
            <w:pPr>
              <w:autoSpaceDE w:val="0"/>
              <w:autoSpaceDN w:val="0"/>
              <w:adjustRightInd w:val="0"/>
              <w:snapToGrid w:val="0"/>
              <w:spacing w:line="240" w:lineRule="atLeast"/>
              <w:jc w:val="center"/>
              <w:rPr>
                <w:rFonts w:ascii="宋体"/>
                <w:snapToGrid w:val="0"/>
                <w:color w:val="FF0000"/>
                <w:kern w:val="0"/>
                <w:szCs w:val="21"/>
              </w:rPr>
            </w:pPr>
            <w:r>
              <w:rPr>
                <w:rFonts w:hint="eastAsia" w:ascii="宋体" w:hAnsi="宋体" w:cs="MingLiUfalt"/>
                <w:snapToGrid w:val="0"/>
                <w:color w:val="FF0000"/>
                <w:kern w:val="0"/>
                <w:szCs w:val="21"/>
              </w:rPr>
              <w:t>情况</w:t>
            </w:r>
          </w:p>
        </w:tc>
        <w:tc>
          <w:tcPr>
            <w:tcW w:w="808" w:type="dxa"/>
            <w:tcBorders>
              <w:top w:val="single" w:color="000000" w:sz="4" w:space="0"/>
              <w:left w:val="single" w:color="000000" w:sz="4" w:space="0"/>
              <w:right w:val="single" w:color="000000" w:sz="4" w:space="0"/>
            </w:tcBorders>
            <w:vAlign w:val="center"/>
          </w:tcPr>
          <w:p w14:paraId="5985ADF6">
            <w:pPr>
              <w:autoSpaceDE w:val="0"/>
              <w:autoSpaceDN w:val="0"/>
              <w:adjustRightInd w:val="0"/>
              <w:snapToGrid w:val="0"/>
              <w:spacing w:line="240" w:lineRule="atLeast"/>
              <w:jc w:val="center"/>
              <w:rPr>
                <w:rFonts w:ascii="宋体"/>
                <w:snapToGrid w:val="0"/>
                <w:color w:val="FF0000"/>
                <w:kern w:val="0"/>
                <w:szCs w:val="21"/>
              </w:rPr>
            </w:pPr>
            <w:r>
              <w:rPr>
                <w:rFonts w:hint="eastAsia" w:ascii="宋体" w:hAnsi="宋体" w:cs="MingLiUfalt"/>
                <w:snapToGrid w:val="0"/>
                <w:color w:val="FF0000"/>
                <w:kern w:val="0"/>
                <w:szCs w:val="21"/>
              </w:rPr>
              <w:t>比选保证金</w:t>
            </w:r>
          </w:p>
        </w:tc>
        <w:tc>
          <w:tcPr>
            <w:tcW w:w="900" w:type="dxa"/>
            <w:tcBorders>
              <w:top w:val="single" w:color="000000" w:sz="4" w:space="0"/>
              <w:left w:val="single" w:color="000000" w:sz="4" w:space="0"/>
              <w:right w:val="single" w:color="000000" w:sz="4" w:space="0"/>
            </w:tcBorders>
            <w:vAlign w:val="center"/>
          </w:tcPr>
          <w:p w14:paraId="4136DCC6">
            <w:pPr>
              <w:autoSpaceDE w:val="0"/>
              <w:autoSpaceDN w:val="0"/>
              <w:adjustRightInd w:val="0"/>
              <w:snapToGrid w:val="0"/>
              <w:spacing w:line="240" w:lineRule="atLeast"/>
              <w:jc w:val="center"/>
              <w:rPr>
                <w:rFonts w:ascii="宋体" w:cs="MingLiUfalt"/>
                <w:snapToGrid w:val="0"/>
                <w:color w:val="FF0000"/>
                <w:kern w:val="0"/>
                <w:szCs w:val="21"/>
              </w:rPr>
            </w:pPr>
            <w:r>
              <w:rPr>
                <w:rFonts w:hint="eastAsia" w:ascii="宋体" w:hAnsi="宋体" w:cs="MingLiUfalt"/>
                <w:snapToGrid w:val="0"/>
                <w:color w:val="FF0000"/>
                <w:kern w:val="0"/>
                <w:szCs w:val="21"/>
              </w:rPr>
              <w:t>竞选报价</w:t>
            </w:r>
          </w:p>
          <w:p w14:paraId="1ADA9AEA">
            <w:pPr>
              <w:autoSpaceDE w:val="0"/>
              <w:autoSpaceDN w:val="0"/>
              <w:adjustRightInd w:val="0"/>
              <w:snapToGrid w:val="0"/>
              <w:spacing w:line="240" w:lineRule="atLeast"/>
              <w:jc w:val="center"/>
              <w:rPr>
                <w:rFonts w:ascii="宋体" w:cs="MingLiUfalt"/>
                <w:snapToGrid w:val="0"/>
                <w:color w:val="FF0000"/>
                <w:kern w:val="0"/>
                <w:szCs w:val="21"/>
              </w:rPr>
            </w:pPr>
            <w:r>
              <w:rPr>
                <w:rFonts w:hint="eastAsia" w:ascii="宋体" w:hAnsi="宋体" w:cs="MingLiUfalt"/>
                <w:snapToGrid w:val="0"/>
                <w:color w:val="FF0000"/>
                <w:kern w:val="0"/>
                <w:szCs w:val="21"/>
              </w:rPr>
              <w:t>（元）</w:t>
            </w:r>
          </w:p>
        </w:tc>
        <w:tc>
          <w:tcPr>
            <w:tcW w:w="957" w:type="dxa"/>
            <w:tcBorders>
              <w:top w:val="single" w:color="000000" w:sz="4" w:space="0"/>
              <w:left w:val="single" w:color="000000" w:sz="4" w:space="0"/>
              <w:right w:val="single" w:color="000000" w:sz="4" w:space="0"/>
            </w:tcBorders>
            <w:vAlign w:val="center"/>
          </w:tcPr>
          <w:p w14:paraId="75B37084">
            <w:pPr>
              <w:autoSpaceDE w:val="0"/>
              <w:autoSpaceDN w:val="0"/>
              <w:adjustRightInd w:val="0"/>
              <w:snapToGrid w:val="0"/>
              <w:spacing w:line="240" w:lineRule="atLeast"/>
              <w:jc w:val="center"/>
              <w:rPr>
                <w:rFonts w:hint="eastAsia" w:ascii="宋体" w:hAnsi="宋体" w:cs="MingLiUfalt" w:eastAsiaTheme="minorEastAsia"/>
                <w:snapToGrid w:val="0"/>
                <w:color w:val="FF0000"/>
                <w:kern w:val="0"/>
                <w:szCs w:val="21"/>
                <w:lang w:val="en-US" w:eastAsia="zh-CN"/>
              </w:rPr>
            </w:pPr>
            <w:r>
              <w:rPr>
                <w:rFonts w:hint="eastAsia" w:ascii="宋体" w:hAnsi="宋体" w:cs="MingLiUfalt"/>
                <w:snapToGrid w:val="0"/>
                <w:color w:val="FF0000"/>
                <w:kern w:val="0"/>
                <w:szCs w:val="21"/>
                <w:lang w:val="en-US" w:eastAsia="zh-CN"/>
              </w:rPr>
              <w:t>增值税率</w:t>
            </w:r>
          </w:p>
        </w:tc>
        <w:tc>
          <w:tcPr>
            <w:tcW w:w="957" w:type="dxa"/>
            <w:tcBorders>
              <w:top w:val="single" w:color="000000" w:sz="4" w:space="0"/>
              <w:left w:val="single" w:color="000000" w:sz="4" w:space="0"/>
              <w:right w:val="single" w:color="000000" w:sz="4" w:space="0"/>
            </w:tcBorders>
            <w:vAlign w:val="center"/>
          </w:tcPr>
          <w:p w14:paraId="3E27A5B5">
            <w:pPr>
              <w:autoSpaceDE w:val="0"/>
              <w:autoSpaceDN w:val="0"/>
              <w:adjustRightInd w:val="0"/>
              <w:snapToGrid w:val="0"/>
              <w:spacing w:line="240" w:lineRule="atLeast"/>
              <w:jc w:val="center"/>
              <w:rPr>
                <w:rFonts w:ascii="宋体"/>
                <w:snapToGrid w:val="0"/>
                <w:color w:val="FF0000"/>
                <w:kern w:val="0"/>
                <w:szCs w:val="21"/>
              </w:rPr>
            </w:pPr>
            <w:r>
              <w:rPr>
                <w:rFonts w:hint="eastAsia" w:ascii="宋体" w:hAnsi="宋体" w:cs="MingLiUfalt"/>
                <w:snapToGrid w:val="0"/>
                <w:color w:val="FF0000"/>
                <w:kern w:val="0"/>
                <w:szCs w:val="21"/>
              </w:rPr>
              <w:t>备注</w:t>
            </w:r>
          </w:p>
        </w:tc>
        <w:tc>
          <w:tcPr>
            <w:tcW w:w="1408" w:type="dxa"/>
            <w:tcBorders>
              <w:top w:val="single" w:color="000000" w:sz="4" w:space="0"/>
              <w:left w:val="single" w:color="000000" w:sz="4" w:space="0"/>
              <w:right w:val="single" w:color="000000" w:sz="4" w:space="0"/>
            </w:tcBorders>
            <w:vAlign w:val="center"/>
          </w:tcPr>
          <w:p w14:paraId="4FBA3E50">
            <w:pPr>
              <w:autoSpaceDE w:val="0"/>
              <w:autoSpaceDN w:val="0"/>
              <w:adjustRightInd w:val="0"/>
              <w:snapToGrid w:val="0"/>
              <w:spacing w:line="240" w:lineRule="atLeast"/>
              <w:jc w:val="center"/>
              <w:rPr>
                <w:rFonts w:ascii="宋体"/>
                <w:snapToGrid w:val="0"/>
                <w:color w:val="FF0000"/>
                <w:kern w:val="0"/>
                <w:szCs w:val="21"/>
              </w:rPr>
            </w:pPr>
            <w:r>
              <w:rPr>
                <w:rFonts w:hint="eastAsia" w:ascii="宋体" w:hAnsi="宋体" w:cs="MingLiUfalt"/>
                <w:snapToGrid w:val="0"/>
                <w:color w:val="FF0000"/>
                <w:kern w:val="0"/>
                <w:szCs w:val="21"/>
              </w:rPr>
              <w:t>签名</w:t>
            </w:r>
          </w:p>
        </w:tc>
      </w:tr>
      <w:tr w14:paraId="3408ECFE">
        <w:tblPrEx>
          <w:tblCellMar>
            <w:top w:w="0" w:type="dxa"/>
            <w:left w:w="0" w:type="dxa"/>
            <w:bottom w:w="0" w:type="dxa"/>
            <w:right w:w="0" w:type="dxa"/>
          </w:tblCellMar>
        </w:tblPrEx>
        <w:trPr>
          <w:trHeight w:val="510" w:hRule="exact"/>
          <w:jc w:val="center"/>
        </w:trPr>
        <w:tc>
          <w:tcPr>
            <w:tcW w:w="836" w:type="dxa"/>
            <w:tcBorders>
              <w:top w:val="single" w:color="000000" w:sz="4" w:space="0"/>
              <w:left w:val="single" w:color="000000" w:sz="4" w:space="0"/>
              <w:bottom w:val="single" w:color="000000" w:sz="4" w:space="0"/>
              <w:right w:val="single" w:color="000000" w:sz="4" w:space="0"/>
            </w:tcBorders>
          </w:tcPr>
          <w:p w14:paraId="75CFA2B9">
            <w:pPr>
              <w:autoSpaceDE w:val="0"/>
              <w:autoSpaceDN w:val="0"/>
              <w:adjustRightInd w:val="0"/>
              <w:snapToGrid w:val="0"/>
              <w:spacing w:line="360" w:lineRule="auto"/>
              <w:jc w:val="left"/>
              <w:rPr>
                <w:rFonts w:ascii="宋体"/>
                <w:snapToGrid w:val="0"/>
                <w:kern w:val="0"/>
                <w:szCs w:val="21"/>
              </w:rPr>
            </w:pPr>
          </w:p>
        </w:tc>
        <w:tc>
          <w:tcPr>
            <w:tcW w:w="3014" w:type="dxa"/>
            <w:tcBorders>
              <w:top w:val="single" w:color="000000" w:sz="4" w:space="0"/>
              <w:left w:val="single" w:color="000000" w:sz="4" w:space="0"/>
              <w:bottom w:val="single" w:color="000000" w:sz="4" w:space="0"/>
              <w:right w:val="single" w:color="auto" w:sz="4" w:space="0"/>
            </w:tcBorders>
          </w:tcPr>
          <w:p w14:paraId="3EB24671">
            <w:pPr>
              <w:autoSpaceDE w:val="0"/>
              <w:autoSpaceDN w:val="0"/>
              <w:adjustRightInd w:val="0"/>
              <w:snapToGrid w:val="0"/>
              <w:spacing w:line="360" w:lineRule="auto"/>
              <w:jc w:val="left"/>
              <w:rPr>
                <w:rFonts w:ascii="宋体"/>
                <w:snapToGrid w:val="0"/>
                <w:kern w:val="0"/>
                <w:szCs w:val="21"/>
              </w:rPr>
            </w:pPr>
          </w:p>
        </w:tc>
        <w:tc>
          <w:tcPr>
            <w:tcW w:w="828" w:type="dxa"/>
            <w:tcBorders>
              <w:top w:val="single" w:color="000000" w:sz="4" w:space="0"/>
              <w:left w:val="single" w:color="000000" w:sz="4" w:space="0"/>
              <w:bottom w:val="single" w:color="000000" w:sz="4" w:space="0"/>
              <w:right w:val="single" w:color="000000" w:sz="4" w:space="0"/>
            </w:tcBorders>
          </w:tcPr>
          <w:p w14:paraId="7667A1D6">
            <w:pPr>
              <w:autoSpaceDE w:val="0"/>
              <w:autoSpaceDN w:val="0"/>
              <w:adjustRightInd w:val="0"/>
              <w:snapToGrid w:val="0"/>
              <w:spacing w:line="360" w:lineRule="auto"/>
              <w:jc w:val="left"/>
              <w:rPr>
                <w:rFonts w:ascii="宋体"/>
                <w:snapToGrid w:val="0"/>
                <w:kern w:val="0"/>
                <w:szCs w:val="21"/>
              </w:rPr>
            </w:pPr>
          </w:p>
        </w:tc>
        <w:tc>
          <w:tcPr>
            <w:tcW w:w="808" w:type="dxa"/>
            <w:tcBorders>
              <w:top w:val="single" w:color="000000" w:sz="4" w:space="0"/>
              <w:left w:val="single" w:color="000000" w:sz="4" w:space="0"/>
              <w:bottom w:val="single" w:color="000000" w:sz="4" w:space="0"/>
              <w:right w:val="single" w:color="000000" w:sz="4" w:space="0"/>
            </w:tcBorders>
          </w:tcPr>
          <w:p w14:paraId="3C5E1C17">
            <w:pPr>
              <w:autoSpaceDE w:val="0"/>
              <w:autoSpaceDN w:val="0"/>
              <w:adjustRightInd w:val="0"/>
              <w:snapToGrid w:val="0"/>
              <w:spacing w:line="360" w:lineRule="auto"/>
              <w:jc w:val="left"/>
              <w:rPr>
                <w:rFonts w:ascii="宋体"/>
                <w:snapToGrid w:val="0"/>
                <w:kern w:val="0"/>
                <w:szCs w:val="21"/>
              </w:rPr>
            </w:pPr>
          </w:p>
        </w:tc>
        <w:tc>
          <w:tcPr>
            <w:tcW w:w="900" w:type="dxa"/>
            <w:tcBorders>
              <w:top w:val="single" w:color="auto" w:sz="4" w:space="0"/>
              <w:left w:val="single" w:color="000000" w:sz="4" w:space="0"/>
              <w:bottom w:val="single" w:color="auto" w:sz="4" w:space="0"/>
              <w:right w:val="single" w:color="000000" w:sz="4" w:space="0"/>
            </w:tcBorders>
          </w:tcPr>
          <w:p w14:paraId="347BF275">
            <w:pPr>
              <w:autoSpaceDE w:val="0"/>
              <w:autoSpaceDN w:val="0"/>
              <w:adjustRightInd w:val="0"/>
              <w:snapToGrid w:val="0"/>
              <w:spacing w:line="360" w:lineRule="auto"/>
              <w:jc w:val="left"/>
              <w:rPr>
                <w:rFonts w:ascii="宋体"/>
                <w:snapToGrid w:val="0"/>
                <w:kern w:val="0"/>
                <w:szCs w:val="21"/>
              </w:rPr>
            </w:pPr>
          </w:p>
        </w:tc>
        <w:tc>
          <w:tcPr>
            <w:tcW w:w="957" w:type="dxa"/>
            <w:tcBorders>
              <w:top w:val="single" w:color="000000" w:sz="4" w:space="0"/>
              <w:left w:val="single" w:color="000000" w:sz="4" w:space="0"/>
              <w:bottom w:val="single" w:color="000000" w:sz="4" w:space="0"/>
              <w:right w:val="single" w:color="000000" w:sz="4" w:space="0"/>
            </w:tcBorders>
          </w:tcPr>
          <w:p w14:paraId="370A3296">
            <w:pPr>
              <w:autoSpaceDE w:val="0"/>
              <w:autoSpaceDN w:val="0"/>
              <w:adjustRightInd w:val="0"/>
              <w:snapToGrid w:val="0"/>
              <w:spacing w:line="360" w:lineRule="auto"/>
              <w:jc w:val="left"/>
              <w:rPr>
                <w:rFonts w:ascii="宋体"/>
                <w:snapToGrid w:val="0"/>
                <w:kern w:val="0"/>
                <w:szCs w:val="21"/>
              </w:rPr>
            </w:pPr>
          </w:p>
        </w:tc>
        <w:tc>
          <w:tcPr>
            <w:tcW w:w="957" w:type="dxa"/>
            <w:tcBorders>
              <w:top w:val="single" w:color="000000" w:sz="4" w:space="0"/>
              <w:left w:val="single" w:color="000000" w:sz="4" w:space="0"/>
              <w:bottom w:val="single" w:color="000000" w:sz="4" w:space="0"/>
              <w:right w:val="single" w:color="000000" w:sz="4" w:space="0"/>
            </w:tcBorders>
          </w:tcPr>
          <w:p w14:paraId="790F9F1C">
            <w:pPr>
              <w:autoSpaceDE w:val="0"/>
              <w:autoSpaceDN w:val="0"/>
              <w:adjustRightInd w:val="0"/>
              <w:snapToGrid w:val="0"/>
              <w:spacing w:line="360" w:lineRule="auto"/>
              <w:jc w:val="left"/>
              <w:rPr>
                <w:rFonts w:ascii="宋体"/>
                <w:snapToGrid w:val="0"/>
                <w:kern w:val="0"/>
                <w:szCs w:val="21"/>
              </w:rPr>
            </w:pPr>
          </w:p>
        </w:tc>
        <w:tc>
          <w:tcPr>
            <w:tcW w:w="1408" w:type="dxa"/>
            <w:tcBorders>
              <w:top w:val="single" w:color="000000" w:sz="4" w:space="0"/>
              <w:left w:val="single" w:color="000000" w:sz="4" w:space="0"/>
              <w:bottom w:val="single" w:color="000000" w:sz="4" w:space="0"/>
              <w:right w:val="single" w:color="000000" w:sz="4" w:space="0"/>
            </w:tcBorders>
          </w:tcPr>
          <w:p w14:paraId="5002414B">
            <w:pPr>
              <w:autoSpaceDE w:val="0"/>
              <w:autoSpaceDN w:val="0"/>
              <w:adjustRightInd w:val="0"/>
              <w:snapToGrid w:val="0"/>
              <w:spacing w:line="360" w:lineRule="auto"/>
              <w:jc w:val="left"/>
              <w:rPr>
                <w:rFonts w:ascii="宋体"/>
                <w:snapToGrid w:val="0"/>
                <w:kern w:val="0"/>
                <w:szCs w:val="21"/>
              </w:rPr>
            </w:pPr>
          </w:p>
        </w:tc>
      </w:tr>
      <w:tr w14:paraId="106BC5B1">
        <w:tblPrEx>
          <w:tblCellMar>
            <w:top w:w="0" w:type="dxa"/>
            <w:left w:w="0" w:type="dxa"/>
            <w:bottom w:w="0" w:type="dxa"/>
            <w:right w:w="0" w:type="dxa"/>
          </w:tblCellMar>
        </w:tblPrEx>
        <w:trPr>
          <w:trHeight w:val="510" w:hRule="exact"/>
          <w:jc w:val="center"/>
        </w:trPr>
        <w:tc>
          <w:tcPr>
            <w:tcW w:w="836" w:type="dxa"/>
            <w:tcBorders>
              <w:top w:val="single" w:color="000000" w:sz="4" w:space="0"/>
              <w:left w:val="single" w:color="000000" w:sz="4" w:space="0"/>
              <w:bottom w:val="single" w:color="000000" w:sz="4" w:space="0"/>
              <w:right w:val="single" w:color="000000" w:sz="4" w:space="0"/>
            </w:tcBorders>
          </w:tcPr>
          <w:p w14:paraId="6BFB7CC7">
            <w:pPr>
              <w:autoSpaceDE w:val="0"/>
              <w:autoSpaceDN w:val="0"/>
              <w:adjustRightInd w:val="0"/>
              <w:snapToGrid w:val="0"/>
              <w:spacing w:line="360" w:lineRule="auto"/>
              <w:jc w:val="left"/>
              <w:rPr>
                <w:rFonts w:ascii="宋体"/>
                <w:snapToGrid w:val="0"/>
                <w:kern w:val="0"/>
                <w:szCs w:val="21"/>
              </w:rPr>
            </w:pPr>
          </w:p>
        </w:tc>
        <w:tc>
          <w:tcPr>
            <w:tcW w:w="3014" w:type="dxa"/>
            <w:tcBorders>
              <w:top w:val="single" w:color="000000" w:sz="4" w:space="0"/>
              <w:left w:val="single" w:color="000000" w:sz="4" w:space="0"/>
              <w:bottom w:val="single" w:color="000000" w:sz="4" w:space="0"/>
              <w:right w:val="single" w:color="auto" w:sz="4" w:space="0"/>
            </w:tcBorders>
          </w:tcPr>
          <w:p w14:paraId="436273EA">
            <w:pPr>
              <w:autoSpaceDE w:val="0"/>
              <w:autoSpaceDN w:val="0"/>
              <w:adjustRightInd w:val="0"/>
              <w:snapToGrid w:val="0"/>
              <w:spacing w:line="360" w:lineRule="auto"/>
              <w:jc w:val="left"/>
              <w:rPr>
                <w:rFonts w:ascii="宋体"/>
                <w:snapToGrid w:val="0"/>
                <w:kern w:val="0"/>
                <w:szCs w:val="21"/>
              </w:rPr>
            </w:pPr>
          </w:p>
        </w:tc>
        <w:tc>
          <w:tcPr>
            <w:tcW w:w="828" w:type="dxa"/>
            <w:tcBorders>
              <w:top w:val="single" w:color="000000" w:sz="4" w:space="0"/>
              <w:left w:val="single" w:color="000000" w:sz="4" w:space="0"/>
              <w:bottom w:val="single" w:color="000000" w:sz="4" w:space="0"/>
              <w:right w:val="single" w:color="000000" w:sz="4" w:space="0"/>
            </w:tcBorders>
          </w:tcPr>
          <w:p w14:paraId="2E1BDD4F">
            <w:pPr>
              <w:autoSpaceDE w:val="0"/>
              <w:autoSpaceDN w:val="0"/>
              <w:adjustRightInd w:val="0"/>
              <w:snapToGrid w:val="0"/>
              <w:spacing w:line="360" w:lineRule="auto"/>
              <w:jc w:val="left"/>
              <w:rPr>
                <w:rFonts w:ascii="宋体"/>
                <w:snapToGrid w:val="0"/>
                <w:kern w:val="0"/>
                <w:szCs w:val="21"/>
              </w:rPr>
            </w:pPr>
          </w:p>
        </w:tc>
        <w:tc>
          <w:tcPr>
            <w:tcW w:w="808" w:type="dxa"/>
            <w:tcBorders>
              <w:top w:val="single" w:color="000000" w:sz="4" w:space="0"/>
              <w:left w:val="single" w:color="000000" w:sz="4" w:space="0"/>
              <w:bottom w:val="single" w:color="000000" w:sz="4" w:space="0"/>
              <w:right w:val="single" w:color="000000" w:sz="4" w:space="0"/>
            </w:tcBorders>
          </w:tcPr>
          <w:p w14:paraId="0406849F">
            <w:pPr>
              <w:autoSpaceDE w:val="0"/>
              <w:autoSpaceDN w:val="0"/>
              <w:adjustRightInd w:val="0"/>
              <w:snapToGrid w:val="0"/>
              <w:spacing w:line="360" w:lineRule="auto"/>
              <w:jc w:val="left"/>
              <w:rPr>
                <w:rFonts w:ascii="宋体"/>
                <w:snapToGrid w:val="0"/>
                <w:kern w:val="0"/>
                <w:szCs w:val="21"/>
              </w:rPr>
            </w:pPr>
          </w:p>
        </w:tc>
        <w:tc>
          <w:tcPr>
            <w:tcW w:w="900" w:type="dxa"/>
            <w:tcBorders>
              <w:top w:val="single" w:color="auto" w:sz="4" w:space="0"/>
              <w:left w:val="single" w:color="000000" w:sz="4" w:space="0"/>
              <w:bottom w:val="single" w:color="auto" w:sz="4" w:space="0"/>
              <w:right w:val="single" w:color="000000" w:sz="4" w:space="0"/>
            </w:tcBorders>
          </w:tcPr>
          <w:p w14:paraId="0F74BA29">
            <w:pPr>
              <w:autoSpaceDE w:val="0"/>
              <w:autoSpaceDN w:val="0"/>
              <w:adjustRightInd w:val="0"/>
              <w:snapToGrid w:val="0"/>
              <w:spacing w:line="360" w:lineRule="auto"/>
              <w:jc w:val="left"/>
              <w:rPr>
                <w:rFonts w:ascii="宋体"/>
                <w:snapToGrid w:val="0"/>
                <w:kern w:val="0"/>
                <w:szCs w:val="21"/>
              </w:rPr>
            </w:pPr>
          </w:p>
        </w:tc>
        <w:tc>
          <w:tcPr>
            <w:tcW w:w="957" w:type="dxa"/>
            <w:tcBorders>
              <w:top w:val="single" w:color="000000" w:sz="4" w:space="0"/>
              <w:left w:val="single" w:color="000000" w:sz="4" w:space="0"/>
              <w:bottom w:val="single" w:color="000000" w:sz="4" w:space="0"/>
              <w:right w:val="single" w:color="000000" w:sz="4" w:space="0"/>
            </w:tcBorders>
          </w:tcPr>
          <w:p w14:paraId="0BB59514">
            <w:pPr>
              <w:autoSpaceDE w:val="0"/>
              <w:autoSpaceDN w:val="0"/>
              <w:adjustRightInd w:val="0"/>
              <w:snapToGrid w:val="0"/>
              <w:spacing w:line="360" w:lineRule="auto"/>
              <w:jc w:val="left"/>
              <w:rPr>
                <w:rFonts w:ascii="宋体"/>
                <w:snapToGrid w:val="0"/>
                <w:kern w:val="0"/>
                <w:szCs w:val="21"/>
              </w:rPr>
            </w:pPr>
          </w:p>
        </w:tc>
        <w:tc>
          <w:tcPr>
            <w:tcW w:w="957" w:type="dxa"/>
            <w:tcBorders>
              <w:top w:val="single" w:color="000000" w:sz="4" w:space="0"/>
              <w:left w:val="single" w:color="000000" w:sz="4" w:space="0"/>
              <w:bottom w:val="single" w:color="000000" w:sz="4" w:space="0"/>
              <w:right w:val="single" w:color="000000" w:sz="4" w:space="0"/>
            </w:tcBorders>
          </w:tcPr>
          <w:p w14:paraId="5260A410">
            <w:pPr>
              <w:autoSpaceDE w:val="0"/>
              <w:autoSpaceDN w:val="0"/>
              <w:adjustRightInd w:val="0"/>
              <w:snapToGrid w:val="0"/>
              <w:spacing w:line="360" w:lineRule="auto"/>
              <w:jc w:val="left"/>
              <w:rPr>
                <w:rFonts w:ascii="宋体"/>
                <w:snapToGrid w:val="0"/>
                <w:kern w:val="0"/>
                <w:szCs w:val="21"/>
              </w:rPr>
            </w:pPr>
          </w:p>
        </w:tc>
        <w:tc>
          <w:tcPr>
            <w:tcW w:w="1408" w:type="dxa"/>
            <w:tcBorders>
              <w:top w:val="single" w:color="000000" w:sz="4" w:space="0"/>
              <w:left w:val="single" w:color="000000" w:sz="4" w:space="0"/>
              <w:bottom w:val="single" w:color="000000" w:sz="4" w:space="0"/>
              <w:right w:val="single" w:color="000000" w:sz="4" w:space="0"/>
            </w:tcBorders>
          </w:tcPr>
          <w:p w14:paraId="703180E0">
            <w:pPr>
              <w:autoSpaceDE w:val="0"/>
              <w:autoSpaceDN w:val="0"/>
              <w:adjustRightInd w:val="0"/>
              <w:snapToGrid w:val="0"/>
              <w:spacing w:line="360" w:lineRule="auto"/>
              <w:jc w:val="left"/>
              <w:rPr>
                <w:rFonts w:ascii="宋体"/>
                <w:snapToGrid w:val="0"/>
                <w:kern w:val="0"/>
                <w:szCs w:val="21"/>
              </w:rPr>
            </w:pPr>
          </w:p>
        </w:tc>
      </w:tr>
      <w:tr w14:paraId="4FF8F63A">
        <w:tblPrEx>
          <w:tblCellMar>
            <w:top w:w="0" w:type="dxa"/>
            <w:left w:w="0" w:type="dxa"/>
            <w:bottom w:w="0" w:type="dxa"/>
            <w:right w:w="0" w:type="dxa"/>
          </w:tblCellMar>
        </w:tblPrEx>
        <w:trPr>
          <w:trHeight w:val="510" w:hRule="exact"/>
          <w:jc w:val="center"/>
        </w:trPr>
        <w:tc>
          <w:tcPr>
            <w:tcW w:w="836" w:type="dxa"/>
            <w:tcBorders>
              <w:top w:val="single" w:color="000000" w:sz="4" w:space="0"/>
              <w:left w:val="single" w:color="000000" w:sz="4" w:space="0"/>
              <w:bottom w:val="single" w:color="000000" w:sz="4" w:space="0"/>
              <w:right w:val="single" w:color="000000" w:sz="4" w:space="0"/>
            </w:tcBorders>
          </w:tcPr>
          <w:p w14:paraId="7E849C2F">
            <w:pPr>
              <w:autoSpaceDE w:val="0"/>
              <w:autoSpaceDN w:val="0"/>
              <w:adjustRightInd w:val="0"/>
              <w:snapToGrid w:val="0"/>
              <w:spacing w:line="360" w:lineRule="auto"/>
              <w:jc w:val="left"/>
              <w:rPr>
                <w:rFonts w:ascii="宋体"/>
                <w:snapToGrid w:val="0"/>
                <w:kern w:val="0"/>
                <w:szCs w:val="21"/>
              </w:rPr>
            </w:pPr>
          </w:p>
        </w:tc>
        <w:tc>
          <w:tcPr>
            <w:tcW w:w="3014" w:type="dxa"/>
            <w:tcBorders>
              <w:top w:val="single" w:color="000000" w:sz="4" w:space="0"/>
              <w:left w:val="single" w:color="000000" w:sz="4" w:space="0"/>
              <w:bottom w:val="single" w:color="000000" w:sz="4" w:space="0"/>
              <w:right w:val="single" w:color="auto" w:sz="4" w:space="0"/>
            </w:tcBorders>
          </w:tcPr>
          <w:p w14:paraId="2AB56413">
            <w:pPr>
              <w:autoSpaceDE w:val="0"/>
              <w:autoSpaceDN w:val="0"/>
              <w:adjustRightInd w:val="0"/>
              <w:snapToGrid w:val="0"/>
              <w:spacing w:line="360" w:lineRule="auto"/>
              <w:jc w:val="left"/>
              <w:rPr>
                <w:rFonts w:ascii="宋体"/>
                <w:snapToGrid w:val="0"/>
                <w:kern w:val="0"/>
                <w:szCs w:val="21"/>
              </w:rPr>
            </w:pPr>
          </w:p>
        </w:tc>
        <w:tc>
          <w:tcPr>
            <w:tcW w:w="828" w:type="dxa"/>
            <w:tcBorders>
              <w:top w:val="single" w:color="000000" w:sz="4" w:space="0"/>
              <w:left w:val="single" w:color="000000" w:sz="4" w:space="0"/>
              <w:bottom w:val="single" w:color="000000" w:sz="4" w:space="0"/>
              <w:right w:val="single" w:color="000000" w:sz="4" w:space="0"/>
            </w:tcBorders>
          </w:tcPr>
          <w:p w14:paraId="2BC1FE6A">
            <w:pPr>
              <w:autoSpaceDE w:val="0"/>
              <w:autoSpaceDN w:val="0"/>
              <w:adjustRightInd w:val="0"/>
              <w:snapToGrid w:val="0"/>
              <w:spacing w:line="360" w:lineRule="auto"/>
              <w:jc w:val="left"/>
              <w:rPr>
                <w:rFonts w:ascii="宋体"/>
                <w:snapToGrid w:val="0"/>
                <w:kern w:val="0"/>
                <w:szCs w:val="21"/>
              </w:rPr>
            </w:pPr>
          </w:p>
        </w:tc>
        <w:tc>
          <w:tcPr>
            <w:tcW w:w="808" w:type="dxa"/>
            <w:tcBorders>
              <w:top w:val="single" w:color="000000" w:sz="4" w:space="0"/>
              <w:left w:val="single" w:color="000000" w:sz="4" w:space="0"/>
              <w:bottom w:val="single" w:color="000000" w:sz="4" w:space="0"/>
              <w:right w:val="single" w:color="000000" w:sz="4" w:space="0"/>
            </w:tcBorders>
          </w:tcPr>
          <w:p w14:paraId="52E12B06">
            <w:pPr>
              <w:autoSpaceDE w:val="0"/>
              <w:autoSpaceDN w:val="0"/>
              <w:adjustRightInd w:val="0"/>
              <w:snapToGrid w:val="0"/>
              <w:spacing w:line="360" w:lineRule="auto"/>
              <w:jc w:val="left"/>
              <w:rPr>
                <w:rFonts w:ascii="宋体"/>
                <w:snapToGrid w:val="0"/>
                <w:kern w:val="0"/>
                <w:szCs w:val="21"/>
              </w:rPr>
            </w:pPr>
          </w:p>
        </w:tc>
        <w:tc>
          <w:tcPr>
            <w:tcW w:w="900" w:type="dxa"/>
            <w:tcBorders>
              <w:top w:val="single" w:color="auto" w:sz="4" w:space="0"/>
              <w:left w:val="single" w:color="000000" w:sz="4" w:space="0"/>
              <w:bottom w:val="single" w:color="auto" w:sz="4" w:space="0"/>
              <w:right w:val="single" w:color="000000" w:sz="4" w:space="0"/>
            </w:tcBorders>
          </w:tcPr>
          <w:p w14:paraId="5B905942">
            <w:pPr>
              <w:autoSpaceDE w:val="0"/>
              <w:autoSpaceDN w:val="0"/>
              <w:adjustRightInd w:val="0"/>
              <w:snapToGrid w:val="0"/>
              <w:spacing w:line="360" w:lineRule="auto"/>
              <w:jc w:val="left"/>
              <w:rPr>
                <w:rFonts w:ascii="宋体"/>
                <w:snapToGrid w:val="0"/>
                <w:kern w:val="0"/>
                <w:szCs w:val="21"/>
              </w:rPr>
            </w:pPr>
          </w:p>
        </w:tc>
        <w:tc>
          <w:tcPr>
            <w:tcW w:w="957" w:type="dxa"/>
            <w:tcBorders>
              <w:top w:val="single" w:color="000000" w:sz="4" w:space="0"/>
              <w:left w:val="single" w:color="000000" w:sz="4" w:space="0"/>
              <w:bottom w:val="single" w:color="000000" w:sz="4" w:space="0"/>
              <w:right w:val="single" w:color="000000" w:sz="4" w:space="0"/>
            </w:tcBorders>
          </w:tcPr>
          <w:p w14:paraId="4226176B">
            <w:pPr>
              <w:autoSpaceDE w:val="0"/>
              <w:autoSpaceDN w:val="0"/>
              <w:adjustRightInd w:val="0"/>
              <w:snapToGrid w:val="0"/>
              <w:spacing w:line="360" w:lineRule="auto"/>
              <w:jc w:val="left"/>
              <w:rPr>
                <w:rFonts w:ascii="宋体"/>
                <w:snapToGrid w:val="0"/>
                <w:kern w:val="0"/>
                <w:szCs w:val="21"/>
              </w:rPr>
            </w:pPr>
          </w:p>
        </w:tc>
        <w:tc>
          <w:tcPr>
            <w:tcW w:w="957" w:type="dxa"/>
            <w:tcBorders>
              <w:top w:val="single" w:color="000000" w:sz="4" w:space="0"/>
              <w:left w:val="single" w:color="000000" w:sz="4" w:space="0"/>
              <w:bottom w:val="single" w:color="000000" w:sz="4" w:space="0"/>
              <w:right w:val="single" w:color="000000" w:sz="4" w:space="0"/>
            </w:tcBorders>
          </w:tcPr>
          <w:p w14:paraId="6D0FB532">
            <w:pPr>
              <w:autoSpaceDE w:val="0"/>
              <w:autoSpaceDN w:val="0"/>
              <w:adjustRightInd w:val="0"/>
              <w:snapToGrid w:val="0"/>
              <w:spacing w:line="360" w:lineRule="auto"/>
              <w:jc w:val="left"/>
              <w:rPr>
                <w:rFonts w:ascii="宋体"/>
                <w:snapToGrid w:val="0"/>
                <w:kern w:val="0"/>
                <w:szCs w:val="21"/>
              </w:rPr>
            </w:pPr>
          </w:p>
        </w:tc>
        <w:tc>
          <w:tcPr>
            <w:tcW w:w="1408" w:type="dxa"/>
            <w:tcBorders>
              <w:top w:val="single" w:color="000000" w:sz="4" w:space="0"/>
              <w:left w:val="single" w:color="000000" w:sz="4" w:space="0"/>
              <w:bottom w:val="single" w:color="000000" w:sz="4" w:space="0"/>
              <w:right w:val="single" w:color="000000" w:sz="4" w:space="0"/>
            </w:tcBorders>
          </w:tcPr>
          <w:p w14:paraId="594D57EB">
            <w:pPr>
              <w:autoSpaceDE w:val="0"/>
              <w:autoSpaceDN w:val="0"/>
              <w:adjustRightInd w:val="0"/>
              <w:snapToGrid w:val="0"/>
              <w:spacing w:line="360" w:lineRule="auto"/>
              <w:jc w:val="left"/>
              <w:rPr>
                <w:rFonts w:ascii="宋体"/>
                <w:snapToGrid w:val="0"/>
                <w:kern w:val="0"/>
                <w:szCs w:val="21"/>
              </w:rPr>
            </w:pPr>
          </w:p>
        </w:tc>
      </w:tr>
      <w:tr w14:paraId="5A486115">
        <w:tblPrEx>
          <w:tblCellMar>
            <w:top w:w="0" w:type="dxa"/>
            <w:left w:w="0" w:type="dxa"/>
            <w:bottom w:w="0" w:type="dxa"/>
            <w:right w:w="0" w:type="dxa"/>
          </w:tblCellMar>
        </w:tblPrEx>
        <w:trPr>
          <w:trHeight w:val="510" w:hRule="exact"/>
          <w:jc w:val="center"/>
        </w:trPr>
        <w:tc>
          <w:tcPr>
            <w:tcW w:w="836" w:type="dxa"/>
            <w:tcBorders>
              <w:top w:val="single" w:color="000000" w:sz="4" w:space="0"/>
              <w:left w:val="single" w:color="000000" w:sz="4" w:space="0"/>
              <w:bottom w:val="single" w:color="000000" w:sz="4" w:space="0"/>
              <w:right w:val="single" w:color="000000" w:sz="4" w:space="0"/>
            </w:tcBorders>
          </w:tcPr>
          <w:p w14:paraId="43CCF717">
            <w:pPr>
              <w:autoSpaceDE w:val="0"/>
              <w:autoSpaceDN w:val="0"/>
              <w:adjustRightInd w:val="0"/>
              <w:snapToGrid w:val="0"/>
              <w:spacing w:line="360" w:lineRule="auto"/>
              <w:jc w:val="left"/>
              <w:rPr>
                <w:rFonts w:ascii="宋体"/>
                <w:snapToGrid w:val="0"/>
                <w:kern w:val="0"/>
                <w:szCs w:val="21"/>
              </w:rPr>
            </w:pPr>
          </w:p>
        </w:tc>
        <w:tc>
          <w:tcPr>
            <w:tcW w:w="3014" w:type="dxa"/>
            <w:tcBorders>
              <w:top w:val="single" w:color="000000" w:sz="4" w:space="0"/>
              <w:left w:val="single" w:color="000000" w:sz="4" w:space="0"/>
              <w:bottom w:val="single" w:color="000000" w:sz="4" w:space="0"/>
              <w:right w:val="single" w:color="auto" w:sz="4" w:space="0"/>
            </w:tcBorders>
          </w:tcPr>
          <w:p w14:paraId="7B93AE2D">
            <w:pPr>
              <w:autoSpaceDE w:val="0"/>
              <w:autoSpaceDN w:val="0"/>
              <w:adjustRightInd w:val="0"/>
              <w:snapToGrid w:val="0"/>
              <w:spacing w:line="360" w:lineRule="auto"/>
              <w:jc w:val="left"/>
              <w:rPr>
                <w:rFonts w:ascii="宋体"/>
                <w:snapToGrid w:val="0"/>
                <w:kern w:val="0"/>
                <w:szCs w:val="21"/>
              </w:rPr>
            </w:pPr>
          </w:p>
        </w:tc>
        <w:tc>
          <w:tcPr>
            <w:tcW w:w="828" w:type="dxa"/>
            <w:tcBorders>
              <w:top w:val="single" w:color="000000" w:sz="4" w:space="0"/>
              <w:left w:val="single" w:color="000000" w:sz="4" w:space="0"/>
              <w:bottom w:val="single" w:color="000000" w:sz="4" w:space="0"/>
              <w:right w:val="single" w:color="000000" w:sz="4" w:space="0"/>
            </w:tcBorders>
          </w:tcPr>
          <w:p w14:paraId="03B5099C">
            <w:pPr>
              <w:autoSpaceDE w:val="0"/>
              <w:autoSpaceDN w:val="0"/>
              <w:adjustRightInd w:val="0"/>
              <w:snapToGrid w:val="0"/>
              <w:spacing w:line="360" w:lineRule="auto"/>
              <w:jc w:val="left"/>
              <w:rPr>
                <w:rFonts w:ascii="宋体"/>
                <w:snapToGrid w:val="0"/>
                <w:kern w:val="0"/>
                <w:szCs w:val="21"/>
              </w:rPr>
            </w:pPr>
          </w:p>
        </w:tc>
        <w:tc>
          <w:tcPr>
            <w:tcW w:w="808" w:type="dxa"/>
            <w:tcBorders>
              <w:top w:val="single" w:color="000000" w:sz="4" w:space="0"/>
              <w:left w:val="single" w:color="000000" w:sz="4" w:space="0"/>
              <w:bottom w:val="single" w:color="000000" w:sz="4" w:space="0"/>
              <w:right w:val="single" w:color="000000" w:sz="4" w:space="0"/>
            </w:tcBorders>
          </w:tcPr>
          <w:p w14:paraId="0C6AEB25">
            <w:pPr>
              <w:autoSpaceDE w:val="0"/>
              <w:autoSpaceDN w:val="0"/>
              <w:adjustRightInd w:val="0"/>
              <w:snapToGrid w:val="0"/>
              <w:spacing w:line="360" w:lineRule="auto"/>
              <w:jc w:val="left"/>
              <w:rPr>
                <w:rFonts w:ascii="宋体"/>
                <w:snapToGrid w:val="0"/>
                <w:kern w:val="0"/>
                <w:szCs w:val="21"/>
              </w:rPr>
            </w:pPr>
          </w:p>
        </w:tc>
        <w:tc>
          <w:tcPr>
            <w:tcW w:w="900" w:type="dxa"/>
            <w:tcBorders>
              <w:top w:val="single" w:color="auto" w:sz="4" w:space="0"/>
              <w:left w:val="single" w:color="000000" w:sz="4" w:space="0"/>
              <w:bottom w:val="single" w:color="auto" w:sz="4" w:space="0"/>
              <w:right w:val="single" w:color="000000" w:sz="4" w:space="0"/>
            </w:tcBorders>
          </w:tcPr>
          <w:p w14:paraId="71DA8A21">
            <w:pPr>
              <w:autoSpaceDE w:val="0"/>
              <w:autoSpaceDN w:val="0"/>
              <w:adjustRightInd w:val="0"/>
              <w:snapToGrid w:val="0"/>
              <w:spacing w:line="360" w:lineRule="auto"/>
              <w:jc w:val="left"/>
              <w:rPr>
                <w:rFonts w:ascii="宋体"/>
                <w:snapToGrid w:val="0"/>
                <w:kern w:val="0"/>
                <w:szCs w:val="21"/>
              </w:rPr>
            </w:pPr>
          </w:p>
        </w:tc>
        <w:tc>
          <w:tcPr>
            <w:tcW w:w="957" w:type="dxa"/>
            <w:tcBorders>
              <w:top w:val="single" w:color="000000" w:sz="4" w:space="0"/>
              <w:left w:val="single" w:color="000000" w:sz="4" w:space="0"/>
              <w:bottom w:val="single" w:color="000000" w:sz="4" w:space="0"/>
              <w:right w:val="single" w:color="000000" w:sz="4" w:space="0"/>
            </w:tcBorders>
          </w:tcPr>
          <w:p w14:paraId="526F9E29">
            <w:pPr>
              <w:autoSpaceDE w:val="0"/>
              <w:autoSpaceDN w:val="0"/>
              <w:adjustRightInd w:val="0"/>
              <w:snapToGrid w:val="0"/>
              <w:spacing w:line="360" w:lineRule="auto"/>
              <w:jc w:val="left"/>
              <w:rPr>
                <w:rFonts w:ascii="宋体"/>
                <w:snapToGrid w:val="0"/>
                <w:kern w:val="0"/>
                <w:szCs w:val="21"/>
              </w:rPr>
            </w:pPr>
          </w:p>
        </w:tc>
        <w:tc>
          <w:tcPr>
            <w:tcW w:w="957" w:type="dxa"/>
            <w:tcBorders>
              <w:top w:val="single" w:color="000000" w:sz="4" w:space="0"/>
              <w:left w:val="single" w:color="000000" w:sz="4" w:space="0"/>
              <w:bottom w:val="single" w:color="000000" w:sz="4" w:space="0"/>
              <w:right w:val="single" w:color="000000" w:sz="4" w:space="0"/>
            </w:tcBorders>
          </w:tcPr>
          <w:p w14:paraId="3274888F">
            <w:pPr>
              <w:autoSpaceDE w:val="0"/>
              <w:autoSpaceDN w:val="0"/>
              <w:adjustRightInd w:val="0"/>
              <w:snapToGrid w:val="0"/>
              <w:spacing w:line="360" w:lineRule="auto"/>
              <w:jc w:val="left"/>
              <w:rPr>
                <w:rFonts w:ascii="宋体"/>
                <w:snapToGrid w:val="0"/>
                <w:kern w:val="0"/>
                <w:szCs w:val="21"/>
              </w:rPr>
            </w:pPr>
          </w:p>
        </w:tc>
        <w:tc>
          <w:tcPr>
            <w:tcW w:w="1408" w:type="dxa"/>
            <w:tcBorders>
              <w:top w:val="single" w:color="000000" w:sz="4" w:space="0"/>
              <w:left w:val="single" w:color="000000" w:sz="4" w:space="0"/>
              <w:bottom w:val="single" w:color="000000" w:sz="4" w:space="0"/>
              <w:right w:val="single" w:color="000000" w:sz="4" w:space="0"/>
            </w:tcBorders>
          </w:tcPr>
          <w:p w14:paraId="0E85D697">
            <w:pPr>
              <w:autoSpaceDE w:val="0"/>
              <w:autoSpaceDN w:val="0"/>
              <w:adjustRightInd w:val="0"/>
              <w:snapToGrid w:val="0"/>
              <w:spacing w:line="360" w:lineRule="auto"/>
              <w:jc w:val="left"/>
              <w:rPr>
                <w:rFonts w:ascii="宋体"/>
                <w:snapToGrid w:val="0"/>
                <w:kern w:val="0"/>
                <w:szCs w:val="21"/>
              </w:rPr>
            </w:pPr>
          </w:p>
        </w:tc>
      </w:tr>
      <w:tr w14:paraId="1E003515">
        <w:tblPrEx>
          <w:tblCellMar>
            <w:top w:w="0" w:type="dxa"/>
            <w:left w:w="0" w:type="dxa"/>
            <w:bottom w:w="0" w:type="dxa"/>
            <w:right w:w="0" w:type="dxa"/>
          </w:tblCellMar>
        </w:tblPrEx>
        <w:trPr>
          <w:trHeight w:val="510" w:hRule="exact"/>
          <w:jc w:val="center"/>
        </w:trPr>
        <w:tc>
          <w:tcPr>
            <w:tcW w:w="836" w:type="dxa"/>
            <w:tcBorders>
              <w:top w:val="single" w:color="000000" w:sz="4" w:space="0"/>
              <w:left w:val="single" w:color="000000" w:sz="4" w:space="0"/>
              <w:bottom w:val="single" w:color="000000" w:sz="4" w:space="0"/>
              <w:right w:val="single" w:color="000000" w:sz="4" w:space="0"/>
            </w:tcBorders>
          </w:tcPr>
          <w:p w14:paraId="076863DA">
            <w:pPr>
              <w:autoSpaceDE w:val="0"/>
              <w:autoSpaceDN w:val="0"/>
              <w:adjustRightInd w:val="0"/>
              <w:snapToGrid w:val="0"/>
              <w:spacing w:line="360" w:lineRule="auto"/>
              <w:jc w:val="left"/>
              <w:rPr>
                <w:rFonts w:ascii="宋体"/>
                <w:snapToGrid w:val="0"/>
                <w:kern w:val="0"/>
                <w:szCs w:val="21"/>
              </w:rPr>
            </w:pPr>
          </w:p>
        </w:tc>
        <w:tc>
          <w:tcPr>
            <w:tcW w:w="3014" w:type="dxa"/>
            <w:tcBorders>
              <w:top w:val="single" w:color="000000" w:sz="4" w:space="0"/>
              <w:left w:val="single" w:color="000000" w:sz="4" w:space="0"/>
              <w:bottom w:val="single" w:color="000000" w:sz="4" w:space="0"/>
              <w:right w:val="single" w:color="auto" w:sz="4" w:space="0"/>
            </w:tcBorders>
          </w:tcPr>
          <w:p w14:paraId="712ECF59">
            <w:pPr>
              <w:autoSpaceDE w:val="0"/>
              <w:autoSpaceDN w:val="0"/>
              <w:adjustRightInd w:val="0"/>
              <w:snapToGrid w:val="0"/>
              <w:spacing w:line="360" w:lineRule="auto"/>
              <w:jc w:val="left"/>
              <w:rPr>
                <w:rFonts w:ascii="宋体"/>
                <w:snapToGrid w:val="0"/>
                <w:kern w:val="0"/>
                <w:szCs w:val="21"/>
              </w:rPr>
            </w:pPr>
          </w:p>
        </w:tc>
        <w:tc>
          <w:tcPr>
            <w:tcW w:w="828" w:type="dxa"/>
            <w:tcBorders>
              <w:top w:val="single" w:color="000000" w:sz="4" w:space="0"/>
              <w:left w:val="single" w:color="000000" w:sz="4" w:space="0"/>
              <w:bottom w:val="single" w:color="000000" w:sz="4" w:space="0"/>
              <w:right w:val="single" w:color="000000" w:sz="4" w:space="0"/>
            </w:tcBorders>
          </w:tcPr>
          <w:p w14:paraId="0A39814D">
            <w:pPr>
              <w:autoSpaceDE w:val="0"/>
              <w:autoSpaceDN w:val="0"/>
              <w:adjustRightInd w:val="0"/>
              <w:snapToGrid w:val="0"/>
              <w:spacing w:line="360" w:lineRule="auto"/>
              <w:jc w:val="left"/>
              <w:rPr>
                <w:rFonts w:ascii="宋体"/>
                <w:snapToGrid w:val="0"/>
                <w:kern w:val="0"/>
                <w:szCs w:val="21"/>
              </w:rPr>
            </w:pPr>
          </w:p>
        </w:tc>
        <w:tc>
          <w:tcPr>
            <w:tcW w:w="808" w:type="dxa"/>
            <w:tcBorders>
              <w:top w:val="single" w:color="000000" w:sz="4" w:space="0"/>
              <w:left w:val="single" w:color="000000" w:sz="4" w:space="0"/>
              <w:bottom w:val="single" w:color="000000" w:sz="4" w:space="0"/>
              <w:right w:val="single" w:color="000000" w:sz="4" w:space="0"/>
            </w:tcBorders>
          </w:tcPr>
          <w:p w14:paraId="3EC4EDBF">
            <w:pPr>
              <w:autoSpaceDE w:val="0"/>
              <w:autoSpaceDN w:val="0"/>
              <w:adjustRightInd w:val="0"/>
              <w:snapToGrid w:val="0"/>
              <w:spacing w:line="360" w:lineRule="auto"/>
              <w:jc w:val="left"/>
              <w:rPr>
                <w:rFonts w:ascii="宋体"/>
                <w:snapToGrid w:val="0"/>
                <w:kern w:val="0"/>
                <w:szCs w:val="21"/>
              </w:rPr>
            </w:pPr>
          </w:p>
        </w:tc>
        <w:tc>
          <w:tcPr>
            <w:tcW w:w="900" w:type="dxa"/>
            <w:tcBorders>
              <w:top w:val="single" w:color="auto" w:sz="4" w:space="0"/>
              <w:left w:val="single" w:color="000000" w:sz="4" w:space="0"/>
              <w:bottom w:val="single" w:color="auto" w:sz="4" w:space="0"/>
              <w:right w:val="single" w:color="000000" w:sz="4" w:space="0"/>
            </w:tcBorders>
          </w:tcPr>
          <w:p w14:paraId="4B51DBAB">
            <w:pPr>
              <w:autoSpaceDE w:val="0"/>
              <w:autoSpaceDN w:val="0"/>
              <w:adjustRightInd w:val="0"/>
              <w:snapToGrid w:val="0"/>
              <w:spacing w:line="360" w:lineRule="auto"/>
              <w:jc w:val="left"/>
              <w:rPr>
                <w:rFonts w:ascii="宋体"/>
                <w:snapToGrid w:val="0"/>
                <w:kern w:val="0"/>
                <w:szCs w:val="21"/>
              </w:rPr>
            </w:pPr>
          </w:p>
        </w:tc>
        <w:tc>
          <w:tcPr>
            <w:tcW w:w="957" w:type="dxa"/>
            <w:tcBorders>
              <w:top w:val="single" w:color="000000" w:sz="4" w:space="0"/>
              <w:left w:val="single" w:color="000000" w:sz="4" w:space="0"/>
              <w:bottom w:val="single" w:color="000000" w:sz="4" w:space="0"/>
              <w:right w:val="single" w:color="000000" w:sz="4" w:space="0"/>
            </w:tcBorders>
          </w:tcPr>
          <w:p w14:paraId="6117E3EA">
            <w:pPr>
              <w:autoSpaceDE w:val="0"/>
              <w:autoSpaceDN w:val="0"/>
              <w:adjustRightInd w:val="0"/>
              <w:snapToGrid w:val="0"/>
              <w:spacing w:line="360" w:lineRule="auto"/>
              <w:jc w:val="left"/>
              <w:rPr>
                <w:rFonts w:ascii="宋体"/>
                <w:snapToGrid w:val="0"/>
                <w:kern w:val="0"/>
                <w:szCs w:val="21"/>
              </w:rPr>
            </w:pPr>
          </w:p>
        </w:tc>
        <w:tc>
          <w:tcPr>
            <w:tcW w:w="957" w:type="dxa"/>
            <w:tcBorders>
              <w:top w:val="single" w:color="000000" w:sz="4" w:space="0"/>
              <w:left w:val="single" w:color="000000" w:sz="4" w:space="0"/>
              <w:bottom w:val="single" w:color="000000" w:sz="4" w:space="0"/>
              <w:right w:val="single" w:color="000000" w:sz="4" w:space="0"/>
            </w:tcBorders>
          </w:tcPr>
          <w:p w14:paraId="4688F549">
            <w:pPr>
              <w:autoSpaceDE w:val="0"/>
              <w:autoSpaceDN w:val="0"/>
              <w:adjustRightInd w:val="0"/>
              <w:snapToGrid w:val="0"/>
              <w:spacing w:line="360" w:lineRule="auto"/>
              <w:jc w:val="left"/>
              <w:rPr>
                <w:rFonts w:ascii="宋体"/>
                <w:snapToGrid w:val="0"/>
                <w:kern w:val="0"/>
                <w:szCs w:val="21"/>
              </w:rPr>
            </w:pPr>
          </w:p>
        </w:tc>
        <w:tc>
          <w:tcPr>
            <w:tcW w:w="1408" w:type="dxa"/>
            <w:tcBorders>
              <w:top w:val="single" w:color="000000" w:sz="4" w:space="0"/>
              <w:left w:val="single" w:color="000000" w:sz="4" w:space="0"/>
              <w:bottom w:val="single" w:color="000000" w:sz="4" w:space="0"/>
              <w:right w:val="single" w:color="000000" w:sz="4" w:space="0"/>
            </w:tcBorders>
          </w:tcPr>
          <w:p w14:paraId="376F7E81">
            <w:pPr>
              <w:autoSpaceDE w:val="0"/>
              <w:autoSpaceDN w:val="0"/>
              <w:adjustRightInd w:val="0"/>
              <w:snapToGrid w:val="0"/>
              <w:spacing w:line="360" w:lineRule="auto"/>
              <w:jc w:val="left"/>
              <w:rPr>
                <w:rFonts w:ascii="宋体"/>
                <w:snapToGrid w:val="0"/>
                <w:kern w:val="0"/>
                <w:szCs w:val="21"/>
              </w:rPr>
            </w:pPr>
          </w:p>
        </w:tc>
      </w:tr>
      <w:tr w14:paraId="6ACB6010">
        <w:tblPrEx>
          <w:tblCellMar>
            <w:top w:w="0" w:type="dxa"/>
            <w:left w:w="0" w:type="dxa"/>
            <w:bottom w:w="0" w:type="dxa"/>
            <w:right w:w="0" w:type="dxa"/>
          </w:tblCellMar>
        </w:tblPrEx>
        <w:trPr>
          <w:trHeight w:val="510" w:hRule="exact"/>
          <w:jc w:val="center"/>
        </w:trPr>
        <w:tc>
          <w:tcPr>
            <w:tcW w:w="836" w:type="dxa"/>
            <w:tcBorders>
              <w:top w:val="single" w:color="000000" w:sz="4" w:space="0"/>
              <w:left w:val="single" w:color="000000" w:sz="4" w:space="0"/>
              <w:bottom w:val="single" w:color="000000" w:sz="4" w:space="0"/>
              <w:right w:val="single" w:color="000000" w:sz="4" w:space="0"/>
            </w:tcBorders>
          </w:tcPr>
          <w:p w14:paraId="111DBABE">
            <w:pPr>
              <w:autoSpaceDE w:val="0"/>
              <w:autoSpaceDN w:val="0"/>
              <w:adjustRightInd w:val="0"/>
              <w:snapToGrid w:val="0"/>
              <w:spacing w:line="360" w:lineRule="auto"/>
              <w:jc w:val="left"/>
              <w:rPr>
                <w:rFonts w:ascii="宋体"/>
                <w:snapToGrid w:val="0"/>
                <w:kern w:val="0"/>
                <w:szCs w:val="21"/>
              </w:rPr>
            </w:pPr>
          </w:p>
        </w:tc>
        <w:tc>
          <w:tcPr>
            <w:tcW w:w="3014" w:type="dxa"/>
            <w:tcBorders>
              <w:top w:val="single" w:color="000000" w:sz="4" w:space="0"/>
              <w:left w:val="single" w:color="000000" w:sz="4" w:space="0"/>
              <w:bottom w:val="single" w:color="000000" w:sz="4" w:space="0"/>
              <w:right w:val="single" w:color="auto" w:sz="4" w:space="0"/>
            </w:tcBorders>
          </w:tcPr>
          <w:p w14:paraId="01A5E935">
            <w:pPr>
              <w:autoSpaceDE w:val="0"/>
              <w:autoSpaceDN w:val="0"/>
              <w:adjustRightInd w:val="0"/>
              <w:snapToGrid w:val="0"/>
              <w:spacing w:line="360" w:lineRule="auto"/>
              <w:jc w:val="left"/>
              <w:rPr>
                <w:rFonts w:ascii="宋体"/>
                <w:snapToGrid w:val="0"/>
                <w:kern w:val="0"/>
                <w:szCs w:val="21"/>
              </w:rPr>
            </w:pPr>
          </w:p>
        </w:tc>
        <w:tc>
          <w:tcPr>
            <w:tcW w:w="828" w:type="dxa"/>
            <w:tcBorders>
              <w:top w:val="single" w:color="000000" w:sz="4" w:space="0"/>
              <w:left w:val="single" w:color="000000" w:sz="4" w:space="0"/>
              <w:bottom w:val="single" w:color="000000" w:sz="4" w:space="0"/>
              <w:right w:val="single" w:color="000000" w:sz="4" w:space="0"/>
            </w:tcBorders>
          </w:tcPr>
          <w:p w14:paraId="022408D1">
            <w:pPr>
              <w:autoSpaceDE w:val="0"/>
              <w:autoSpaceDN w:val="0"/>
              <w:adjustRightInd w:val="0"/>
              <w:snapToGrid w:val="0"/>
              <w:spacing w:line="360" w:lineRule="auto"/>
              <w:jc w:val="left"/>
              <w:rPr>
                <w:rFonts w:ascii="宋体"/>
                <w:snapToGrid w:val="0"/>
                <w:kern w:val="0"/>
                <w:szCs w:val="21"/>
              </w:rPr>
            </w:pPr>
          </w:p>
        </w:tc>
        <w:tc>
          <w:tcPr>
            <w:tcW w:w="808" w:type="dxa"/>
            <w:tcBorders>
              <w:top w:val="single" w:color="000000" w:sz="4" w:space="0"/>
              <w:left w:val="single" w:color="000000" w:sz="4" w:space="0"/>
              <w:bottom w:val="single" w:color="000000" w:sz="4" w:space="0"/>
              <w:right w:val="single" w:color="000000" w:sz="4" w:space="0"/>
            </w:tcBorders>
          </w:tcPr>
          <w:p w14:paraId="206B1146">
            <w:pPr>
              <w:autoSpaceDE w:val="0"/>
              <w:autoSpaceDN w:val="0"/>
              <w:adjustRightInd w:val="0"/>
              <w:snapToGrid w:val="0"/>
              <w:spacing w:line="360" w:lineRule="auto"/>
              <w:jc w:val="left"/>
              <w:rPr>
                <w:rFonts w:ascii="宋体"/>
                <w:snapToGrid w:val="0"/>
                <w:kern w:val="0"/>
                <w:szCs w:val="21"/>
              </w:rPr>
            </w:pPr>
          </w:p>
        </w:tc>
        <w:tc>
          <w:tcPr>
            <w:tcW w:w="900" w:type="dxa"/>
            <w:tcBorders>
              <w:top w:val="single" w:color="auto" w:sz="4" w:space="0"/>
              <w:left w:val="single" w:color="000000" w:sz="4" w:space="0"/>
              <w:bottom w:val="single" w:color="auto" w:sz="4" w:space="0"/>
              <w:right w:val="single" w:color="000000" w:sz="4" w:space="0"/>
            </w:tcBorders>
          </w:tcPr>
          <w:p w14:paraId="2D1B24D7">
            <w:pPr>
              <w:autoSpaceDE w:val="0"/>
              <w:autoSpaceDN w:val="0"/>
              <w:adjustRightInd w:val="0"/>
              <w:snapToGrid w:val="0"/>
              <w:spacing w:line="360" w:lineRule="auto"/>
              <w:jc w:val="left"/>
              <w:rPr>
                <w:rFonts w:ascii="宋体"/>
                <w:snapToGrid w:val="0"/>
                <w:kern w:val="0"/>
                <w:szCs w:val="21"/>
              </w:rPr>
            </w:pPr>
          </w:p>
        </w:tc>
        <w:tc>
          <w:tcPr>
            <w:tcW w:w="957" w:type="dxa"/>
            <w:tcBorders>
              <w:top w:val="single" w:color="000000" w:sz="4" w:space="0"/>
              <w:left w:val="single" w:color="000000" w:sz="4" w:space="0"/>
              <w:bottom w:val="single" w:color="000000" w:sz="4" w:space="0"/>
              <w:right w:val="single" w:color="000000" w:sz="4" w:space="0"/>
            </w:tcBorders>
          </w:tcPr>
          <w:p w14:paraId="09AB806C">
            <w:pPr>
              <w:autoSpaceDE w:val="0"/>
              <w:autoSpaceDN w:val="0"/>
              <w:adjustRightInd w:val="0"/>
              <w:snapToGrid w:val="0"/>
              <w:spacing w:line="360" w:lineRule="auto"/>
              <w:jc w:val="left"/>
              <w:rPr>
                <w:rFonts w:ascii="宋体"/>
                <w:snapToGrid w:val="0"/>
                <w:kern w:val="0"/>
                <w:szCs w:val="21"/>
              </w:rPr>
            </w:pPr>
          </w:p>
        </w:tc>
        <w:tc>
          <w:tcPr>
            <w:tcW w:w="957" w:type="dxa"/>
            <w:tcBorders>
              <w:top w:val="single" w:color="000000" w:sz="4" w:space="0"/>
              <w:left w:val="single" w:color="000000" w:sz="4" w:space="0"/>
              <w:bottom w:val="single" w:color="000000" w:sz="4" w:space="0"/>
              <w:right w:val="single" w:color="000000" w:sz="4" w:space="0"/>
            </w:tcBorders>
          </w:tcPr>
          <w:p w14:paraId="7C5A32AC">
            <w:pPr>
              <w:autoSpaceDE w:val="0"/>
              <w:autoSpaceDN w:val="0"/>
              <w:adjustRightInd w:val="0"/>
              <w:snapToGrid w:val="0"/>
              <w:spacing w:line="360" w:lineRule="auto"/>
              <w:jc w:val="left"/>
              <w:rPr>
                <w:rFonts w:ascii="宋体"/>
                <w:snapToGrid w:val="0"/>
                <w:kern w:val="0"/>
                <w:szCs w:val="21"/>
              </w:rPr>
            </w:pPr>
          </w:p>
        </w:tc>
        <w:tc>
          <w:tcPr>
            <w:tcW w:w="1408" w:type="dxa"/>
            <w:tcBorders>
              <w:top w:val="single" w:color="000000" w:sz="4" w:space="0"/>
              <w:left w:val="single" w:color="000000" w:sz="4" w:space="0"/>
              <w:bottom w:val="single" w:color="000000" w:sz="4" w:space="0"/>
              <w:right w:val="single" w:color="000000" w:sz="4" w:space="0"/>
            </w:tcBorders>
          </w:tcPr>
          <w:p w14:paraId="6C5F840B">
            <w:pPr>
              <w:autoSpaceDE w:val="0"/>
              <w:autoSpaceDN w:val="0"/>
              <w:adjustRightInd w:val="0"/>
              <w:snapToGrid w:val="0"/>
              <w:spacing w:line="360" w:lineRule="auto"/>
              <w:jc w:val="left"/>
              <w:rPr>
                <w:rFonts w:ascii="宋体"/>
                <w:snapToGrid w:val="0"/>
                <w:kern w:val="0"/>
                <w:szCs w:val="21"/>
              </w:rPr>
            </w:pPr>
          </w:p>
        </w:tc>
      </w:tr>
      <w:tr w14:paraId="40F61B19">
        <w:tblPrEx>
          <w:tblCellMar>
            <w:top w:w="0" w:type="dxa"/>
            <w:left w:w="0" w:type="dxa"/>
            <w:bottom w:w="0" w:type="dxa"/>
            <w:right w:w="0" w:type="dxa"/>
          </w:tblCellMar>
        </w:tblPrEx>
        <w:trPr>
          <w:trHeight w:val="510" w:hRule="exact"/>
          <w:jc w:val="center"/>
        </w:trPr>
        <w:tc>
          <w:tcPr>
            <w:tcW w:w="836" w:type="dxa"/>
            <w:tcBorders>
              <w:top w:val="single" w:color="000000" w:sz="4" w:space="0"/>
              <w:left w:val="single" w:color="000000" w:sz="4" w:space="0"/>
              <w:bottom w:val="single" w:color="000000" w:sz="4" w:space="0"/>
              <w:right w:val="single" w:color="000000" w:sz="4" w:space="0"/>
            </w:tcBorders>
          </w:tcPr>
          <w:p w14:paraId="2BF1FFC3">
            <w:pPr>
              <w:autoSpaceDE w:val="0"/>
              <w:autoSpaceDN w:val="0"/>
              <w:adjustRightInd w:val="0"/>
              <w:snapToGrid w:val="0"/>
              <w:spacing w:line="360" w:lineRule="auto"/>
              <w:jc w:val="left"/>
              <w:rPr>
                <w:rFonts w:ascii="宋体"/>
                <w:snapToGrid w:val="0"/>
                <w:kern w:val="0"/>
                <w:szCs w:val="21"/>
              </w:rPr>
            </w:pPr>
          </w:p>
        </w:tc>
        <w:tc>
          <w:tcPr>
            <w:tcW w:w="3014" w:type="dxa"/>
            <w:tcBorders>
              <w:top w:val="single" w:color="000000" w:sz="4" w:space="0"/>
              <w:left w:val="single" w:color="000000" w:sz="4" w:space="0"/>
              <w:bottom w:val="single" w:color="000000" w:sz="4" w:space="0"/>
              <w:right w:val="single" w:color="auto" w:sz="4" w:space="0"/>
            </w:tcBorders>
          </w:tcPr>
          <w:p w14:paraId="14F952DC">
            <w:pPr>
              <w:autoSpaceDE w:val="0"/>
              <w:autoSpaceDN w:val="0"/>
              <w:adjustRightInd w:val="0"/>
              <w:snapToGrid w:val="0"/>
              <w:spacing w:line="360" w:lineRule="auto"/>
              <w:jc w:val="left"/>
              <w:rPr>
                <w:rFonts w:ascii="宋体"/>
                <w:snapToGrid w:val="0"/>
                <w:kern w:val="0"/>
                <w:szCs w:val="21"/>
              </w:rPr>
            </w:pPr>
          </w:p>
        </w:tc>
        <w:tc>
          <w:tcPr>
            <w:tcW w:w="828" w:type="dxa"/>
            <w:tcBorders>
              <w:top w:val="single" w:color="000000" w:sz="4" w:space="0"/>
              <w:left w:val="single" w:color="000000" w:sz="4" w:space="0"/>
              <w:bottom w:val="single" w:color="000000" w:sz="4" w:space="0"/>
              <w:right w:val="single" w:color="000000" w:sz="4" w:space="0"/>
            </w:tcBorders>
          </w:tcPr>
          <w:p w14:paraId="6B1167B1">
            <w:pPr>
              <w:autoSpaceDE w:val="0"/>
              <w:autoSpaceDN w:val="0"/>
              <w:adjustRightInd w:val="0"/>
              <w:snapToGrid w:val="0"/>
              <w:spacing w:line="360" w:lineRule="auto"/>
              <w:jc w:val="left"/>
              <w:rPr>
                <w:rFonts w:ascii="宋体"/>
                <w:snapToGrid w:val="0"/>
                <w:kern w:val="0"/>
                <w:szCs w:val="21"/>
              </w:rPr>
            </w:pPr>
          </w:p>
        </w:tc>
        <w:tc>
          <w:tcPr>
            <w:tcW w:w="808" w:type="dxa"/>
            <w:tcBorders>
              <w:top w:val="single" w:color="000000" w:sz="4" w:space="0"/>
              <w:left w:val="single" w:color="000000" w:sz="4" w:space="0"/>
              <w:bottom w:val="single" w:color="000000" w:sz="4" w:space="0"/>
              <w:right w:val="single" w:color="000000" w:sz="4" w:space="0"/>
            </w:tcBorders>
          </w:tcPr>
          <w:p w14:paraId="4A02B71C">
            <w:pPr>
              <w:autoSpaceDE w:val="0"/>
              <w:autoSpaceDN w:val="0"/>
              <w:adjustRightInd w:val="0"/>
              <w:snapToGrid w:val="0"/>
              <w:spacing w:line="360" w:lineRule="auto"/>
              <w:jc w:val="left"/>
              <w:rPr>
                <w:rFonts w:ascii="宋体"/>
                <w:snapToGrid w:val="0"/>
                <w:kern w:val="0"/>
                <w:szCs w:val="21"/>
              </w:rPr>
            </w:pPr>
          </w:p>
        </w:tc>
        <w:tc>
          <w:tcPr>
            <w:tcW w:w="900" w:type="dxa"/>
            <w:tcBorders>
              <w:top w:val="single" w:color="auto" w:sz="4" w:space="0"/>
              <w:left w:val="single" w:color="000000" w:sz="4" w:space="0"/>
              <w:bottom w:val="single" w:color="auto" w:sz="4" w:space="0"/>
              <w:right w:val="single" w:color="000000" w:sz="4" w:space="0"/>
            </w:tcBorders>
          </w:tcPr>
          <w:p w14:paraId="23B036CF">
            <w:pPr>
              <w:autoSpaceDE w:val="0"/>
              <w:autoSpaceDN w:val="0"/>
              <w:adjustRightInd w:val="0"/>
              <w:snapToGrid w:val="0"/>
              <w:spacing w:line="360" w:lineRule="auto"/>
              <w:jc w:val="left"/>
              <w:rPr>
                <w:rFonts w:ascii="宋体"/>
                <w:snapToGrid w:val="0"/>
                <w:kern w:val="0"/>
                <w:szCs w:val="21"/>
              </w:rPr>
            </w:pPr>
          </w:p>
        </w:tc>
        <w:tc>
          <w:tcPr>
            <w:tcW w:w="957" w:type="dxa"/>
            <w:tcBorders>
              <w:top w:val="single" w:color="000000" w:sz="4" w:space="0"/>
              <w:left w:val="single" w:color="000000" w:sz="4" w:space="0"/>
              <w:bottom w:val="single" w:color="000000" w:sz="4" w:space="0"/>
              <w:right w:val="single" w:color="000000" w:sz="4" w:space="0"/>
            </w:tcBorders>
          </w:tcPr>
          <w:p w14:paraId="7FF5D4F7">
            <w:pPr>
              <w:autoSpaceDE w:val="0"/>
              <w:autoSpaceDN w:val="0"/>
              <w:adjustRightInd w:val="0"/>
              <w:snapToGrid w:val="0"/>
              <w:spacing w:line="360" w:lineRule="auto"/>
              <w:jc w:val="left"/>
              <w:rPr>
                <w:rFonts w:ascii="宋体"/>
                <w:snapToGrid w:val="0"/>
                <w:kern w:val="0"/>
                <w:szCs w:val="21"/>
              </w:rPr>
            </w:pPr>
          </w:p>
        </w:tc>
        <w:tc>
          <w:tcPr>
            <w:tcW w:w="957" w:type="dxa"/>
            <w:tcBorders>
              <w:top w:val="single" w:color="000000" w:sz="4" w:space="0"/>
              <w:left w:val="single" w:color="000000" w:sz="4" w:space="0"/>
              <w:bottom w:val="single" w:color="000000" w:sz="4" w:space="0"/>
              <w:right w:val="single" w:color="000000" w:sz="4" w:space="0"/>
            </w:tcBorders>
          </w:tcPr>
          <w:p w14:paraId="615983AA">
            <w:pPr>
              <w:autoSpaceDE w:val="0"/>
              <w:autoSpaceDN w:val="0"/>
              <w:adjustRightInd w:val="0"/>
              <w:snapToGrid w:val="0"/>
              <w:spacing w:line="360" w:lineRule="auto"/>
              <w:jc w:val="left"/>
              <w:rPr>
                <w:rFonts w:ascii="宋体"/>
                <w:snapToGrid w:val="0"/>
                <w:kern w:val="0"/>
                <w:szCs w:val="21"/>
              </w:rPr>
            </w:pPr>
          </w:p>
        </w:tc>
        <w:tc>
          <w:tcPr>
            <w:tcW w:w="1408" w:type="dxa"/>
            <w:tcBorders>
              <w:top w:val="single" w:color="000000" w:sz="4" w:space="0"/>
              <w:left w:val="single" w:color="000000" w:sz="4" w:space="0"/>
              <w:bottom w:val="single" w:color="000000" w:sz="4" w:space="0"/>
              <w:right w:val="single" w:color="000000" w:sz="4" w:space="0"/>
            </w:tcBorders>
          </w:tcPr>
          <w:p w14:paraId="05F9A4E7">
            <w:pPr>
              <w:autoSpaceDE w:val="0"/>
              <w:autoSpaceDN w:val="0"/>
              <w:adjustRightInd w:val="0"/>
              <w:snapToGrid w:val="0"/>
              <w:spacing w:line="360" w:lineRule="auto"/>
              <w:jc w:val="left"/>
              <w:rPr>
                <w:rFonts w:ascii="宋体"/>
                <w:snapToGrid w:val="0"/>
                <w:kern w:val="0"/>
                <w:szCs w:val="21"/>
              </w:rPr>
            </w:pPr>
          </w:p>
        </w:tc>
      </w:tr>
      <w:tr w14:paraId="63B24597">
        <w:tblPrEx>
          <w:tblCellMar>
            <w:top w:w="0" w:type="dxa"/>
            <w:left w:w="0" w:type="dxa"/>
            <w:bottom w:w="0" w:type="dxa"/>
            <w:right w:w="0" w:type="dxa"/>
          </w:tblCellMar>
        </w:tblPrEx>
        <w:trPr>
          <w:trHeight w:val="510" w:hRule="exact"/>
          <w:jc w:val="center"/>
        </w:trPr>
        <w:tc>
          <w:tcPr>
            <w:tcW w:w="836" w:type="dxa"/>
            <w:tcBorders>
              <w:top w:val="single" w:color="000000" w:sz="4" w:space="0"/>
              <w:left w:val="single" w:color="000000" w:sz="4" w:space="0"/>
              <w:bottom w:val="single" w:color="000000" w:sz="4" w:space="0"/>
              <w:right w:val="single" w:color="000000" w:sz="4" w:space="0"/>
            </w:tcBorders>
          </w:tcPr>
          <w:p w14:paraId="14857B6C">
            <w:pPr>
              <w:autoSpaceDE w:val="0"/>
              <w:autoSpaceDN w:val="0"/>
              <w:adjustRightInd w:val="0"/>
              <w:snapToGrid w:val="0"/>
              <w:spacing w:line="360" w:lineRule="auto"/>
              <w:jc w:val="left"/>
              <w:rPr>
                <w:rFonts w:ascii="宋体"/>
                <w:snapToGrid w:val="0"/>
                <w:kern w:val="0"/>
                <w:szCs w:val="21"/>
              </w:rPr>
            </w:pPr>
          </w:p>
        </w:tc>
        <w:tc>
          <w:tcPr>
            <w:tcW w:w="3014" w:type="dxa"/>
            <w:tcBorders>
              <w:top w:val="single" w:color="000000" w:sz="4" w:space="0"/>
              <w:left w:val="single" w:color="000000" w:sz="4" w:space="0"/>
              <w:bottom w:val="single" w:color="000000" w:sz="4" w:space="0"/>
              <w:right w:val="single" w:color="auto" w:sz="4" w:space="0"/>
            </w:tcBorders>
          </w:tcPr>
          <w:p w14:paraId="12F40F83">
            <w:pPr>
              <w:autoSpaceDE w:val="0"/>
              <w:autoSpaceDN w:val="0"/>
              <w:adjustRightInd w:val="0"/>
              <w:snapToGrid w:val="0"/>
              <w:spacing w:line="360" w:lineRule="auto"/>
              <w:jc w:val="left"/>
              <w:rPr>
                <w:rFonts w:ascii="宋体"/>
                <w:snapToGrid w:val="0"/>
                <w:kern w:val="0"/>
                <w:szCs w:val="21"/>
              </w:rPr>
            </w:pPr>
          </w:p>
        </w:tc>
        <w:tc>
          <w:tcPr>
            <w:tcW w:w="828" w:type="dxa"/>
            <w:tcBorders>
              <w:top w:val="single" w:color="000000" w:sz="4" w:space="0"/>
              <w:left w:val="single" w:color="000000" w:sz="4" w:space="0"/>
              <w:bottom w:val="single" w:color="000000" w:sz="4" w:space="0"/>
              <w:right w:val="single" w:color="000000" w:sz="4" w:space="0"/>
            </w:tcBorders>
          </w:tcPr>
          <w:p w14:paraId="54E42BC4">
            <w:pPr>
              <w:autoSpaceDE w:val="0"/>
              <w:autoSpaceDN w:val="0"/>
              <w:adjustRightInd w:val="0"/>
              <w:snapToGrid w:val="0"/>
              <w:spacing w:line="360" w:lineRule="auto"/>
              <w:jc w:val="left"/>
              <w:rPr>
                <w:rFonts w:ascii="宋体"/>
                <w:snapToGrid w:val="0"/>
                <w:kern w:val="0"/>
                <w:szCs w:val="21"/>
              </w:rPr>
            </w:pPr>
          </w:p>
        </w:tc>
        <w:tc>
          <w:tcPr>
            <w:tcW w:w="808" w:type="dxa"/>
            <w:tcBorders>
              <w:top w:val="single" w:color="000000" w:sz="4" w:space="0"/>
              <w:left w:val="single" w:color="000000" w:sz="4" w:space="0"/>
              <w:bottom w:val="single" w:color="000000" w:sz="4" w:space="0"/>
              <w:right w:val="single" w:color="000000" w:sz="4" w:space="0"/>
            </w:tcBorders>
          </w:tcPr>
          <w:p w14:paraId="5BBFDE6A">
            <w:pPr>
              <w:autoSpaceDE w:val="0"/>
              <w:autoSpaceDN w:val="0"/>
              <w:adjustRightInd w:val="0"/>
              <w:snapToGrid w:val="0"/>
              <w:spacing w:line="360" w:lineRule="auto"/>
              <w:jc w:val="left"/>
              <w:rPr>
                <w:rFonts w:ascii="宋体"/>
                <w:snapToGrid w:val="0"/>
                <w:kern w:val="0"/>
                <w:szCs w:val="21"/>
              </w:rPr>
            </w:pPr>
          </w:p>
        </w:tc>
        <w:tc>
          <w:tcPr>
            <w:tcW w:w="900" w:type="dxa"/>
            <w:tcBorders>
              <w:top w:val="single" w:color="auto" w:sz="4" w:space="0"/>
              <w:left w:val="single" w:color="000000" w:sz="4" w:space="0"/>
              <w:bottom w:val="single" w:color="auto" w:sz="4" w:space="0"/>
              <w:right w:val="single" w:color="000000" w:sz="4" w:space="0"/>
            </w:tcBorders>
          </w:tcPr>
          <w:p w14:paraId="670D1917">
            <w:pPr>
              <w:autoSpaceDE w:val="0"/>
              <w:autoSpaceDN w:val="0"/>
              <w:adjustRightInd w:val="0"/>
              <w:snapToGrid w:val="0"/>
              <w:spacing w:line="360" w:lineRule="auto"/>
              <w:jc w:val="left"/>
              <w:rPr>
                <w:rFonts w:ascii="宋体"/>
                <w:snapToGrid w:val="0"/>
                <w:kern w:val="0"/>
                <w:szCs w:val="21"/>
              </w:rPr>
            </w:pPr>
          </w:p>
        </w:tc>
        <w:tc>
          <w:tcPr>
            <w:tcW w:w="957" w:type="dxa"/>
            <w:tcBorders>
              <w:top w:val="single" w:color="000000" w:sz="4" w:space="0"/>
              <w:left w:val="single" w:color="000000" w:sz="4" w:space="0"/>
              <w:bottom w:val="single" w:color="000000" w:sz="4" w:space="0"/>
              <w:right w:val="single" w:color="000000" w:sz="4" w:space="0"/>
            </w:tcBorders>
          </w:tcPr>
          <w:p w14:paraId="3981E9CE">
            <w:pPr>
              <w:autoSpaceDE w:val="0"/>
              <w:autoSpaceDN w:val="0"/>
              <w:adjustRightInd w:val="0"/>
              <w:snapToGrid w:val="0"/>
              <w:spacing w:line="360" w:lineRule="auto"/>
              <w:jc w:val="left"/>
              <w:rPr>
                <w:rFonts w:ascii="宋体"/>
                <w:snapToGrid w:val="0"/>
                <w:kern w:val="0"/>
                <w:szCs w:val="21"/>
              </w:rPr>
            </w:pPr>
          </w:p>
        </w:tc>
        <w:tc>
          <w:tcPr>
            <w:tcW w:w="957" w:type="dxa"/>
            <w:tcBorders>
              <w:top w:val="single" w:color="000000" w:sz="4" w:space="0"/>
              <w:left w:val="single" w:color="000000" w:sz="4" w:space="0"/>
              <w:bottom w:val="single" w:color="000000" w:sz="4" w:space="0"/>
              <w:right w:val="single" w:color="000000" w:sz="4" w:space="0"/>
            </w:tcBorders>
          </w:tcPr>
          <w:p w14:paraId="77E4141D">
            <w:pPr>
              <w:autoSpaceDE w:val="0"/>
              <w:autoSpaceDN w:val="0"/>
              <w:adjustRightInd w:val="0"/>
              <w:snapToGrid w:val="0"/>
              <w:spacing w:line="360" w:lineRule="auto"/>
              <w:jc w:val="left"/>
              <w:rPr>
                <w:rFonts w:ascii="宋体"/>
                <w:snapToGrid w:val="0"/>
                <w:kern w:val="0"/>
                <w:szCs w:val="21"/>
              </w:rPr>
            </w:pPr>
          </w:p>
        </w:tc>
        <w:tc>
          <w:tcPr>
            <w:tcW w:w="1408" w:type="dxa"/>
            <w:tcBorders>
              <w:top w:val="single" w:color="000000" w:sz="4" w:space="0"/>
              <w:left w:val="single" w:color="000000" w:sz="4" w:space="0"/>
              <w:bottom w:val="single" w:color="000000" w:sz="4" w:space="0"/>
              <w:right w:val="single" w:color="000000" w:sz="4" w:space="0"/>
            </w:tcBorders>
          </w:tcPr>
          <w:p w14:paraId="343D9D60">
            <w:pPr>
              <w:autoSpaceDE w:val="0"/>
              <w:autoSpaceDN w:val="0"/>
              <w:adjustRightInd w:val="0"/>
              <w:snapToGrid w:val="0"/>
              <w:spacing w:line="360" w:lineRule="auto"/>
              <w:jc w:val="left"/>
              <w:rPr>
                <w:rFonts w:ascii="宋体"/>
                <w:snapToGrid w:val="0"/>
                <w:kern w:val="0"/>
                <w:szCs w:val="21"/>
              </w:rPr>
            </w:pPr>
          </w:p>
        </w:tc>
      </w:tr>
      <w:tr w14:paraId="66DC112C">
        <w:tblPrEx>
          <w:tblCellMar>
            <w:top w:w="0" w:type="dxa"/>
            <w:left w:w="0" w:type="dxa"/>
            <w:bottom w:w="0" w:type="dxa"/>
            <w:right w:w="0" w:type="dxa"/>
          </w:tblCellMar>
        </w:tblPrEx>
        <w:trPr>
          <w:trHeight w:val="510" w:hRule="exact"/>
          <w:jc w:val="center"/>
        </w:trPr>
        <w:tc>
          <w:tcPr>
            <w:tcW w:w="836" w:type="dxa"/>
            <w:tcBorders>
              <w:top w:val="single" w:color="000000" w:sz="4" w:space="0"/>
              <w:left w:val="single" w:color="000000" w:sz="4" w:space="0"/>
              <w:bottom w:val="single" w:color="000000" w:sz="4" w:space="0"/>
              <w:right w:val="single" w:color="000000" w:sz="4" w:space="0"/>
            </w:tcBorders>
          </w:tcPr>
          <w:p w14:paraId="008B5853">
            <w:pPr>
              <w:autoSpaceDE w:val="0"/>
              <w:autoSpaceDN w:val="0"/>
              <w:adjustRightInd w:val="0"/>
              <w:snapToGrid w:val="0"/>
              <w:spacing w:line="360" w:lineRule="auto"/>
              <w:jc w:val="left"/>
              <w:rPr>
                <w:rFonts w:ascii="宋体"/>
                <w:snapToGrid w:val="0"/>
                <w:kern w:val="0"/>
                <w:szCs w:val="21"/>
              </w:rPr>
            </w:pPr>
          </w:p>
        </w:tc>
        <w:tc>
          <w:tcPr>
            <w:tcW w:w="3014" w:type="dxa"/>
            <w:tcBorders>
              <w:top w:val="single" w:color="000000" w:sz="4" w:space="0"/>
              <w:left w:val="single" w:color="000000" w:sz="4" w:space="0"/>
              <w:bottom w:val="single" w:color="000000" w:sz="4" w:space="0"/>
              <w:right w:val="single" w:color="auto" w:sz="4" w:space="0"/>
            </w:tcBorders>
          </w:tcPr>
          <w:p w14:paraId="3BE05F7F">
            <w:pPr>
              <w:autoSpaceDE w:val="0"/>
              <w:autoSpaceDN w:val="0"/>
              <w:adjustRightInd w:val="0"/>
              <w:snapToGrid w:val="0"/>
              <w:spacing w:line="360" w:lineRule="auto"/>
              <w:jc w:val="left"/>
              <w:rPr>
                <w:rFonts w:ascii="宋体"/>
                <w:snapToGrid w:val="0"/>
                <w:kern w:val="0"/>
                <w:szCs w:val="21"/>
              </w:rPr>
            </w:pPr>
          </w:p>
        </w:tc>
        <w:tc>
          <w:tcPr>
            <w:tcW w:w="828" w:type="dxa"/>
            <w:tcBorders>
              <w:top w:val="single" w:color="000000" w:sz="4" w:space="0"/>
              <w:left w:val="single" w:color="000000" w:sz="4" w:space="0"/>
              <w:bottom w:val="single" w:color="000000" w:sz="4" w:space="0"/>
              <w:right w:val="single" w:color="000000" w:sz="4" w:space="0"/>
            </w:tcBorders>
          </w:tcPr>
          <w:p w14:paraId="54886193">
            <w:pPr>
              <w:autoSpaceDE w:val="0"/>
              <w:autoSpaceDN w:val="0"/>
              <w:adjustRightInd w:val="0"/>
              <w:snapToGrid w:val="0"/>
              <w:spacing w:line="360" w:lineRule="auto"/>
              <w:jc w:val="left"/>
              <w:rPr>
                <w:rFonts w:ascii="宋体"/>
                <w:snapToGrid w:val="0"/>
                <w:kern w:val="0"/>
                <w:szCs w:val="21"/>
              </w:rPr>
            </w:pPr>
          </w:p>
        </w:tc>
        <w:tc>
          <w:tcPr>
            <w:tcW w:w="808" w:type="dxa"/>
            <w:tcBorders>
              <w:top w:val="single" w:color="000000" w:sz="4" w:space="0"/>
              <w:left w:val="single" w:color="000000" w:sz="4" w:space="0"/>
              <w:bottom w:val="single" w:color="000000" w:sz="4" w:space="0"/>
              <w:right w:val="single" w:color="000000" w:sz="4" w:space="0"/>
            </w:tcBorders>
          </w:tcPr>
          <w:p w14:paraId="1872D18E">
            <w:pPr>
              <w:autoSpaceDE w:val="0"/>
              <w:autoSpaceDN w:val="0"/>
              <w:adjustRightInd w:val="0"/>
              <w:snapToGrid w:val="0"/>
              <w:spacing w:line="360" w:lineRule="auto"/>
              <w:jc w:val="left"/>
              <w:rPr>
                <w:rFonts w:ascii="宋体"/>
                <w:snapToGrid w:val="0"/>
                <w:kern w:val="0"/>
                <w:szCs w:val="21"/>
              </w:rPr>
            </w:pPr>
          </w:p>
        </w:tc>
        <w:tc>
          <w:tcPr>
            <w:tcW w:w="900" w:type="dxa"/>
            <w:tcBorders>
              <w:top w:val="single" w:color="auto" w:sz="4" w:space="0"/>
              <w:left w:val="single" w:color="000000" w:sz="4" w:space="0"/>
              <w:bottom w:val="single" w:color="auto" w:sz="4" w:space="0"/>
              <w:right w:val="single" w:color="000000" w:sz="4" w:space="0"/>
            </w:tcBorders>
          </w:tcPr>
          <w:p w14:paraId="70C90A51">
            <w:pPr>
              <w:autoSpaceDE w:val="0"/>
              <w:autoSpaceDN w:val="0"/>
              <w:adjustRightInd w:val="0"/>
              <w:snapToGrid w:val="0"/>
              <w:spacing w:line="360" w:lineRule="auto"/>
              <w:jc w:val="left"/>
              <w:rPr>
                <w:rFonts w:ascii="宋体"/>
                <w:snapToGrid w:val="0"/>
                <w:kern w:val="0"/>
                <w:szCs w:val="21"/>
              </w:rPr>
            </w:pPr>
          </w:p>
        </w:tc>
        <w:tc>
          <w:tcPr>
            <w:tcW w:w="957" w:type="dxa"/>
            <w:tcBorders>
              <w:top w:val="single" w:color="000000" w:sz="4" w:space="0"/>
              <w:left w:val="single" w:color="000000" w:sz="4" w:space="0"/>
              <w:bottom w:val="single" w:color="000000" w:sz="4" w:space="0"/>
              <w:right w:val="single" w:color="000000" w:sz="4" w:space="0"/>
            </w:tcBorders>
          </w:tcPr>
          <w:p w14:paraId="08090BC7">
            <w:pPr>
              <w:autoSpaceDE w:val="0"/>
              <w:autoSpaceDN w:val="0"/>
              <w:adjustRightInd w:val="0"/>
              <w:snapToGrid w:val="0"/>
              <w:spacing w:line="360" w:lineRule="auto"/>
              <w:jc w:val="left"/>
              <w:rPr>
                <w:rFonts w:ascii="宋体"/>
                <w:snapToGrid w:val="0"/>
                <w:kern w:val="0"/>
                <w:szCs w:val="21"/>
              </w:rPr>
            </w:pPr>
          </w:p>
        </w:tc>
        <w:tc>
          <w:tcPr>
            <w:tcW w:w="957" w:type="dxa"/>
            <w:tcBorders>
              <w:top w:val="single" w:color="000000" w:sz="4" w:space="0"/>
              <w:left w:val="single" w:color="000000" w:sz="4" w:space="0"/>
              <w:bottom w:val="single" w:color="000000" w:sz="4" w:space="0"/>
              <w:right w:val="single" w:color="000000" w:sz="4" w:space="0"/>
            </w:tcBorders>
          </w:tcPr>
          <w:p w14:paraId="1DB71FF7">
            <w:pPr>
              <w:autoSpaceDE w:val="0"/>
              <w:autoSpaceDN w:val="0"/>
              <w:adjustRightInd w:val="0"/>
              <w:snapToGrid w:val="0"/>
              <w:spacing w:line="360" w:lineRule="auto"/>
              <w:jc w:val="left"/>
              <w:rPr>
                <w:rFonts w:ascii="宋体"/>
                <w:snapToGrid w:val="0"/>
                <w:kern w:val="0"/>
                <w:szCs w:val="21"/>
              </w:rPr>
            </w:pPr>
          </w:p>
        </w:tc>
        <w:tc>
          <w:tcPr>
            <w:tcW w:w="1408" w:type="dxa"/>
            <w:tcBorders>
              <w:top w:val="single" w:color="000000" w:sz="4" w:space="0"/>
              <w:left w:val="single" w:color="000000" w:sz="4" w:space="0"/>
              <w:bottom w:val="single" w:color="000000" w:sz="4" w:space="0"/>
              <w:right w:val="single" w:color="000000" w:sz="4" w:space="0"/>
            </w:tcBorders>
          </w:tcPr>
          <w:p w14:paraId="70535518">
            <w:pPr>
              <w:autoSpaceDE w:val="0"/>
              <w:autoSpaceDN w:val="0"/>
              <w:adjustRightInd w:val="0"/>
              <w:snapToGrid w:val="0"/>
              <w:spacing w:line="360" w:lineRule="auto"/>
              <w:jc w:val="left"/>
              <w:rPr>
                <w:rFonts w:ascii="宋体"/>
                <w:snapToGrid w:val="0"/>
                <w:kern w:val="0"/>
                <w:szCs w:val="21"/>
              </w:rPr>
            </w:pPr>
          </w:p>
        </w:tc>
      </w:tr>
    </w:tbl>
    <w:p w14:paraId="71729483">
      <w:pPr>
        <w:tabs>
          <w:tab w:val="left" w:pos="2740"/>
          <w:tab w:val="left" w:pos="4940"/>
          <w:tab w:val="left" w:pos="6930"/>
        </w:tabs>
        <w:autoSpaceDE w:val="0"/>
        <w:autoSpaceDN w:val="0"/>
        <w:adjustRightInd w:val="0"/>
        <w:snapToGrid w:val="0"/>
        <w:spacing w:line="360" w:lineRule="auto"/>
        <w:ind w:firstLine="420"/>
        <w:jc w:val="left"/>
        <w:rPr>
          <w:rFonts w:ascii="宋体" w:cs="MingLiUfalt"/>
          <w:snapToGrid w:val="0"/>
          <w:kern w:val="0"/>
          <w:szCs w:val="21"/>
        </w:rPr>
      </w:pPr>
    </w:p>
    <w:p w14:paraId="1511AA24">
      <w:pPr>
        <w:tabs>
          <w:tab w:val="left" w:pos="2740"/>
          <w:tab w:val="left" w:pos="4940"/>
          <w:tab w:val="left" w:pos="6930"/>
        </w:tabs>
        <w:autoSpaceDE w:val="0"/>
        <w:autoSpaceDN w:val="0"/>
        <w:adjustRightInd w:val="0"/>
        <w:snapToGrid w:val="0"/>
        <w:spacing w:line="360" w:lineRule="auto"/>
        <w:ind w:firstLine="420"/>
        <w:jc w:val="left"/>
        <w:rPr>
          <w:rFonts w:hint="default" w:ascii="宋体" w:cs="MingLiUfalt" w:eastAsiaTheme="minorEastAsia"/>
          <w:snapToGrid w:val="0"/>
          <w:kern w:val="0"/>
          <w:sz w:val="24"/>
          <w:lang w:val="en-US" w:eastAsia="zh-CN"/>
        </w:rPr>
      </w:pPr>
      <w:r>
        <w:rPr>
          <w:rFonts w:hint="eastAsia" w:ascii="宋体" w:hAnsi="宋体" w:cs="MingLiUfalt"/>
          <w:snapToGrid w:val="0"/>
          <w:kern w:val="0"/>
          <w:szCs w:val="21"/>
        </w:rPr>
        <w:t>比选人代表：</w:t>
      </w:r>
      <w:r>
        <w:rPr>
          <w:rFonts w:ascii="宋体"/>
          <w:snapToGrid w:val="0"/>
          <w:kern w:val="0"/>
          <w:szCs w:val="21"/>
          <w:u w:val="single"/>
        </w:rPr>
        <w:tab/>
      </w:r>
      <w:r>
        <w:rPr>
          <w:rFonts w:hint="eastAsia" w:ascii="宋体" w:hAnsi="宋体" w:cs="MingLiUfalt"/>
          <w:snapToGrid w:val="0"/>
          <w:kern w:val="0"/>
          <w:szCs w:val="21"/>
        </w:rPr>
        <w:t>记录人：</w:t>
      </w:r>
      <w:r>
        <w:rPr>
          <w:rFonts w:ascii="宋体"/>
          <w:snapToGrid w:val="0"/>
          <w:kern w:val="0"/>
          <w:szCs w:val="21"/>
          <w:u w:val="single"/>
        </w:rPr>
        <w:tab/>
      </w:r>
      <w:r>
        <w:rPr>
          <w:rFonts w:hint="eastAsia" w:ascii="宋体" w:hAnsi="宋体" w:cs="MingLiUfalt"/>
          <w:snapToGrid w:val="0"/>
          <w:kern w:val="0"/>
          <w:szCs w:val="21"/>
        </w:rPr>
        <w:t>监标人：</w:t>
      </w:r>
      <w:r>
        <w:rPr>
          <w:rFonts w:hint="eastAsia" w:ascii="宋体" w:hAnsi="宋体" w:cs="MingLiUfalt"/>
          <w:snapToGrid w:val="0"/>
          <w:kern w:val="0"/>
          <w:szCs w:val="21"/>
          <w:lang w:val="en-US" w:eastAsia="zh-CN"/>
        </w:rPr>
        <w:t xml:space="preserve">  </w:t>
      </w:r>
      <w:r>
        <w:rPr>
          <w:rFonts w:ascii="宋体"/>
          <w:snapToGrid w:val="0"/>
          <w:kern w:val="0"/>
          <w:szCs w:val="21"/>
          <w:u w:val="single"/>
        </w:rPr>
        <w:tab/>
      </w:r>
      <w:r>
        <w:rPr>
          <w:rFonts w:hint="eastAsia" w:ascii="宋体" w:hAnsi="宋体"/>
          <w:snapToGrid w:val="0"/>
          <w:kern w:val="0"/>
          <w:szCs w:val="21"/>
        </w:rPr>
        <w:t>见证人：</w:t>
      </w:r>
      <w:r>
        <w:rPr>
          <w:rFonts w:hint="eastAsia" w:ascii="宋体" w:cs="MingLiUfalt"/>
          <w:snapToGrid w:val="0"/>
          <w:kern w:val="0"/>
          <w:szCs w:val="21"/>
          <w:u w:val="single"/>
          <w:lang w:val="en-US" w:eastAsia="zh-CN"/>
        </w:rPr>
        <w:t xml:space="preserve">          </w:t>
      </w:r>
    </w:p>
    <w:p w14:paraId="2E62C546">
      <w:pPr>
        <w:rPr>
          <w:rFonts w:ascii="宋体" w:cs="MingLiUfalt"/>
          <w:snapToGrid w:val="0"/>
          <w:kern w:val="0"/>
          <w:sz w:val="24"/>
        </w:rPr>
      </w:pPr>
      <w:r>
        <w:rPr>
          <w:rFonts w:ascii="宋体" w:cs="MingLiUfalt"/>
          <w:snapToGrid w:val="0"/>
          <w:kern w:val="0"/>
          <w:sz w:val="24"/>
        </w:rPr>
        <w:br w:type="page"/>
      </w:r>
    </w:p>
    <w:p w14:paraId="2EA47776">
      <w:pPr>
        <w:autoSpaceDE w:val="0"/>
        <w:autoSpaceDN w:val="0"/>
        <w:adjustRightInd w:val="0"/>
        <w:snapToGrid w:val="0"/>
        <w:spacing w:line="360" w:lineRule="auto"/>
        <w:jc w:val="left"/>
        <w:rPr>
          <w:rFonts w:ascii="宋体"/>
          <w:b/>
          <w:snapToGrid w:val="0"/>
          <w:kern w:val="0"/>
        </w:rPr>
      </w:pPr>
      <w:r>
        <w:rPr>
          <w:rFonts w:hint="eastAsia" w:ascii="宋体" w:hAnsi="宋体"/>
          <w:b/>
          <w:snapToGrid w:val="0"/>
          <w:kern w:val="0"/>
        </w:rPr>
        <w:t>附表二：问题澄清通知</w:t>
      </w:r>
    </w:p>
    <w:p w14:paraId="00B69590">
      <w:pPr>
        <w:autoSpaceDE w:val="0"/>
        <w:autoSpaceDN w:val="0"/>
        <w:adjustRightInd w:val="0"/>
        <w:snapToGrid w:val="0"/>
        <w:spacing w:line="360" w:lineRule="auto"/>
        <w:jc w:val="left"/>
        <w:rPr>
          <w:rFonts w:ascii="宋体" w:cs="MingLiUfalt"/>
          <w:b/>
          <w:snapToGrid w:val="0"/>
          <w:kern w:val="0"/>
          <w:sz w:val="24"/>
        </w:rPr>
      </w:pPr>
    </w:p>
    <w:p w14:paraId="6597BA3F">
      <w:pPr>
        <w:autoSpaceDE w:val="0"/>
        <w:autoSpaceDN w:val="0"/>
        <w:adjustRightInd w:val="0"/>
        <w:snapToGrid w:val="0"/>
        <w:spacing w:line="360" w:lineRule="auto"/>
        <w:jc w:val="center"/>
        <w:rPr>
          <w:rFonts w:ascii="宋体" w:cs="MingLiUfalt"/>
          <w:b/>
          <w:snapToGrid w:val="0"/>
          <w:kern w:val="0"/>
          <w:sz w:val="32"/>
          <w:szCs w:val="32"/>
        </w:rPr>
      </w:pPr>
      <w:r>
        <w:rPr>
          <w:rFonts w:hint="eastAsia" w:ascii="宋体" w:hAnsi="宋体" w:cs="MingLiUfalt"/>
          <w:b/>
          <w:snapToGrid w:val="0"/>
          <w:w w:val="99"/>
          <w:kern w:val="0"/>
          <w:sz w:val="32"/>
          <w:szCs w:val="32"/>
        </w:rPr>
        <w:t>问题澄清通知</w:t>
      </w:r>
    </w:p>
    <w:p w14:paraId="02A022EC">
      <w:pPr>
        <w:autoSpaceDE w:val="0"/>
        <w:autoSpaceDN w:val="0"/>
        <w:adjustRightInd w:val="0"/>
        <w:snapToGrid w:val="0"/>
        <w:spacing w:line="360" w:lineRule="auto"/>
        <w:ind w:firstLine="3255" w:firstLineChars="1550"/>
        <w:rPr>
          <w:rFonts w:ascii="宋体" w:cs="MingLiUfalt"/>
          <w:snapToGrid w:val="0"/>
          <w:kern w:val="0"/>
          <w:szCs w:val="21"/>
          <w:u w:val="single"/>
        </w:rPr>
      </w:pPr>
      <w:r>
        <w:rPr>
          <w:rFonts w:hint="eastAsia" w:ascii="宋体" w:hAnsi="宋体" w:cs="MingLiUfalt"/>
          <w:snapToGrid w:val="0"/>
          <w:kern w:val="0"/>
          <w:szCs w:val="21"/>
        </w:rPr>
        <w:t>编号：</w:t>
      </w:r>
      <w:r>
        <w:rPr>
          <w:rFonts w:hint="eastAsia" w:ascii="宋体" w:hAnsi="宋体" w:cs="MingLiUfalt"/>
          <w:snapToGrid w:val="0"/>
          <w:kern w:val="0"/>
          <w:szCs w:val="21"/>
          <w:u w:val="single"/>
        </w:rPr>
        <w:t>　　　　　　</w:t>
      </w:r>
    </w:p>
    <w:p w14:paraId="30535E7A">
      <w:pPr>
        <w:tabs>
          <w:tab w:val="left" w:pos="3045"/>
        </w:tabs>
        <w:autoSpaceDE w:val="0"/>
        <w:autoSpaceDN w:val="0"/>
        <w:adjustRightInd w:val="0"/>
        <w:snapToGrid w:val="0"/>
        <w:spacing w:line="360" w:lineRule="auto"/>
        <w:jc w:val="left"/>
        <w:rPr>
          <w:rFonts w:hint="eastAsia" w:ascii="宋体" w:hAnsi="宋体" w:cs="MingLiUfalt"/>
          <w:snapToGrid w:val="0"/>
          <w:kern w:val="0"/>
          <w:szCs w:val="21"/>
        </w:rPr>
      </w:pPr>
      <w:r>
        <w:rPr>
          <w:rFonts w:ascii="宋体"/>
          <w:snapToGrid w:val="0"/>
          <w:kern w:val="0"/>
          <w:szCs w:val="21"/>
          <w:u w:val="single"/>
        </w:rPr>
        <w:tab/>
      </w:r>
      <w:r>
        <w:rPr>
          <w:rFonts w:hint="eastAsia" w:ascii="宋体" w:hAnsi="宋体" w:cs="MingLiUfalt"/>
          <w:snapToGrid w:val="0"/>
          <w:kern w:val="0"/>
          <w:szCs w:val="21"/>
        </w:rPr>
        <w:t>（竞选人名称）：</w:t>
      </w:r>
    </w:p>
    <w:p w14:paraId="11EB10C7">
      <w:pPr>
        <w:tabs>
          <w:tab w:val="left" w:pos="3045"/>
        </w:tabs>
        <w:autoSpaceDE w:val="0"/>
        <w:autoSpaceDN w:val="0"/>
        <w:adjustRightInd w:val="0"/>
        <w:snapToGrid w:val="0"/>
        <w:spacing w:line="360" w:lineRule="auto"/>
        <w:ind w:firstLine="630" w:firstLineChars="300"/>
        <w:jc w:val="left"/>
        <w:rPr>
          <w:szCs w:val="21"/>
        </w:rPr>
      </w:pPr>
      <w:r>
        <w:rPr>
          <w:rFonts w:hint="eastAsia" w:ascii="宋体" w:hAnsi="宋体" w:cs="MingLiUfalt"/>
          <w:snapToGrid w:val="0"/>
          <w:kern w:val="0"/>
          <w:szCs w:val="21"/>
          <w:u w:val="single"/>
          <w:lang w:val="en-US" w:eastAsia="zh-CN"/>
        </w:rPr>
        <w:t xml:space="preserve">（项目名称）               </w:t>
      </w:r>
      <w:r>
        <w:rPr>
          <w:rFonts w:hint="eastAsia"/>
        </w:rPr>
        <w:t>比选</w:t>
      </w:r>
      <w:r>
        <w:rPr>
          <w:rFonts w:hint="eastAsia" w:ascii="宋体" w:hAnsi="宋体" w:cs="MingLiUfalt"/>
          <w:snapToGrid w:val="0"/>
          <w:kern w:val="0"/>
          <w:szCs w:val="21"/>
        </w:rPr>
        <w:t>的评审委员会对你方的</w:t>
      </w:r>
      <w:r>
        <w:rPr>
          <w:rFonts w:hint="eastAsia" w:ascii="宋体"/>
          <w:snapToGrid w:val="0"/>
          <w:kern w:val="0"/>
          <w:sz w:val="20"/>
          <w:szCs w:val="20"/>
        </w:rPr>
        <w:t>竞选</w:t>
      </w:r>
      <w:r>
        <w:rPr>
          <w:rFonts w:hint="eastAsia" w:ascii="宋体" w:hAnsi="宋体" w:cs="MingLiUfalt"/>
          <w:snapToGrid w:val="0"/>
          <w:kern w:val="0"/>
          <w:szCs w:val="21"/>
        </w:rPr>
        <w:t>文件进行了仔细的审查，现需你方对下列问题以书面形式予以澄清：</w:t>
      </w:r>
    </w:p>
    <w:p w14:paraId="6E03B0F6">
      <w:pPr>
        <w:autoSpaceDE w:val="0"/>
        <w:autoSpaceDN w:val="0"/>
        <w:adjustRightInd w:val="0"/>
        <w:snapToGrid w:val="0"/>
        <w:spacing w:line="360" w:lineRule="auto"/>
        <w:jc w:val="left"/>
        <w:rPr>
          <w:rFonts w:ascii="宋体" w:cs="MingLiUfalt"/>
          <w:snapToGrid w:val="0"/>
          <w:kern w:val="0"/>
          <w:sz w:val="24"/>
        </w:rPr>
      </w:pPr>
    </w:p>
    <w:p w14:paraId="27976327">
      <w:pPr>
        <w:autoSpaceDE w:val="0"/>
        <w:autoSpaceDN w:val="0"/>
        <w:adjustRightInd w:val="0"/>
        <w:snapToGrid w:val="0"/>
        <w:spacing w:line="360" w:lineRule="auto"/>
        <w:jc w:val="left"/>
        <w:rPr>
          <w:rFonts w:ascii="宋体"/>
          <w:snapToGrid w:val="0"/>
          <w:kern w:val="0"/>
          <w:szCs w:val="21"/>
        </w:rPr>
      </w:pPr>
      <w:r>
        <w:rPr>
          <w:rFonts w:ascii="宋体" w:hAnsi="宋体"/>
          <w:snapToGrid w:val="0"/>
          <w:kern w:val="0"/>
          <w:szCs w:val="21"/>
        </w:rPr>
        <w:t xml:space="preserve">1. </w:t>
      </w:r>
    </w:p>
    <w:p w14:paraId="61FA3013">
      <w:pPr>
        <w:autoSpaceDE w:val="0"/>
        <w:autoSpaceDN w:val="0"/>
        <w:adjustRightInd w:val="0"/>
        <w:snapToGrid w:val="0"/>
        <w:spacing w:line="360" w:lineRule="auto"/>
        <w:jc w:val="left"/>
        <w:rPr>
          <w:rFonts w:ascii="宋体"/>
          <w:snapToGrid w:val="0"/>
          <w:kern w:val="0"/>
          <w:sz w:val="18"/>
          <w:szCs w:val="18"/>
        </w:rPr>
      </w:pPr>
    </w:p>
    <w:p w14:paraId="5DFC1FC5">
      <w:pPr>
        <w:autoSpaceDE w:val="0"/>
        <w:autoSpaceDN w:val="0"/>
        <w:adjustRightInd w:val="0"/>
        <w:snapToGrid w:val="0"/>
        <w:spacing w:line="360" w:lineRule="auto"/>
        <w:jc w:val="left"/>
        <w:rPr>
          <w:rFonts w:ascii="宋体"/>
          <w:snapToGrid w:val="0"/>
          <w:kern w:val="0"/>
          <w:szCs w:val="21"/>
        </w:rPr>
      </w:pPr>
      <w:r>
        <w:rPr>
          <w:rFonts w:ascii="宋体" w:hAnsi="宋体"/>
          <w:snapToGrid w:val="0"/>
          <w:kern w:val="0"/>
          <w:szCs w:val="21"/>
        </w:rPr>
        <w:t xml:space="preserve">2. </w:t>
      </w:r>
    </w:p>
    <w:p w14:paraId="78CFEBFC">
      <w:pPr>
        <w:autoSpaceDE w:val="0"/>
        <w:autoSpaceDN w:val="0"/>
        <w:adjustRightInd w:val="0"/>
        <w:snapToGrid w:val="0"/>
        <w:spacing w:line="360" w:lineRule="auto"/>
        <w:jc w:val="left"/>
        <w:rPr>
          <w:rFonts w:ascii="宋体"/>
          <w:snapToGrid w:val="0"/>
          <w:kern w:val="0"/>
          <w:sz w:val="18"/>
          <w:szCs w:val="18"/>
        </w:rPr>
      </w:pPr>
    </w:p>
    <w:p w14:paraId="245DE4F2">
      <w:pPr>
        <w:autoSpaceDE w:val="0"/>
        <w:autoSpaceDN w:val="0"/>
        <w:adjustRightInd w:val="0"/>
        <w:snapToGrid w:val="0"/>
        <w:spacing w:line="360" w:lineRule="auto"/>
        <w:jc w:val="left"/>
        <w:rPr>
          <w:rFonts w:ascii="宋体"/>
          <w:snapToGrid w:val="0"/>
          <w:kern w:val="0"/>
          <w:szCs w:val="21"/>
        </w:rPr>
      </w:pPr>
      <w:r>
        <w:rPr>
          <w:rFonts w:ascii="宋体"/>
          <w:snapToGrid w:val="0"/>
          <w:kern w:val="0"/>
          <w:szCs w:val="21"/>
        </w:rPr>
        <w:t>......</w:t>
      </w:r>
    </w:p>
    <w:p w14:paraId="2780C53D">
      <w:pPr>
        <w:autoSpaceDE w:val="0"/>
        <w:autoSpaceDN w:val="0"/>
        <w:adjustRightInd w:val="0"/>
        <w:snapToGrid w:val="0"/>
        <w:spacing w:line="360" w:lineRule="auto"/>
        <w:jc w:val="left"/>
        <w:rPr>
          <w:rFonts w:ascii="宋体"/>
          <w:snapToGrid w:val="0"/>
          <w:kern w:val="0"/>
          <w:sz w:val="14"/>
          <w:szCs w:val="14"/>
        </w:rPr>
      </w:pPr>
    </w:p>
    <w:p w14:paraId="4B00F34D">
      <w:pPr>
        <w:autoSpaceDE w:val="0"/>
        <w:autoSpaceDN w:val="0"/>
        <w:adjustRightInd w:val="0"/>
        <w:snapToGrid w:val="0"/>
        <w:spacing w:line="360" w:lineRule="auto"/>
        <w:jc w:val="left"/>
        <w:rPr>
          <w:rFonts w:ascii="宋体"/>
          <w:snapToGrid w:val="0"/>
          <w:kern w:val="0"/>
          <w:sz w:val="20"/>
          <w:szCs w:val="20"/>
        </w:rPr>
      </w:pPr>
    </w:p>
    <w:p w14:paraId="3CA8F496">
      <w:pPr>
        <w:tabs>
          <w:tab w:val="left" w:pos="2745"/>
          <w:tab w:val="left" w:pos="3360"/>
          <w:tab w:val="left" w:pos="4060"/>
          <w:tab w:val="left" w:pos="4760"/>
          <w:tab w:val="left" w:pos="5360"/>
          <w:tab w:val="left" w:pos="5800"/>
          <w:tab w:val="left" w:pos="6735"/>
          <w:tab w:val="left" w:pos="7260"/>
          <w:tab w:val="left" w:pos="8000"/>
        </w:tabs>
        <w:autoSpaceDE w:val="0"/>
        <w:autoSpaceDN w:val="0"/>
        <w:adjustRightInd w:val="0"/>
        <w:snapToGrid w:val="0"/>
        <w:spacing w:line="360" w:lineRule="auto"/>
        <w:ind w:firstLine="420"/>
        <w:rPr>
          <w:rFonts w:ascii="宋体" w:cs="MingLiUfalt"/>
          <w:snapToGrid w:val="0"/>
          <w:kern w:val="0"/>
          <w:szCs w:val="21"/>
        </w:rPr>
      </w:pPr>
      <w:r>
        <w:rPr>
          <w:rFonts w:hint="eastAsia" w:ascii="宋体" w:hAnsi="宋体" w:cs="MingLiUfalt"/>
          <w:snapToGrid w:val="0"/>
          <w:kern w:val="0"/>
          <w:szCs w:val="21"/>
        </w:rPr>
        <w:t>请将上述问题的澄清、说明或补正于</w:t>
      </w:r>
      <w:r>
        <w:rPr>
          <w:rFonts w:ascii="宋体"/>
          <w:snapToGrid w:val="0"/>
          <w:kern w:val="0"/>
          <w:szCs w:val="21"/>
          <w:u w:val="single"/>
        </w:rPr>
        <w:tab/>
      </w:r>
      <w:r>
        <w:rPr>
          <w:rFonts w:hint="eastAsia" w:ascii="宋体" w:hAnsi="宋体" w:cs="MingLiUfalt"/>
          <w:snapToGrid w:val="0"/>
          <w:kern w:val="0"/>
          <w:szCs w:val="21"/>
        </w:rPr>
        <w:t>年月日时前递交至</w:t>
      </w:r>
      <w:r>
        <w:rPr>
          <w:rFonts w:ascii="宋体"/>
          <w:snapToGrid w:val="0"/>
          <w:kern w:val="0"/>
          <w:szCs w:val="21"/>
          <w:u w:val="single"/>
        </w:rPr>
        <w:tab/>
      </w:r>
      <w:r>
        <w:rPr>
          <w:rFonts w:hint="eastAsia" w:ascii="宋体" w:hAnsi="宋体" w:cs="MingLiUfalt"/>
          <w:snapToGrid w:val="0"/>
          <w:kern w:val="0"/>
          <w:szCs w:val="21"/>
        </w:rPr>
        <w:t>（详细地址）。</w:t>
      </w:r>
    </w:p>
    <w:p w14:paraId="398368D5">
      <w:pPr>
        <w:autoSpaceDE w:val="0"/>
        <w:autoSpaceDN w:val="0"/>
        <w:adjustRightInd w:val="0"/>
        <w:snapToGrid w:val="0"/>
        <w:spacing w:line="360" w:lineRule="auto"/>
        <w:jc w:val="left"/>
        <w:rPr>
          <w:rFonts w:ascii="宋体" w:cs="MingLiUfalt"/>
          <w:snapToGrid w:val="0"/>
          <w:kern w:val="0"/>
          <w:sz w:val="20"/>
          <w:szCs w:val="20"/>
        </w:rPr>
      </w:pPr>
    </w:p>
    <w:p w14:paraId="52602C6B">
      <w:pPr>
        <w:autoSpaceDE w:val="0"/>
        <w:autoSpaceDN w:val="0"/>
        <w:adjustRightInd w:val="0"/>
        <w:snapToGrid w:val="0"/>
        <w:spacing w:line="360" w:lineRule="auto"/>
        <w:jc w:val="right"/>
        <w:rPr>
          <w:rFonts w:ascii="宋体" w:cs="MingLiUfalt"/>
          <w:snapToGrid w:val="0"/>
          <w:kern w:val="0"/>
          <w:sz w:val="28"/>
          <w:szCs w:val="28"/>
        </w:rPr>
      </w:pPr>
    </w:p>
    <w:p w14:paraId="582D1DC9">
      <w:pPr>
        <w:tabs>
          <w:tab w:val="left" w:pos="6400"/>
        </w:tabs>
        <w:autoSpaceDE w:val="0"/>
        <w:autoSpaceDN w:val="0"/>
        <w:adjustRightInd w:val="0"/>
        <w:snapToGrid w:val="0"/>
        <w:spacing w:line="360" w:lineRule="auto"/>
        <w:jc w:val="right"/>
        <w:rPr>
          <w:rFonts w:ascii="宋体" w:cs="MingLiUfalt"/>
          <w:snapToGrid w:val="0"/>
          <w:kern w:val="0"/>
          <w:sz w:val="24"/>
        </w:rPr>
      </w:pPr>
      <w:r>
        <w:rPr>
          <w:rFonts w:hint="eastAsia" w:ascii="宋体" w:hAnsi="宋体" w:cs="MingLiUfalt"/>
          <w:snapToGrid w:val="0"/>
          <w:kern w:val="0"/>
          <w:szCs w:val="21"/>
        </w:rPr>
        <w:t>评审委员会授权的比选人或比选代理机构：（签字）</w:t>
      </w:r>
    </w:p>
    <w:p w14:paraId="69CA6158">
      <w:pPr>
        <w:autoSpaceDE w:val="0"/>
        <w:autoSpaceDN w:val="0"/>
        <w:adjustRightInd w:val="0"/>
        <w:snapToGrid w:val="0"/>
        <w:spacing w:line="360" w:lineRule="auto"/>
        <w:ind w:firstLine="315" w:firstLineChars="150"/>
        <w:jc w:val="right"/>
        <w:rPr>
          <w:rFonts w:ascii="宋体" w:cs="MingLiUfalt"/>
          <w:snapToGrid w:val="0"/>
          <w:kern w:val="0"/>
          <w:szCs w:val="21"/>
        </w:rPr>
      </w:pPr>
    </w:p>
    <w:p w14:paraId="27186322">
      <w:pPr>
        <w:autoSpaceDE w:val="0"/>
        <w:autoSpaceDN w:val="0"/>
        <w:adjustRightInd w:val="0"/>
        <w:snapToGrid w:val="0"/>
        <w:spacing w:line="360" w:lineRule="auto"/>
        <w:ind w:firstLine="972" w:firstLineChars="405"/>
        <w:jc w:val="right"/>
        <w:rPr>
          <w:rFonts w:ascii="宋体" w:cs="MingLiUfalt"/>
          <w:snapToGrid w:val="0"/>
          <w:kern w:val="0"/>
          <w:szCs w:val="21"/>
        </w:rPr>
      </w:pPr>
      <w:r>
        <w:rPr>
          <w:rFonts w:hint="eastAsia" w:ascii="宋体" w:hAnsi="宋体" w:cs="MingLiUfalt"/>
          <w:snapToGrid w:val="0"/>
          <w:kern w:val="0"/>
          <w:sz w:val="24"/>
        </w:rPr>
        <w:t>年月日</w:t>
      </w:r>
    </w:p>
    <w:p w14:paraId="15BD972E">
      <w:pPr>
        <w:autoSpaceDE w:val="0"/>
        <w:autoSpaceDN w:val="0"/>
        <w:adjustRightInd w:val="0"/>
        <w:snapToGrid w:val="0"/>
        <w:spacing w:line="360" w:lineRule="auto"/>
        <w:ind w:firstLine="482" w:firstLineChars="200"/>
        <w:jc w:val="left"/>
        <w:rPr>
          <w:rFonts w:ascii="宋体" w:cs="MingLiUfalt"/>
          <w:b/>
          <w:snapToGrid w:val="0"/>
          <w:kern w:val="0"/>
          <w:sz w:val="24"/>
        </w:rPr>
      </w:pPr>
    </w:p>
    <w:p w14:paraId="3A5029AA">
      <w:pPr>
        <w:autoSpaceDE w:val="0"/>
        <w:autoSpaceDN w:val="0"/>
        <w:adjustRightInd w:val="0"/>
        <w:snapToGrid w:val="0"/>
        <w:spacing w:line="360" w:lineRule="auto"/>
        <w:jc w:val="left"/>
        <w:rPr>
          <w:rFonts w:ascii="宋体" w:cs="MingLiUfalt"/>
          <w:b/>
          <w:snapToGrid w:val="0"/>
          <w:kern w:val="0"/>
          <w:sz w:val="24"/>
        </w:rPr>
      </w:pPr>
      <w:r>
        <w:rPr>
          <w:rFonts w:ascii="宋体" w:cs="MingLiUfalt"/>
          <w:b/>
          <w:snapToGrid w:val="0"/>
          <w:kern w:val="0"/>
          <w:sz w:val="24"/>
        </w:rPr>
        <w:br w:type="page"/>
      </w:r>
    </w:p>
    <w:p w14:paraId="3E3B7474">
      <w:pPr>
        <w:autoSpaceDE w:val="0"/>
        <w:autoSpaceDN w:val="0"/>
        <w:adjustRightInd w:val="0"/>
        <w:snapToGrid w:val="0"/>
        <w:spacing w:line="360" w:lineRule="auto"/>
        <w:jc w:val="left"/>
        <w:rPr>
          <w:rFonts w:ascii="宋体"/>
          <w:b/>
          <w:snapToGrid w:val="0"/>
          <w:kern w:val="0"/>
        </w:rPr>
      </w:pPr>
      <w:r>
        <w:rPr>
          <w:rFonts w:hint="eastAsia" w:ascii="宋体" w:hAnsi="宋体"/>
          <w:b/>
          <w:snapToGrid w:val="0"/>
          <w:kern w:val="0"/>
        </w:rPr>
        <w:t>附表三：问题的澄清</w:t>
      </w:r>
    </w:p>
    <w:p w14:paraId="0CE66894">
      <w:pPr>
        <w:autoSpaceDE w:val="0"/>
        <w:autoSpaceDN w:val="0"/>
        <w:adjustRightInd w:val="0"/>
        <w:snapToGrid w:val="0"/>
        <w:spacing w:line="360" w:lineRule="auto"/>
        <w:jc w:val="left"/>
        <w:rPr>
          <w:rFonts w:ascii="宋体" w:cs="MingLiUfalt"/>
          <w:b/>
          <w:snapToGrid w:val="0"/>
          <w:kern w:val="0"/>
          <w:sz w:val="10"/>
          <w:szCs w:val="10"/>
        </w:rPr>
      </w:pPr>
    </w:p>
    <w:p w14:paraId="54A61CD4">
      <w:pPr>
        <w:autoSpaceDE w:val="0"/>
        <w:autoSpaceDN w:val="0"/>
        <w:adjustRightInd w:val="0"/>
        <w:snapToGrid w:val="0"/>
        <w:spacing w:line="360" w:lineRule="auto"/>
        <w:jc w:val="center"/>
        <w:rPr>
          <w:rFonts w:ascii="宋体" w:cs="MingLiUfalt"/>
          <w:b/>
          <w:snapToGrid w:val="0"/>
          <w:kern w:val="0"/>
          <w:sz w:val="32"/>
          <w:szCs w:val="32"/>
        </w:rPr>
      </w:pPr>
      <w:r>
        <w:rPr>
          <w:rFonts w:hint="eastAsia" w:ascii="宋体" w:hAnsi="宋体" w:cs="MingLiUfalt"/>
          <w:b/>
          <w:snapToGrid w:val="0"/>
          <w:w w:val="99"/>
          <w:kern w:val="0"/>
          <w:sz w:val="32"/>
          <w:szCs w:val="32"/>
        </w:rPr>
        <w:t>问题的澄清</w:t>
      </w:r>
    </w:p>
    <w:p w14:paraId="2DE6ED21">
      <w:pPr>
        <w:autoSpaceDE w:val="0"/>
        <w:autoSpaceDN w:val="0"/>
        <w:adjustRightInd w:val="0"/>
        <w:snapToGrid w:val="0"/>
        <w:spacing w:line="360" w:lineRule="auto"/>
        <w:ind w:firstLine="3885" w:firstLineChars="1850"/>
        <w:rPr>
          <w:rFonts w:ascii="宋体" w:cs="MingLiUfalt"/>
          <w:snapToGrid w:val="0"/>
          <w:kern w:val="0"/>
          <w:szCs w:val="21"/>
          <w:u w:val="single"/>
        </w:rPr>
      </w:pPr>
      <w:r>
        <w:rPr>
          <w:rFonts w:hint="eastAsia" w:ascii="宋体" w:hAnsi="宋体" w:cs="MingLiUfalt"/>
          <w:snapToGrid w:val="0"/>
          <w:kern w:val="0"/>
          <w:szCs w:val="21"/>
        </w:rPr>
        <w:t>编号：</w:t>
      </w:r>
      <w:r>
        <w:rPr>
          <w:rFonts w:hint="eastAsia" w:ascii="宋体" w:hAnsi="宋体" w:cs="MingLiUfalt"/>
          <w:snapToGrid w:val="0"/>
          <w:kern w:val="0"/>
          <w:szCs w:val="21"/>
          <w:u w:val="single"/>
        </w:rPr>
        <w:t>　　　　　　</w:t>
      </w:r>
    </w:p>
    <w:p w14:paraId="52109459">
      <w:pPr>
        <w:spacing w:line="360" w:lineRule="auto"/>
        <w:rPr>
          <w:szCs w:val="21"/>
        </w:rPr>
      </w:pPr>
      <w:r>
        <w:rPr>
          <w:rFonts w:hint="eastAsia" w:ascii="宋体" w:hAnsi="宋体" w:cs="MingLiUfalt"/>
          <w:snapToGrid w:val="0"/>
          <w:kern w:val="0"/>
          <w:szCs w:val="21"/>
          <w:u w:val="single"/>
          <w:lang w:val="en-US" w:eastAsia="zh-CN"/>
        </w:rPr>
        <w:t xml:space="preserve">（项目名称）               </w:t>
      </w:r>
      <w:r>
        <w:rPr>
          <w:rFonts w:hint="eastAsia" w:ascii="宋体" w:hAnsi="宋体"/>
          <w:szCs w:val="21"/>
        </w:rPr>
        <w:t>比选的</w:t>
      </w:r>
      <w:r>
        <w:rPr>
          <w:rFonts w:hint="eastAsia" w:ascii="宋体" w:hAnsi="宋体" w:cs="MingLiUfalt"/>
          <w:snapToGrid w:val="0"/>
          <w:kern w:val="0"/>
          <w:szCs w:val="21"/>
        </w:rPr>
        <w:t>评审委员会：</w:t>
      </w:r>
    </w:p>
    <w:p w14:paraId="6A872C16">
      <w:pPr>
        <w:tabs>
          <w:tab w:val="left" w:pos="2000"/>
          <w:tab w:val="left" w:pos="3480"/>
          <w:tab w:val="left" w:pos="4200"/>
        </w:tabs>
        <w:autoSpaceDE w:val="0"/>
        <w:autoSpaceDN w:val="0"/>
        <w:adjustRightInd w:val="0"/>
        <w:snapToGrid w:val="0"/>
        <w:spacing w:line="360" w:lineRule="auto"/>
        <w:ind w:hanging="420"/>
        <w:jc w:val="left"/>
        <w:rPr>
          <w:rFonts w:ascii="宋体" w:cs="MingLiUfalt"/>
          <w:snapToGrid w:val="0"/>
          <w:kern w:val="0"/>
          <w:szCs w:val="21"/>
        </w:rPr>
      </w:pPr>
      <w:r>
        <w:rPr>
          <w:rFonts w:hint="eastAsia" w:ascii="宋体" w:hAnsi="宋体" w:cs="MingLiUfalt"/>
          <w:snapToGrid w:val="0"/>
          <w:kern w:val="0"/>
          <w:szCs w:val="21"/>
        </w:rPr>
        <w:t>问题澄清通知（编号：</w:t>
      </w:r>
      <w:r>
        <w:rPr>
          <w:rFonts w:ascii="宋体"/>
          <w:snapToGrid w:val="0"/>
          <w:kern w:val="0"/>
          <w:szCs w:val="21"/>
          <w:u w:val="single"/>
        </w:rPr>
        <w:tab/>
      </w:r>
      <w:r>
        <w:rPr>
          <w:rFonts w:hint="eastAsia" w:ascii="宋体" w:hAnsi="宋体" w:cs="MingLiUfalt"/>
          <w:snapToGrid w:val="0"/>
          <w:kern w:val="0"/>
          <w:szCs w:val="21"/>
        </w:rPr>
        <w:t>）已收悉，现澄清、说明或补正如下：</w:t>
      </w:r>
    </w:p>
    <w:p w14:paraId="4AE2CC6C">
      <w:pPr>
        <w:autoSpaceDE w:val="0"/>
        <w:autoSpaceDN w:val="0"/>
        <w:adjustRightInd w:val="0"/>
        <w:snapToGrid w:val="0"/>
        <w:spacing w:line="360" w:lineRule="auto"/>
        <w:ind w:firstLine="630" w:firstLineChars="300"/>
        <w:jc w:val="left"/>
        <w:rPr>
          <w:rFonts w:ascii="宋体"/>
          <w:snapToGrid w:val="0"/>
          <w:kern w:val="0"/>
          <w:szCs w:val="21"/>
        </w:rPr>
      </w:pPr>
      <w:r>
        <w:rPr>
          <w:rFonts w:ascii="宋体" w:hAnsi="宋体"/>
          <w:snapToGrid w:val="0"/>
          <w:kern w:val="0"/>
          <w:szCs w:val="21"/>
        </w:rPr>
        <w:t xml:space="preserve">1. </w:t>
      </w:r>
    </w:p>
    <w:p w14:paraId="3DC8B872">
      <w:pPr>
        <w:autoSpaceDE w:val="0"/>
        <w:autoSpaceDN w:val="0"/>
        <w:adjustRightInd w:val="0"/>
        <w:snapToGrid w:val="0"/>
        <w:spacing w:line="360" w:lineRule="auto"/>
        <w:jc w:val="left"/>
        <w:rPr>
          <w:rFonts w:ascii="宋体"/>
          <w:snapToGrid w:val="0"/>
          <w:kern w:val="0"/>
          <w:sz w:val="18"/>
          <w:szCs w:val="18"/>
        </w:rPr>
      </w:pPr>
    </w:p>
    <w:p w14:paraId="1C6BF5D4">
      <w:pPr>
        <w:autoSpaceDE w:val="0"/>
        <w:autoSpaceDN w:val="0"/>
        <w:adjustRightInd w:val="0"/>
        <w:snapToGrid w:val="0"/>
        <w:spacing w:line="360" w:lineRule="auto"/>
        <w:ind w:firstLine="630" w:firstLineChars="300"/>
        <w:jc w:val="left"/>
        <w:rPr>
          <w:rFonts w:ascii="宋体"/>
          <w:snapToGrid w:val="0"/>
          <w:kern w:val="0"/>
          <w:szCs w:val="21"/>
        </w:rPr>
      </w:pPr>
      <w:r>
        <w:rPr>
          <w:rFonts w:ascii="宋体" w:hAnsi="宋体"/>
          <w:snapToGrid w:val="0"/>
          <w:kern w:val="0"/>
          <w:szCs w:val="21"/>
        </w:rPr>
        <w:t xml:space="preserve">2. </w:t>
      </w:r>
    </w:p>
    <w:p w14:paraId="3A08A248">
      <w:pPr>
        <w:autoSpaceDE w:val="0"/>
        <w:autoSpaceDN w:val="0"/>
        <w:adjustRightInd w:val="0"/>
        <w:snapToGrid w:val="0"/>
        <w:spacing w:line="360" w:lineRule="auto"/>
        <w:jc w:val="left"/>
        <w:rPr>
          <w:rFonts w:ascii="宋体"/>
          <w:snapToGrid w:val="0"/>
          <w:kern w:val="0"/>
          <w:sz w:val="20"/>
          <w:szCs w:val="20"/>
        </w:rPr>
      </w:pPr>
    </w:p>
    <w:p w14:paraId="5996C369">
      <w:pPr>
        <w:autoSpaceDE w:val="0"/>
        <w:autoSpaceDN w:val="0"/>
        <w:adjustRightInd w:val="0"/>
        <w:snapToGrid w:val="0"/>
        <w:spacing w:line="360" w:lineRule="auto"/>
        <w:jc w:val="left"/>
        <w:rPr>
          <w:rFonts w:ascii="宋体"/>
          <w:snapToGrid w:val="0"/>
          <w:kern w:val="0"/>
          <w:sz w:val="20"/>
          <w:szCs w:val="20"/>
        </w:rPr>
      </w:pPr>
    </w:p>
    <w:p w14:paraId="3EA4A1BF">
      <w:pPr>
        <w:autoSpaceDE w:val="0"/>
        <w:autoSpaceDN w:val="0"/>
        <w:adjustRightInd w:val="0"/>
        <w:snapToGrid w:val="0"/>
        <w:spacing w:line="360" w:lineRule="auto"/>
        <w:jc w:val="left"/>
        <w:rPr>
          <w:rFonts w:ascii="宋体"/>
          <w:snapToGrid w:val="0"/>
          <w:kern w:val="0"/>
          <w:sz w:val="22"/>
        </w:rPr>
      </w:pPr>
    </w:p>
    <w:p w14:paraId="17AB11D6">
      <w:pPr>
        <w:autoSpaceDE w:val="0"/>
        <w:autoSpaceDN w:val="0"/>
        <w:adjustRightInd w:val="0"/>
        <w:snapToGrid w:val="0"/>
        <w:spacing w:line="360" w:lineRule="auto"/>
        <w:ind w:firstLine="735" w:firstLineChars="350"/>
        <w:jc w:val="left"/>
        <w:rPr>
          <w:rFonts w:ascii="宋体"/>
          <w:snapToGrid w:val="0"/>
          <w:kern w:val="0"/>
          <w:szCs w:val="21"/>
        </w:rPr>
      </w:pPr>
      <w:r>
        <w:rPr>
          <w:rFonts w:ascii="宋体"/>
          <w:snapToGrid w:val="0"/>
          <w:kern w:val="0"/>
          <w:szCs w:val="21"/>
        </w:rPr>
        <w:t>.....</w:t>
      </w:r>
    </w:p>
    <w:p w14:paraId="0821728E">
      <w:pPr>
        <w:autoSpaceDE w:val="0"/>
        <w:autoSpaceDN w:val="0"/>
        <w:adjustRightInd w:val="0"/>
        <w:snapToGrid w:val="0"/>
        <w:spacing w:line="360" w:lineRule="auto"/>
        <w:jc w:val="left"/>
        <w:rPr>
          <w:rFonts w:ascii="宋体"/>
          <w:snapToGrid w:val="0"/>
          <w:kern w:val="0"/>
          <w:sz w:val="18"/>
          <w:szCs w:val="18"/>
        </w:rPr>
      </w:pPr>
    </w:p>
    <w:p w14:paraId="30736369">
      <w:pPr>
        <w:autoSpaceDE w:val="0"/>
        <w:autoSpaceDN w:val="0"/>
        <w:adjustRightInd w:val="0"/>
        <w:snapToGrid w:val="0"/>
        <w:spacing w:line="360" w:lineRule="auto"/>
        <w:jc w:val="left"/>
        <w:rPr>
          <w:rFonts w:ascii="宋体"/>
          <w:snapToGrid w:val="0"/>
          <w:kern w:val="0"/>
          <w:sz w:val="20"/>
          <w:szCs w:val="20"/>
        </w:rPr>
      </w:pPr>
      <w:r>
        <w:rPr>
          <w:rFonts w:hint="eastAsia" w:ascii="宋体"/>
          <w:snapToGrid w:val="0"/>
          <w:kern w:val="0"/>
          <w:sz w:val="20"/>
          <w:szCs w:val="20"/>
        </w:rPr>
        <w:t>上述问题澄清、说明或补正，不改变我方竞选文件的实质性内容，构成我方竞选文件的组成部分。</w:t>
      </w:r>
    </w:p>
    <w:p w14:paraId="62F39155">
      <w:pPr>
        <w:autoSpaceDE w:val="0"/>
        <w:autoSpaceDN w:val="0"/>
        <w:adjustRightInd w:val="0"/>
        <w:snapToGrid w:val="0"/>
        <w:spacing w:line="360" w:lineRule="auto"/>
        <w:jc w:val="left"/>
        <w:rPr>
          <w:rFonts w:ascii="宋体"/>
          <w:snapToGrid w:val="0"/>
          <w:kern w:val="0"/>
          <w:sz w:val="20"/>
          <w:szCs w:val="20"/>
        </w:rPr>
      </w:pPr>
    </w:p>
    <w:p w14:paraId="568B1AA7">
      <w:pPr>
        <w:autoSpaceDE w:val="0"/>
        <w:autoSpaceDN w:val="0"/>
        <w:adjustRightInd w:val="0"/>
        <w:snapToGrid w:val="0"/>
        <w:spacing w:line="360" w:lineRule="auto"/>
        <w:jc w:val="left"/>
        <w:rPr>
          <w:rFonts w:ascii="宋体"/>
          <w:snapToGrid w:val="0"/>
          <w:kern w:val="0"/>
          <w:sz w:val="20"/>
          <w:szCs w:val="20"/>
        </w:rPr>
      </w:pPr>
    </w:p>
    <w:p w14:paraId="395AA18B">
      <w:pPr>
        <w:tabs>
          <w:tab w:val="left" w:pos="6620"/>
          <w:tab w:val="left" w:pos="7040"/>
        </w:tabs>
        <w:autoSpaceDE w:val="0"/>
        <w:autoSpaceDN w:val="0"/>
        <w:adjustRightInd w:val="0"/>
        <w:snapToGrid w:val="0"/>
        <w:spacing w:line="360" w:lineRule="auto"/>
        <w:ind w:firstLine="2551" w:firstLineChars="1215"/>
        <w:jc w:val="left"/>
        <w:rPr>
          <w:rFonts w:ascii="宋体" w:cs="MingLiUfalt"/>
          <w:snapToGrid w:val="0"/>
          <w:kern w:val="0"/>
          <w:szCs w:val="21"/>
        </w:rPr>
      </w:pPr>
      <w:r>
        <w:rPr>
          <w:rFonts w:hint="eastAsia" w:ascii="宋体" w:hAnsi="宋体" w:cs="MingLiUfalt"/>
          <w:snapToGrid w:val="0"/>
          <w:kern w:val="0"/>
          <w:szCs w:val="21"/>
        </w:rPr>
        <w:t>法定代表人或其委托代理人：</w:t>
      </w:r>
      <w:r>
        <w:rPr>
          <w:rFonts w:ascii="宋体"/>
          <w:snapToGrid w:val="0"/>
          <w:kern w:val="0"/>
          <w:szCs w:val="21"/>
          <w:u w:val="single"/>
        </w:rPr>
        <w:tab/>
      </w:r>
      <w:r>
        <w:rPr>
          <w:rFonts w:ascii="宋体"/>
          <w:snapToGrid w:val="0"/>
          <w:kern w:val="0"/>
          <w:szCs w:val="21"/>
          <w:u w:val="single"/>
        </w:rPr>
        <w:tab/>
      </w:r>
      <w:r>
        <w:rPr>
          <w:rFonts w:hint="eastAsia" w:ascii="宋体" w:hAnsi="宋体" w:cs="MingLiUfalt"/>
          <w:snapToGrid w:val="0"/>
          <w:kern w:val="0"/>
          <w:szCs w:val="21"/>
        </w:rPr>
        <w:t>（签字）</w:t>
      </w:r>
    </w:p>
    <w:p w14:paraId="42B963DD">
      <w:pPr>
        <w:autoSpaceDE w:val="0"/>
        <w:autoSpaceDN w:val="0"/>
        <w:adjustRightInd w:val="0"/>
        <w:snapToGrid w:val="0"/>
        <w:spacing w:line="360" w:lineRule="auto"/>
        <w:jc w:val="left"/>
        <w:rPr>
          <w:rFonts w:ascii="宋体" w:cs="MingLiUfalt"/>
          <w:snapToGrid w:val="0"/>
          <w:kern w:val="0"/>
          <w:sz w:val="20"/>
          <w:szCs w:val="20"/>
        </w:rPr>
      </w:pPr>
    </w:p>
    <w:p w14:paraId="4E718DE3">
      <w:pPr>
        <w:autoSpaceDE w:val="0"/>
        <w:autoSpaceDN w:val="0"/>
        <w:adjustRightInd w:val="0"/>
        <w:snapToGrid w:val="0"/>
        <w:spacing w:line="360" w:lineRule="auto"/>
        <w:ind w:firstLine="7080" w:firstLineChars="2950"/>
        <w:jc w:val="left"/>
        <w:rPr>
          <w:rFonts w:ascii="宋体" w:cs="MingLiUfalt"/>
          <w:snapToGrid w:val="0"/>
          <w:kern w:val="0"/>
          <w:szCs w:val="21"/>
        </w:rPr>
      </w:pPr>
      <w:r>
        <w:rPr>
          <w:rFonts w:hint="eastAsia" w:ascii="宋体" w:hAnsi="宋体" w:cs="MingLiUfalt"/>
          <w:snapToGrid w:val="0"/>
          <w:kern w:val="0"/>
          <w:sz w:val="24"/>
        </w:rPr>
        <w:t>年月日</w:t>
      </w:r>
    </w:p>
    <w:p w14:paraId="75FFDBEB">
      <w:pPr>
        <w:autoSpaceDE w:val="0"/>
        <w:autoSpaceDN w:val="0"/>
        <w:adjustRightInd w:val="0"/>
        <w:snapToGrid w:val="0"/>
        <w:spacing w:line="360" w:lineRule="auto"/>
        <w:ind w:firstLine="315" w:firstLineChars="150"/>
        <w:jc w:val="left"/>
        <w:rPr>
          <w:rFonts w:ascii="宋体" w:cs="MingLiUfalt"/>
          <w:snapToGrid w:val="0"/>
          <w:kern w:val="0"/>
          <w:szCs w:val="21"/>
        </w:rPr>
      </w:pPr>
    </w:p>
    <w:p w14:paraId="4D7F9962">
      <w:pPr>
        <w:autoSpaceDE w:val="0"/>
        <w:autoSpaceDN w:val="0"/>
        <w:adjustRightInd w:val="0"/>
        <w:snapToGrid w:val="0"/>
        <w:spacing w:line="360" w:lineRule="auto"/>
        <w:ind w:firstLine="315" w:firstLineChars="150"/>
        <w:jc w:val="left"/>
        <w:rPr>
          <w:rFonts w:ascii="宋体" w:cs="MingLiUfalt"/>
          <w:snapToGrid w:val="0"/>
          <w:kern w:val="0"/>
          <w:szCs w:val="21"/>
        </w:rPr>
      </w:pPr>
    </w:p>
    <w:p w14:paraId="175848D1">
      <w:pPr>
        <w:autoSpaceDE w:val="0"/>
        <w:autoSpaceDN w:val="0"/>
        <w:adjustRightInd w:val="0"/>
        <w:snapToGrid w:val="0"/>
        <w:spacing w:line="360" w:lineRule="auto"/>
        <w:ind w:firstLine="315" w:firstLineChars="150"/>
        <w:jc w:val="left"/>
        <w:rPr>
          <w:rFonts w:ascii="宋体" w:cs="MingLiUfalt"/>
          <w:snapToGrid w:val="0"/>
          <w:kern w:val="0"/>
          <w:szCs w:val="21"/>
        </w:rPr>
      </w:pPr>
    </w:p>
    <w:p w14:paraId="694ED322">
      <w:pPr>
        <w:autoSpaceDE w:val="0"/>
        <w:autoSpaceDN w:val="0"/>
        <w:adjustRightInd w:val="0"/>
        <w:snapToGrid w:val="0"/>
        <w:spacing w:line="360" w:lineRule="auto"/>
        <w:ind w:firstLine="315" w:firstLineChars="150"/>
        <w:jc w:val="left"/>
        <w:rPr>
          <w:rFonts w:ascii="宋体" w:cs="MingLiUfalt"/>
          <w:snapToGrid w:val="0"/>
          <w:kern w:val="0"/>
          <w:szCs w:val="21"/>
        </w:rPr>
      </w:pPr>
    </w:p>
    <w:p w14:paraId="59A2E9EA">
      <w:pPr>
        <w:autoSpaceDE w:val="0"/>
        <w:autoSpaceDN w:val="0"/>
        <w:adjustRightInd w:val="0"/>
        <w:snapToGrid w:val="0"/>
        <w:spacing w:line="360" w:lineRule="auto"/>
        <w:jc w:val="left"/>
        <w:rPr>
          <w:rFonts w:ascii="宋体" w:cs="MingLiUfalt"/>
          <w:b/>
          <w:snapToGrid w:val="0"/>
          <w:kern w:val="0"/>
          <w:sz w:val="24"/>
        </w:rPr>
      </w:pPr>
    </w:p>
    <w:p w14:paraId="101A8EC3">
      <w:pPr>
        <w:autoSpaceDE w:val="0"/>
        <w:autoSpaceDN w:val="0"/>
        <w:adjustRightInd w:val="0"/>
        <w:snapToGrid w:val="0"/>
        <w:spacing w:line="360" w:lineRule="auto"/>
        <w:jc w:val="left"/>
        <w:rPr>
          <w:rFonts w:ascii="宋体" w:cs="MingLiUfalt"/>
          <w:b/>
          <w:snapToGrid w:val="0"/>
          <w:kern w:val="0"/>
          <w:sz w:val="24"/>
        </w:rPr>
      </w:pPr>
    </w:p>
    <w:p w14:paraId="0F494F11">
      <w:pPr>
        <w:autoSpaceDE w:val="0"/>
        <w:autoSpaceDN w:val="0"/>
        <w:adjustRightInd w:val="0"/>
        <w:snapToGrid w:val="0"/>
        <w:spacing w:line="360" w:lineRule="auto"/>
        <w:jc w:val="left"/>
        <w:rPr>
          <w:rFonts w:ascii="宋体" w:cs="MingLiUfalt"/>
          <w:b/>
          <w:snapToGrid w:val="0"/>
          <w:kern w:val="0"/>
          <w:sz w:val="24"/>
        </w:rPr>
      </w:pPr>
    </w:p>
    <w:p w14:paraId="4E897735">
      <w:pPr>
        <w:autoSpaceDE w:val="0"/>
        <w:autoSpaceDN w:val="0"/>
        <w:adjustRightInd w:val="0"/>
        <w:snapToGrid w:val="0"/>
        <w:spacing w:line="360" w:lineRule="auto"/>
        <w:jc w:val="left"/>
        <w:rPr>
          <w:rFonts w:ascii="宋体" w:cs="MingLiUfalt"/>
          <w:b/>
          <w:snapToGrid w:val="0"/>
          <w:kern w:val="0"/>
          <w:sz w:val="24"/>
        </w:rPr>
      </w:pPr>
    </w:p>
    <w:p w14:paraId="0679CEB5">
      <w:pPr>
        <w:autoSpaceDE w:val="0"/>
        <w:autoSpaceDN w:val="0"/>
        <w:adjustRightInd w:val="0"/>
        <w:snapToGrid w:val="0"/>
        <w:spacing w:line="360" w:lineRule="auto"/>
        <w:jc w:val="left"/>
        <w:rPr>
          <w:rFonts w:ascii="宋体" w:cs="MingLiUfalt"/>
          <w:b/>
          <w:snapToGrid w:val="0"/>
          <w:kern w:val="0"/>
          <w:sz w:val="24"/>
        </w:rPr>
      </w:pPr>
    </w:p>
    <w:p w14:paraId="04EB2FD7">
      <w:pPr>
        <w:autoSpaceDE w:val="0"/>
        <w:autoSpaceDN w:val="0"/>
        <w:adjustRightInd w:val="0"/>
        <w:snapToGrid w:val="0"/>
        <w:spacing w:line="360" w:lineRule="auto"/>
        <w:jc w:val="left"/>
        <w:rPr>
          <w:rFonts w:ascii="宋体" w:cs="MingLiUfalt"/>
          <w:b/>
          <w:snapToGrid w:val="0"/>
          <w:kern w:val="0"/>
          <w:sz w:val="24"/>
        </w:rPr>
      </w:pPr>
    </w:p>
    <w:p w14:paraId="7BF95C7C">
      <w:pPr>
        <w:autoSpaceDE w:val="0"/>
        <w:autoSpaceDN w:val="0"/>
        <w:adjustRightInd w:val="0"/>
        <w:snapToGrid w:val="0"/>
        <w:spacing w:line="360" w:lineRule="auto"/>
        <w:jc w:val="left"/>
        <w:rPr>
          <w:rFonts w:ascii="宋体"/>
          <w:b/>
          <w:snapToGrid w:val="0"/>
          <w:kern w:val="0"/>
        </w:rPr>
      </w:pPr>
      <w:r>
        <w:rPr>
          <w:rFonts w:ascii="宋体"/>
          <w:b/>
          <w:snapToGrid w:val="0"/>
          <w:kern w:val="0"/>
        </w:rPr>
        <w:br w:type="page"/>
      </w:r>
    </w:p>
    <w:p w14:paraId="79DE4DF3">
      <w:pPr>
        <w:autoSpaceDE w:val="0"/>
        <w:autoSpaceDN w:val="0"/>
        <w:adjustRightInd w:val="0"/>
        <w:snapToGrid w:val="0"/>
        <w:spacing w:line="360" w:lineRule="auto"/>
        <w:jc w:val="left"/>
        <w:rPr>
          <w:rFonts w:ascii="宋体"/>
          <w:b/>
          <w:snapToGrid w:val="0"/>
          <w:kern w:val="0"/>
        </w:rPr>
      </w:pPr>
      <w:r>
        <w:rPr>
          <w:rFonts w:hint="eastAsia" w:ascii="宋体" w:hAnsi="宋体"/>
          <w:b/>
          <w:snapToGrid w:val="0"/>
          <w:kern w:val="0"/>
        </w:rPr>
        <w:t>附表四：中标通知书</w:t>
      </w:r>
    </w:p>
    <w:p w14:paraId="62F97FCA">
      <w:pPr>
        <w:autoSpaceDE w:val="0"/>
        <w:autoSpaceDN w:val="0"/>
        <w:adjustRightInd w:val="0"/>
        <w:spacing w:before="7" w:line="100" w:lineRule="exact"/>
        <w:jc w:val="left"/>
        <w:rPr>
          <w:rFonts w:ascii="宋体" w:cs="MingLiUfalt"/>
          <w:snapToGrid w:val="0"/>
          <w:kern w:val="0"/>
          <w:sz w:val="10"/>
          <w:szCs w:val="10"/>
        </w:rPr>
      </w:pPr>
    </w:p>
    <w:p w14:paraId="2CAE6E3B">
      <w:pPr>
        <w:autoSpaceDE w:val="0"/>
        <w:autoSpaceDN w:val="0"/>
        <w:adjustRightInd w:val="0"/>
        <w:spacing w:line="200" w:lineRule="exact"/>
        <w:jc w:val="left"/>
        <w:rPr>
          <w:rFonts w:ascii="宋体" w:cs="MingLiUfalt"/>
          <w:snapToGrid w:val="0"/>
          <w:kern w:val="0"/>
          <w:sz w:val="20"/>
          <w:szCs w:val="20"/>
        </w:rPr>
      </w:pPr>
    </w:p>
    <w:p w14:paraId="3A5D498A">
      <w:pPr>
        <w:autoSpaceDE w:val="0"/>
        <w:autoSpaceDN w:val="0"/>
        <w:adjustRightInd w:val="0"/>
        <w:snapToGrid w:val="0"/>
        <w:spacing w:line="360" w:lineRule="auto"/>
        <w:jc w:val="center"/>
        <w:rPr>
          <w:rFonts w:ascii="宋体"/>
          <w:b/>
          <w:bCs/>
          <w:snapToGrid w:val="0"/>
          <w:kern w:val="0"/>
          <w:sz w:val="21"/>
          <w:szCs w:val="21"/>
        </w:rPr>
      </w:pPr>
      <w:r>
        <w:rPr>
          <w:rFonts w:hint="eastAsia" w:ascii="宋体" w:hAnsi="宋体"/>
          <w:b/>
          <w:bCs/>
          <w:snapToGrid w:val="0"/>
          <w:kern w:val="0"/>
          <w:sz w:val="21"/>
          <w:szCs w:val="21"/>
        </w:rPr>
        <w:t>中标通知书</w:t>
      </w:r>
    </w:p>
    <w:p w14:paraId="2F8A4D77">
      <w:pPr>
        <w:tabs>
          <w:tab w:val="left" w:pos="2835"/>
        </w:tabs>
        <w:autoSpaceDE w:val="0"/>
        <w:autoSpaceDN w:val="0"/>
        <w:adjustRightInd w:val="0"/>
        <w:ind w:left="119" w:right="-23"/>
        <w:jc w:val="left"/>
        <w:rPr>
          <w:rFonts w:ascii="宋体" w:cs="MingLiUfalt"/>
          <w:snapToGrid w:val="0"/>
          <w:kern w:val="0"/>
          <w:sz w:val="21"/>
          <w:szCs w:val="21"/>
        </w:rPr>
      </w:pPr>
      <w:r>
        <w:rPr>
          <w:rFonts w:ascii="宋体"/>
          <w:snapToGrid w:val="0"/>
          <w:kern w:val="0"/>
          <w:sz w:val="21"/>
          <w:szCs w:val="21"/>
          <w:u w:val="single"/>
        </w:rPr>
        <w:tab/>
      </w:r>
      <w:r>
        <w:rPr>
          <w:rFonts w:hint="eastAsia" w:ascii="宋体" w:hAnsi="宋体" w:cs="MingLiUfalt"/>
          <w:snapToGrid w:val="0"/>
          <w:kern w:val="0"/>
          <w:sz w:val="21"/>
          <w:szCs w:val="21"/>
        </w:rPr>
        <w:t>（中选人名称）：</w:t>
      </w:r>
    </w:p>
    <w:p w14:paraId="254C6206">
      <w:pPr>
        <w:autoSpaceDE w:val="0"/>
        <w:autoSpaceDN w:val="0"/>
        <w:adjustRightInd w:val="0"/>
        <w:spacing w:before="14" w:line="140" w:lineRule="exact"/>
        <w:jc w:val="left"/>
        <w:rPr>
          <w:rFonts w:ascii="宋体" w:cs="MingLiUfalt"/>
          <w:snapToGrid w:val="0"/>
          <w:kern w:val="0"/>
          <w:sz w:val="21"/>
          <w:szCs w:val="21"/>
        </w:rPr>
      </w:pPr>
    </w:p>
    <w:p w14:paraId="41B66EBA">
      <w:pPr>
        <w:autoSpaceDE w:val="0"/>
        <w:autoSpaceDN w:val="0"/>
        <w:adjustRightInd w:val="0"/>
        <w:snapToGrid w:val="0"/>
        <w:spacing w:line="360" w:lineRule="auto"/>
        <w:ind w:left="21" w:leftChars="10" w:firstLine="420" w:firstLineChars="200"/>
        <w:rPr>
          <w:rFonts w:ascii="宋体" w:cs="MingLiUfalt"/>
          <w:snapToGrid w:val="0"/>
          <w:kern w:val="0"/>
          <w:sz w:val="21"/>
          <w:szCs w:val="21"/>
        </w:rPr>
      </w:pPr>
      <w:r>
        <w:rPr>
          <w:rFonts w:hint="eastAsia" w:ascii="宋体" w:hAnsi="宋体" w:cs="MingLiUfalt"/>
          <w:snapToGrid w:val="0"/>
          <w:kern w:val="0"/>
          <w:sz w:val="21"/>
          <w:szCs w:val="21"/>
        </w:rPr>
        <w:t>你方于（</w:t>
      </w:r>
      <w:r>
        <w:rPr>
          <w:rFonts w:hint="eastAsia" w:ascii="宋体" w:hAnsi="宋体"/>
          <w:sz w:val="21"/>
          <w:szCs w:val="21"/>
        </w:rPr>
        <w:t>竞选</w:t>
      </w:r>
      <w:r>
        <w:rPr>
          <w:rFonts w:hint="eastAsia" w:ascii="宋体" w:hAnsi="宋体" w:cs="MingLiUfalt"/>
          <w:snapToGrid w:val="0"/>
          <w:kern w:val="0"/>
          <w:sz w:val="21"/>
          <w:szCs w:val="21"/>
        </w:rPr>
        <w:t>日期）所递交的</w:t>
      </w:r>
      <w:r>
        <w:rPr>
          <w:rFonts w:hint="eastAsia" w:ascii="宋体" w:hAnsi="宋体" w:cs="MingLiUfalt"/>
          <w:snapToGrid w:val="0"/>
          <w:kern w:val="0"/>
          <w:sz w:val="21"/>
          <w:szCs w:val="21"/>
          <w:u w:val="single"/>
          <w:lang w:val="en-US" w:eastAsia="zh-CN"/>
        </w:rPr>
        <w:t xml:space="preserve">                   （</w:t>
      </w:r>
      <w:r>
        <w:rPr>
          <w:rFonts w:hint="eastAsia" w:ascii="宋体" w:hAnsi="宋体" w:cs="MingLiUfalt"/>
          <w:snapToGrid w:val="0"/>
          <w:kern w:val="0"/>
          <w:sz w:val="21"/>
          <w:szCs w:val="21"/>
          <w:lang w:val="en-US" w:eastAsia="zh-CN"/>
        </w:rPr>
        <w:t>项目名称）</w:t>
      </w:r>
      <w:r>
        <w:rPr>
          <w:rFonts w:hint="eastAsia" w:ascii="宋体" w:hAnsi="宋体" w:cs="MingLiUfalt"/>
          <w:snapToGrid w:val="0"/>
          <w:kern w:val="0"/>
          <w:sz w:val="21"/>
          <w:szCs w:val="21"/>
        </w:rPr>
        <w:t>的</w:t>
      </w:r>
      <w:r>
        <w:rPr>
          <w:rFonts w:hint="eastAsia" w:ascii="宋体"/>
          <w:snapToGrid w:val="0"/>
          <w:kern w:val="0"/>
          <w:sz w:val="21"/>
          <w:szCs w:val="21"/>
        </w:rPr>
        <w:t>竞选</w:t>
      </w:r>
      <w:r>
        <w:rPr>
          <w:rFonts w:hint="eastAsia" w:ascii="宋体" w:hAnsi="宋体" w:cs="MingLiUfalt"/>
          <w:snapToGrid w:val="0"/>
          <w:kern w:val="0"/>
          <w:sz w:val="21"/>
          <w:szCs w:val="21"/>
        </w:rPr>
        <w:t>文件已被我方接受，被确定为</w:t>
      </w:r>
      <w:r>
        <w:rPr>
          <w:rFonts w:hint="eastAsia" w:ascii="宋体" w:hAnsi="宋体" w:cs="MingLiUfalt"/>
          <w:snapToGrid w:val="0"/>
          <w:color w:val="FF0000"/>
          <w:kern w:val="0"/>
          <w:sz w:val="21"/>
          <w:szCs w:val="21"/>
          <w:u w:val="single"/>
        </w:rPr>
        <w:t xml:space="preserve">        </w:t>
      </w:r>
      <w:r>
        <w:rPr>
          <w:rFonts w:hint="eastAsia" w:ascii="宋体" w:hAnsi="宋体" w:cs="MingLiUfalt"/>
          <w:snapToGrid w:val="0"/>
          <w:kern w:val="0"/>
          <w:sz w:val="21"/>
          <w:szCs w:val="21"/>
        </w:rPr>
        <w:t>中选人。</w:t>
      </w:r>
    </w:p>
    <w:p w14:paraId="32035E9E">
      <w:pPr>
        <w:tabs>
          <w:tab w:val="left" w:pos="1800"/>
        </w:tabs>
        <w:autoSpaceDE w:val="0"/>
        <w:autoSpaceDN w:val="0"/>
        <w:adjustRightInd w:val="0"/>
        <w:spacing w:line="480" w:lineRule="auto"/>
        <w:ind w:firstLine="420" w:firstLineChars="200"/>
        <w:rPr>
          <w:rFonts w:ascii="宋体" w:cs="MingLiUfalt"/>
          <w:snapToGrid w:val="0"/>
          <w:kern w:val="0"/>
          <w:sz w:val="21"/>
          <w:szCs w:val="21"/>
        </w:rPr>
      </w:pPr>
      <w:r>
        <w:rPr>
          <w:rFonts w:hint="eastAsia" w:ascii="宋体" w:hAnsi="宋体" w:cs="MingLiUfalt"/>
          <w:snapToGrid w:val="0"/>
          <w:kern w:val="0"/>
          <w:sz w:val="21"/>
          <w:szCs w:val="21"/>
        </w:rPr>
        <w:t>中选价：</w:t>
      </w:r>
      <w:r>
        <w:rPr>
          <w:rFonts w:ascii="宋体" w:hAnsi="宋体" w:cs="MingLiUfalt"/>
          <w:snapToGrid w:val="0"/>
          <w:kern w:val="0"/>
          <w:sz w:val="21"/>
          <w:szCs w:val="21"/>
          <w:u w:val="single"/>
        </w:rPr>
        <w:tab/>
      </w:r>
      <w:r>
        <w:rPr>
          <w:rFonts w:hint="eastAsia" w:ascii="宋体" w:hAnsi="宋体" w:cs="MingLiUfalt"/>
          <w:snapToGrid w:val="0"/>
          <w:kern w:val="0"/>
          <w:sz w:val="21"/>
          <w:szCs w:val="21"/>
        </w:rPr>
        <w:t>。</w:t>
      </w:r>
    </w:p>
    <w:p w14:paraId="4E85DE25">
      <w:pPr>
        <w:tabs>
          <w:tab w:val="left" w:pos="1800"/>
        </w:tabs>
        <w:autoSpaceDE w:val="0"/>
        <w:autoSpaceDN w:val="0"/>
        <w:adjustRightInd w:val="0"/>
        <w:spacing w:line="480" w:lineRule="auto"/>
        <w:ind w:firstLine="420" w:firstLineChars="200"/>
        <w:rPr>
          <w:rFonts w:ascii="宋体" w:cs="MingLiUfalt"/>
          <w:snapToGrid w:val="0"/>
          <w:kern w:val="0"/>
          <w:sz w:val="21"/>
          <w:szCs w:val="21"/>
        </w:rPr>
      </w:pPr>
      <w:r>
        <w:rPr>
          <w:rFonts w:hint="eastAsia" w:ascii="宋体" w:hAnsi="宋体" w:cs="MingLiUfalt"/>
          <w:snapToGrid w:val="0"/>
          <w:kern w:val="0"/>
          <w:sz w:val="21"/>
          <w:szCs w:val="21"/>
        </w:rPr>
        <w:t>供货期：</w:t>
      </w:r>
      <w:r>
        <w:rPr>
          <w:rFonts w:ascii="宋体" w:cs="MingLiUfalt"/>
          <w:snapToGrid w:val="0"/>
          <w:kern w:val="0"/>
          <w:sz w:val="21"/>
          <w:szCs w:val="21"/>
          <w:u w:val="single"/>
        </w:rPr>
        <w:tab/>
      </w:r>
      <w:r>
        <w:rPr>
          <w:rFonts w:hint="eastAsia" w:ascii="宋体" w:hAnsi="宋体" w:cs="MingLiUfalt"/>
          <w:snapToGrid w:val="0"/>
          <w:kern w:val="0"/>
          <w:sz w:val="21"/>
          <w:szCs w:val="21"/>
        </w:rPr>
        <w:t>个月。</w:t>
      </w:r>
    </w:p>
    <w:p w14:paraId="7D796D50">
      <w:pPr>
        <w:tabs>
          <w:tab w:val="left" w:pos="3060"/>
          <w:tab w:val="left" w:pos="4320"/>
        </w:tabs>
        <w:autoSpaceDE w:val="0"/>
        <w:autoSpaceDN w:val="0"/>
        <w:adjustRightInd w:val="0"/>
        <w:spacing w:line="480" w:lineRule="auto"/>
        <w:rPr>
          <w:rFonts w:ascii="宋体"/>
          <w:sz w:val="21"/>
          <w:szCs w:val="21"/>
        </w:rPr>
      </w:pPr>
      <w:r>
        <w:rPr>
          <w:rFonts w:hint="eastAsia" w:ascii="宋体" w:hAnsi="宋体" w:cs="MingLiUfalt"/>
          <w:snapToGrid w:val="0"/>
          <w:kern w:val="0"/>
          <w:sz w:val="21"/>
          <w:szCs w:val="21"/>
        </w:rPr>
        <w:t>产品质量：</w:t>
      </w:r>
    </w:p>
    <w:p w14:paraId="6387B139">
      <w:pPr>
        <w:tabs>
          <w:tab w:val="left" w:pos="3060"/>
          <w:tab w:val="left" w:pos="4320"/>
        </w:tabs>
        <w:autoSpaceDE w:val="0"/>
        <w:autoSpaceDN w:val="0"/>
        <w:adjustRightInd w:val="0"/>
        <w:spacing w:line="480" w:lineRule="auto"/>
        <w:ind w:firstLine="420" w:firstLineChars="200"/>
        <w:rPr>
          <w:rFonts w:ascii="宋体"/>
          <w:sz w:val="21"/>
          <w:szCs w:val="21"/>
        </w:rPr>
      </w:pPr>
      <w:r>
        <w:rPr>
          <w:rFonts w:hint="eastAsia" w:ascii="宋体" w:hAnsi="宋体" w:cs="MingLiUfalt"/>
          <w:snapToGrid w:val="0"/>
          <w:kern w:val="0"/>
          <w:sz w:val="21"/>
          <w:szCs w:val="21"/>
        </w:rPr>
        <w:t>请你方在接到本通知书后的日内到</w:t>
      </w:r>
      <w:r>
        <w:rPr>
          <w:rFonts w:hint="eastAsia"/>
          <w:sz w:val="21"/>
          <w:szCs w:val="21"/>
          <w:u w:val="single"/>
        </w:rPr>
        <w:t xml:space="preserve">  </w:t>
      </w:r>
      <w:r>
        <w:rPr>
          <w:rFonts w:hint="eastAsia"/>
          <w:sz w:val="21"/>
          <w:szCs w:val="21"/>
          <w:u w:val="single"/>
          <w:lang w:val="en-US" w:eastAsia="zh-CN"/>
        </w:rPr>
        <w:t xml:space="preserve">                               </w:t>
      </w:r>
      <w:r>
        <w:rPr>
          <w:rFonts w:hint="eastAsia" w:ascii="宋体" w:hAnsi="宋体" w:cs="MingLiUfalt"/>
          <w:snapToGrid w:val="0"/>
          <w:kern w:val="0"/>
          <w:sz w:val="21"/>
          <w:szCs w:val="21"/>
        </w:rPr>
        <w:t>与我方签订供货合同。</w:t>
      </w:r>
    </w:p>
    <w:p w14:paraId="1C2DD27F">
      <w:pPr>
        <w:autoSpaceDE w:val="0"/>
        <w:autoSpaceDN w:val="0"/>
        <w:adjustRightInd w:val="0"/>
        <w:spacing w:before="8"/>
        <w:ind w:left="540" w:right="-20"/>
        <w:jc w:val="left"/>
        <w:rPr>
          <w:rFonts w:ascii="宋体" w:cs="MingLiUfalt"/>
          <w:snapToGrid w:val="0"/>
          <w:kern w:val="0"/>
          <w:sz w:val="21"/>
          <w:szCs w:val="21"/>
        </w:rPr>
      </w:pPr>
    </w:p>
    <w:p w14:paraId="11197738">
      <w:pPr>
        <w:autoSpaceDE w:val="0"/>
        <w:autoSpaceDN w:val="0"/>
        <w:adjustRightInd w:val="0"/>
        <w:spacing w:before="8"/>
        <w:ind w:left="540" w:right="-20"/>
        <w:jc w:val="left"/>
        <w:rPr>
          <w:rFonts w:ascii="宋体" w:cs="MingLiUfalt"/>
          <w:snapToGrid w:val="0"/>
          <w:kern w:val="0"/>
          <w:sz w:val="21"/>
          <w:szCs w:val="21"/>
        </w:rPr>
      </w:pPr>
      <w:r>
        <w:rPr>
          <w:rFonts w:hint="eastAsia" w:ascii="宋体" w:hAnsi="宋体" w:cs="MingLiUfalt"/>
          <w:snapToGrid w:val="0"/>
          <w:kern w:val="0"/>
          <w:sz w:val="21"/>
          <w:szCs w:val="21"/>
        </w:rPr>
        <w:t>特此通知。</w:t>
      </w:r>
    </w:p>
    <w:p w14:paraId="42F29D8D">
      <w:pPr>
        <w:autoSpaceDE w:val="0"/>
        <w:autoSpaceDN w:val="0"/>
        <w:adjustRightInd w:val="0"/>
        <w:spacing w:before="15" w:line="100" w:lineRule="exact"/>
        <w:jc w:val="left"/>
        <w:rPr>
          <w:rFonts w:ascii="宋体" w:cs="MingLiUfalt"/>
          <w:snapToGrid w:val="0"/>
          <w:kern w:val="0"/>
          <w:sz w:val="10"/>
          <w:szCs w:val="10"/>
        </w:rPr>
      </w:pPr>
    </w:p>
    <w:p w14:paraId="64045D8D">
      <w:pPr>
        <w:autoSpaceDE w:val="0"/>
        <w:autoSpaceDN w:val="0"/>
        <w:adjustRightInd w:val="0"/>
        <w:spacing w:line="200" w:lineRule="exact"/>
        <w:jc w:val="left"/>
        <w:rPr>
          <w:rFonts w:ascii="宋体" w:cs="MingLiUfalt"/>
          <w:snapToGrid w:val="0"/>
          <w:kern w:val="0"/>
          <w:sz w:val="20"/>
          <w:szCs w:val="20"/>
        </w:rPr>
      </w:pPr>
    </w:p>
    <w:p w14:paraId="71DD9536">
      <w:pPr>
        <w:autoSpaceDE w:val="0"/>
        <w:autoSpaceDN w:val="0"/>
        <w:adjustRightInd w:val="0"/>
        <w:spacing w:line="200" w:lineRule="exact"/>
        <w:jc w:val="left"/>
        <w:rPr>
          <w:rFonts w:ascii="宋体" w:cs="MingLiUfalt"/>
          <w:snapToGrid w:val="0"/>
          <w:kern w:val="0"/>
          <w:sz w:val="20"/>
          <w:szCs w:val="20"/>
        </w:rPr>
      </w:pPr>
    </w:p>
    <w:p w14:paraId="76A4AF34">
      <w:pPr>
        <w:autoSpaceDE w:val="0"/>
        <w:autoSpaceDN w:val="0"/>
        <w:adjustRightInd w:val="0"/>
        <w:spacing w:line="200" w:lineRule="exact"/>
        <w:jc w:val="left"/>
        <w:rPr>
          <w:rFonts w:ascii="宋体" w:cs="MingLiUfalt"/>
          <w:snapToGrid w:val="0"/>
          <w:kern w:val="0"/>
          <w:sz w:val="20"/>
          <w:szCs w:val="20"/>
        </w:rPr>
      </w:pPr>
    </w:p>
    <w:p w14:paraId="3C4E4AB8">
      <w:pPr>
        <w:autoSpaceDE w:val="0"/>
        <w:autoSpaceDN w:val="0"/>
        <w:adjustRightInd w:val="0"/>
        <w:spacing w:line="200" w:lineRule="exact"/>
        <w:jc w:val="left"/>
        <w:rPr>
          <w:rFonts w:ascii="宋体" w:cs="MingLiUfalt"/>
          <w:snapToGrid w:val="0"/>
          <w:kern w:val="0"/>
          <w:sz w:val="20"/>
          <w:szCs w:val="20"/>
        </w:rPr>
      </w:pPr>
    </w:p>
    <w:p w14:paraId="170E2C61">
      <w:pPr>
        <w:autoSpaceDE w:val="0"/>
        <w:autoSpaceDN w:val="0"/>
        <w:adjustRightInd w:val="0"/>
        <w:spacing w:line="200" w:lineRule="exact"/>
        <w:jc w:val="left"/>
        <w:rPr>
          <w:rFonts w:ascii="宋体" w:cs="MingLiUfalt"/>
          <w:snapToGrid w:val="0"/>
          <w:kern w:val="0"/>
          <w:sz w:val="20"/>
          <w:szCs w:val="20"/>
        </w:rPr>
      </w:pPr>
    </w:p>
    <w:p w14:paraId="69640618">
      <w:pPr>
        <w:autoSpaceDE w:val="0"/>
        <w:autoSpaceDN w:val="0"/>
        <w:adjustRightInd w:val="0"/>
        <w:spacing w:line="200" w:lineRule="exact"/>
        <w:jc w:val="left"/>
        <w:rPr>
          <w:rFonts w:ascii="宋体" w:cs="MingLiUfalt"/>
          <w:snapToGrid w:val="0"/>
          <w:kern w:val="0"/>
          <w:sz w:val="20"/>
          <w:szCs w:val="20"/>
        </w:rPr>
      </w:pPr>
    </w:p>
    <w:p w14:paraId="49C6E25C">
      <w:pPr>
        <w:autoSpaceDE w:val="0"/>
        <w:autoSpaceDN w:val="0"/>
        <w:adjustRightInd w:val="0"/>
        <w:spacing w:line="200" w:lineRule="exact"/>
        <w:jc w:val="left"/>
        <w:rPr>
          <w:rFonts w:ascii="宋体" w:cs="MingLiUfalt"/>
          <w:snapToGrid w:val="0"/>
          <w:kern w:val="0"/>
          <w:sz w:val="20"/>
          <w:szCs w:val="20"/>
        </w:rPr>
      </w:pPr>
    </w:p>
    <w:p w14:paraId="30371417">
      <w:pPr>
        <w:autoSpaceDE w:val="0"/>
        <w:autoSpaceDN w:val="0"/>
        <w:adjustRightInd w:val="0"/>
        <w:snapToGrid w:val="0"/>
        <w:spacing w:line="360" w:lineRule="auto"/>
        <w:ind w:firstLine="3150" w:firstLineChars="1500"/>
        <w:rPr>
          <w:rFonts w:ascii="宋体"/>
          <w:szCs w:val="21"/>
        </w:rPr>
      </w:pPr>
      <w:r>
        <w:rPr>
          <w:rFonts w:hint="eastAsia" w:ascii="宋体" w:hAnsi="宋体" w:cs="MingLiUfalt"/>
          <w:snapToGrid w:val="0"/>
          <w:kern w:val="0"/>
          <w:szCs w:val="21"/>
        </w:rPr>
        <w:t>比选人：</w:t>
      </w:r>
      <w:r>
        <w:rPr>
          <w:rFonts w:hint="eastAsia" w:ascii="宋体" w:hAnsi="宋体" w:cs="MingLiUfalt"/>
          <w:snapToGrid w:val="0"/>
          <w:kern w:val="0"/>
          <w:szCs w:val="21"/>
          <w:u w:val="single"/>
          <w:lang w:val="en-US" w:eastAsia="zh-CN"/>
        </w:rPr>
        <w:t xml:space="preserve">                           </w:t>
      </w:r>
      <w:r>
        <w:rPr>
          <w:rFonts w:hint="eastAsia"/>
          <w:szCs w:val="21"/>
          <w:u w:val="single"/>
        </w:rPr>
        <w:t xml:space="preserve"> </w:t>
      </w:r>
      <w:r>
        <w:rPr>
          <w:rFonts w:hint="eastAsia" w:ascii="宋体" w:hAnsi="宋体" w:cs="MingLiUfalt"/>
          <w:snapToGrid w:val="0"/>
          <w:kern w:val="0"/>
          <w:szCs w:val="21"/>
        </w:rPr>
        <w:t>（盖单位公章）</w:t>
      </w:r>
    </w:p>
    <w:p w14:paraId="04F26D1C">
      <w:pPr>
        <w:tabs>
          <w:tab w:val="left" w:pos="3580"/>
          <w:tab w:val="left" w:pos="6520"/>
        </w:tabs>
        <w:autoSpaceDE w:val="0"/>
        <w:autoSpaceDN w:val="0"/>
        <w:adjustRightInd w:val="0"/>
        <w:spacing w:before="1" w:line="362" w:lineRule="auto"/>
        <w:ind w:left="120" w:leftChars="57" w:right="98" w:firstLine="3045" w:firstLineChars="1450"/>
        <w:rPr>
          <w:rFonts w:ascii="宋体" w:cs="MingLiUfalt"/>
          <w:snapToGrid w:val="0"/>
          <w:kern w:val="0"/>
          <w:szCs w:val="21"/>
        </w:rPr>
      </w:pPr>
    </w:p>
    <w:p w14:paraId="33588716">
      <w:pPr>
        <w:tabs>
          <w:tab w:val="left" w:pos="4600"/>
          <w:tab w:val="left" w:pos="5660"/>
          <w:tab w:val="left" w:pos="6700"/>
        </w:tabs>
        <w:autoSpaceDE w:val="0"/>
        <w:autoSpaceDN w:val="0"/>
        <w:adjustRightInd w:val="0"/>
        <w:ind w:right="-20" w:firstLine="3150" w:firstLineChars="1500"/>
        <w:jc w:val="left"/>
        <w:rPr>
          <w:rFonts w:ascii="宋体" w:cs="MingLiUfalt"/>
          <w:snapToGrid w:val="0"/>
          <w:kern w:val="0"/>
          <w:szCs w:val="21"/>
          <w:u w:val="single"/>
        </w:rPr>
      </w:pPr>
    </w:p>
    <w:p w14:paraId="3BB5D724">
      <w:pPr>
        <w:tabs>
          <w:tab w:val="left" w:pos="4600"/>
          <w:tab w:val="left" w:pos="5660"/>
          <w:tab w:val="left" w:pos="6700"/>
        </w:tabs>
        <w:autoSpaceDE w:val="0"/>
        <w:autoSpaceDN w:val="0"/>
        <w:adjustRightInd w:val="0"/>
        <w:ind w:right="-20" w:firstLine="4830" w:firstLineChars="2300"/>
        <w:jc w:val="left"/>
        <w:rPr>
          <w:rFonts w:ascii="宋体" w:cs="MingLiUfalt"/>
          <w:snapToGrid w:val="0"/>
          <w:kern w:val="0"/>
          <w:szCs w:val="21"/>
        </w:rPr>
      </w:pPr>
      <w:r>
        <w:rPr>
          <w:rFonts w:hint="eastAsia" w:ascii="宋体" w:hAnsi="宋体" w:cs="MingLiUfalt"/>
          <w:snapToGrid w:val="0"/>
          <w:kern w:val="0"/>
          <w:szCs w:val="21"/>
        </w:rPr>
        <w:t>年</w:t>
      </w:r>
      <w:r>
        <w:rPr>
          <w:rFonts w:hint="eastAsia" w:ascii="宋体" w:hAnsi="宋体" w:cs="MingLiUfalt"/>
          <w:snapToGrid w:val="0"/>
          <w:kern w:val="0"/>
          <w:szCs w:val="21"/>
          <w:lang w:val="en-US" w:eastAsia="zh-CN"/>
        </w:rPr>
        <w:t xml:space="preserve">  </w:t>
      </w:r>
      <w:r>
        <w:rPr>
          <w:rFonts w:hint="eastAsia" w:ascii="宋体" w:hAnsi="宋体" w:cs="MingLiUfalt"/>
          <w:snapToGrid w:val="0"/>
          <w:kern w:val="0"/>
          <w:szCs w:val="21"/>
        </w:rPr>
        <w:t>月</w:t>
      </w:r>
      <w:r>
        <w:rPr>
          <w:rFonts w:hint="eastAsia" w:ascii="宋体" w:hAnsi="宋体" w:cs="MingLiUfalt"/>
          <w:snapToGrid w:val="0"/>
          <w:kern w:val="0"/>
          <w:szCs w:val="21"/>
          <w:lang w:val="en-US" w:eastAsia="zh-CN"/>
        </w:rPr>
        <w:t xml:space="preserve">  </w:t>
      </w:r>
      <w:r>
        <w:rPr>
          <w:rFonts w:hint="eastAsia" w:ascii="宋体" w:hAnsi="宋体" w:cs="MingLiUfalt"/>
          <w:snapToGrid w:val="0"/>
          <w:kern w:val="0"/>
          <w:szCs w:val="21"/>
        </w:rPr>
        <w:t>日</w:t>
      </w:r>
    </w:p>
    <w:p w14:paraId="719F7FB2">
      <w:pPr>
        <w:autoSpaceDE w:val="0"/>
        <w:autoSpaceDN w:val="0"/>
        <w:adjustRightInd w:val="0"/>
        <w:spacing w:line="200" w:lineRule="exact"/>
        <w:jc w:val="left"/>
        <w:rPr>
          <w:rFonts w:ascii="宋体" w:cs="MingLiUfalt"/>
          <w:snapToGrid w:val="0"/>
          <w:kern w:val="0"/>
          <w:sz w:val="20"/>
          <w:szCs w:val="20"/>
        </w:rPr>
      </w:pPr>
    </w:p>
    <w:p w14:paraId="6B1E1325">
      <w:pPr>
        <w:autoSpaceDE w:val="0"/>
        <w:autoSpaceDN w:val="0"/>
        <w:adjustRightInd w:val="0"/>
        <w:snapToGrid w:val="0"/>
        <w:spacing w:line="360" w:lineRule="auto"/>
        <w:jc w:val="center"/>
        <w:rPr>
          <w:kern w:val="0"/>
        </w:rPr>
      </w:pPr>
    </w:p>
    <w:p w14:paraId="77888DDB">
      <w:pPr>
        <w:autoSpaceDE w:val="0"/>
        <w:autoSpaceDN w:val="0"/>
        <w:adjustRightInd w:val="0"/>
        <w:snapToGrid w:val="0"/>
        <w:spacing w:line="360" w:lineRule="auto"/>
        <w:jc w:val="center"/>
        <w:rPr>
          <w:b/>
          <w:kern w:val="0"/>
          <w:sz w:val="44"/>
          <w:szCs w:val="44"/>
        </w:rPr>
      </w:pPr>
    </w:p>
    <w:p w14:paraId="31873BB4">
      <w:pPr>
        <w:pStyle w:val="3"/>
        <w:numPr>
          <w:ilvl w:val="0"/>
          <w:numId w:val="0"/>
        </w:numPr>
        <w:rPr>
          <w:rFonts w:ascii="宋体" w:hAnsi="宋体" w:eastAsia="宋体"/>
          <w:sz w:val="24"/>
        </w:rPr>
      </w:pPr>
      <w:r>
        <w:rPr>
          <w:rFonts w:ascii="宋体" w:eastAsia="宋体" w:cs="MingLiUfalt"/>
          <w:sz w:val="24"/>
        </w:rPr>
        <w:br w:type="page"/>
      </w:r>
      <w:bookmarkStart w:id="244" w:name="_Toc24110"/>
      <w:r>
        <w:rPr>
          <w:rFonts w:hint="eastAsia" w:ascii="宋体" w:hAnsi="宋体" w:eastAsia="宋体"/>
          <w:b/>
          <w:w w:val="99"/>
          <w:kern w:val="0"/>
          <w:sz w:val="36"/>
          <w:szCs w:val="36"/>
        </w:rPr>
        <w:t>第三章</w:t>
      </w:r>
      <w:bookmarkEnd w:id="13"/>
      <w:r>
        <w:rPr>
          <w:rFonts w:hint="eastAsia" w:ascii="宋体" w:hAnsi="宋体" w:eastAsia="宋体"/>
          <w:b/>
          <w:w w:val="99"/>
          <w:kern w:val="0"/>
          <w:sz w:val="36"/>
          <w:szCs w:val="36"/>
        </w:rPr>
        <w:t>评审办法（经评审的最低投标价法）</w:t>
      </w:r>
      <w:bookmarkEnd w:id="244"/>
    </w:p>
    <w:p w14:paraId="7FDB0CF3">
      <w:pPr>
        <w:pStyle w:val="4"/>
        <w:spacing w:line="240" w:lineRule="auto"/>
        <w:jc w:val="left"/>
        <w:rPr>
          <w:rFonts w:hint="eastAsia"/>
          <w:sz w:val="28"/>
          <w:szCs w:val="28"/>
        </w:rPr>
      </w:pPr>
      <w:bookmarkStart w:id="245" w:name="_Toc20107"/>
      <w:bookmarkStart w:id="246" w:name="_Toc248058281"/>
      <w:bookmarkStart w:id="247" w:name="_Toc16464"/>
      <w:bookmarkStart w:id="248" w:name="_Toc4375"/>
      <w:r>
        <w:rPr>
          <w:rFonts w:hint="eastAsia"/>
          <w:sz w:val="28"/>
          <w:szCs w:val="28"/>
        </w:rPr>
        <w:t>评审办法前附表</w:t>
      </w:r>
      <w:bookmarkEnd w:id="245"/>
      <w:bookmarkEnd w:id="246"/>
      <w:bookmarkEnd w:id="247"/>
      <w:bookmarkEnd w:id="248"/>
    </w:p>
    <w:p w14:paraId="183D1B1C">
      <w:pPr>
        <w:ind w:firstLine="422" w:firstLineChars="200"/>
        <w:rPr>
          <w:rFonts w:hint="eastAsia"/>
        </w:rPr>
      </w:pPr>
      <w:r>
        <w:rPr>
          <w:rFonts w:hint="eastAsia"/>
          <w:b/>
          <w:bCs/>
          <w:lang w:val="en-US" w:eastAsia="zh-CN"/>
        </w:rPr>
        <w:t>评审办法</w:t>
      </w:r>
      <w:r>
        <w:rPr>
          <w:rFonts w:hint="eastAsia"/>
          <w:b/>
          <w:bCs/>
        </w:rPr>
        <w:t>前附表与</w:t>
      </w:r>
      <w:r>
        <w:rPr>
          <w:rFonts w:hint="eastAsia"/>
          <w:b/>
          <w:bCs/>
          <w:lang w:val="en-US" w:eastAsia="zh-CN"/>
        </w:rPr>
        <w:t>评审办法</w:t>
      </w:r>
      <w:r>
        <w:rPr>
          <w:rFonts w:hint="eastAsia"/>
          <w:b/>
          <w:bCs/>
        </w:rPr>
        <w:t>正文不一致的，以</w:t>
      </w:r>
      <w:r>
        <w:rPr>
          <w:rFonts w:hint="eastAsia"/>
          <w:b/>
          <w:bCs/>
          <w:lang w:val="en-US" w:eastAsia="zh-CN"/>
        </w:rPr>
        <w:t>评审办法</w:t>
      </w:r>
      <w:r>
        <w:rPr>
          <w:rFonts w:hint="eastAsia"/>
          <w:b/>
          <w:bCs/>
        </w:rPr>
        <w:t>前附表内容为准。</w:t>
      </w:r>
    </w:p>
    <w:p w14:paraId="011B669E"/>
    <w:tbl>
      <w:tblPr>
        <w:tblStyle w:val="18"/>
        <w:tblW w:w="951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125"/>
        <w:gridCol w:w="13"/>
        <w:gridCol w:w="1000"/>
        <w:gridCol w:w="1932"/>
        <w:gridCol w:w="5440"/>
      </w:tblGrid>
      <w:tr w14:paraId="2C179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trHeight w:val="569" w:hRule="atLeast"/>
          <w:jc w:val="center"/>
        </w:trPr>
        <w:tc>
          <w:tcPr>
            <w:tcW w:w="2138" w:type="dxa"/>
            <w:gridSpan w:val="3"/>
            <w:vAlign w:val="center"/>
          </w:tcPr>
          <w:p w14:paraId="6D3835CE">
            <w:pPr>
              <w:autoSpaceDE w:val="0"/>
              <w:autoSpaceDN w:val="0"/>
              <w:adjustRightInd w:val="0"/>
              <w:snapToGrid w:val="0"/>
              <w:spacing w:line="360" w:lineRule="exact"/>
              <w:jc w:val="center"/>
              <w:rPr>
                <w:rFonts w:ascii="宋体"/>
                <w:b/>
                <w:kern w:val="0"/>
              </w:rPr>
            </w:pPr>
            <w:r>
              <w:rPr>
                <w:rFonts w:hint="eastAsia" w:ascii="宋体" w:hAnsi="宋体"/>
                <w:b/>
                <w:kern w:val="0"/>
                <w:szCs w:val="21"/>
              </w:rPr>
              <w:t>条款号</w:t>
            </w:r>
          </w:p>
        </w:tc>
        <w:tc>
          <w:tcPr>
            <w:tcW w:w="1932" w:type="dxa"/>
            <w:vAlign w:val="center"/>
          </w:tcPr>
          <w:p w14:paraId="0469BF5E">
            <w:pPr>
              <w:autoSpaceDE w:val="0"/>
              <w:autoSpaceDN w:val="0"/>
              <w:adjustRightInd w:val="0"/>
              <w:snapToGrid w:val="0"/>
              <w:spacing w:line="360" w:lineRule="exact"/>
              <w:jc w:val="center"/>
              <w:rPr>
                <w:rFonts w:ascii="宋体"/>
                <w:b/>
                <w:kern w:val="0"/>
              </w:rPr>
            </w:pPr>
            <w:r>
              <w:rPr>
                <w:rFonts w:hint="eastAsia" w:ascii="宋体" w:hAnsi="宋体"/>
                <w:b/>
                <w:kern w:val="0"/>
                <w:szCs w:val="21"/>
              </w:rPr>
              <w:t>评审因素</w:t>
            </w:r>
          </w:p>
        </w:tc>
        <w:tc>
          <w:tcPr>
            <w:tcW w:w="5440" w:type="dxa"/>
            <w:vAlign w:val="center"/>
          </w:tcPr>
          <w:p w14:paraId="46B1A3AB">
            <w:pPr>
              <w:autoSpaceDE w:val="0"/>
              <w:autoSpaceDN w:val="0"/>
              <w:adjustRightInd w:val="0"/>
              <w:snapToGrid w:val="0"/>
              <w:spacing w:line="360" w:lineRule="exact"/>
              <w:jc w:val="center"/>
              <w:rPr>
                <w:rFonts w:ascii="宋体"/>
                <w:b/>
                <w:kern w:val="0"/>
              </w:rPr>
            </w:pPr>
            <w:r>
              <w:rPr>
                <w:rFonts w:hint="eastAsia" w:ascii="宋体" w:hAnsi="宋体"/>
                <w:b/>
                <w:kern w:val="0"/>
                <w:szCs w:val="21"/>
              </w:rPr>
              <w:t>评审标准</w:t>
            </w:r>
          </w:p>
        </w:tc>
      </w:tr>
      <w:tr w14:paraId="0B58D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trHeight w:val="569" w:hRule="atLeast"/>
          <w:jc w:val="center"/>
        </w:trPr>
        <w:tc>
          <w:tcPr>
            <w:tcW w:w="1125" w:type="dxa"/>
            <w:tcBorders>
              <w:right w:val="single" w:color="auto" w:sz="4" w:space="0"/>
            </w:tcBorders>
            <w:vAlign w:val="center"/>
          </w:tcPr>
          <w:p w14:paraId="5D5F0DDE">
            <w:pPr>
              <w:autoSpaceDE w:val="0"/>
              <w:autoSpaceDN w:val="0"/>
              <w:adjustRightInd w:val="0"/>
              <w:snapToGrid w:val="0"/>
              <w:spacing w:line="360" w:lineRule="auto"/>
              <w:jc w:val="center"/>
              <w:rPr>
                <w:rFonts w:ascii="宋体"/>
                <w:b w:val="0"/>
                <w:bCs/>
                <w:kern w:val="0"/>
                <w:szCs w:val="21"/>
              </w:rPr>
            </w:pPr>
            <w:r>
              <w:rPr>
                <w:rFonts w:ascii="宋体" w:hAnsi="宋体"/>
                <w:b w:val="0"/>
                <w:bCs/>
                <w:kern w:val="0"/>
                <w:szCs w:val="21"/>
              </w:rPr>
              <w:t>1</w:t>
            </w:r>
          </w:p>
        </w:tc>
        <w:tc>
          <w:tcPr>
            <w:tcW w:w="1013" w:type="dxa"/>
            <w:gridSpan w:val="2"/>
            <w:tcBorders>
              <w:left w:val="single" w:color="auto" w:sz="4" w:space="0"/>
            </w:tcBorders>
            <w:vAlign w:val="center"/>
          </w:tcPr>
          <w:p w14:paraId="5CBD1636">
            <w:pPr>
              <w:autoSpaceDE w:val="0"/>
              <w:autoSpaceDN w:val="0"/>
              <w:adjustRightInd w:val="0"/>
              <w:snapToGrid w:val="0"/>
              <w:spacing w:line="360" w:lineRule="exact"/>
              <w:jc w:val="center"/>
              <w:rPr>
                <w:rFonts w:ascii="宋体"/>
                <w:b/>
                <w:color w:val="auto"/>
                <w:kern w:val="0"/>
                <w:szCs w:val="21"/>
              </w:rPr>
            </w:pPr>
            <w:r>
              <w:rPr>
                <w:rFonts w:hint="eastAsia" w:ascii="宋体" w:hAnsi="宋体"/>
                <w:snapToGrid w:val="0"/>
                <w:color w:val="auto"/>
                <w:kern w:val="0"/>
                <w:szCs w:val="21"/>
              </w:rPr>
              <w:t>评</w:t>
            </w:r>
            <w:r>
              <w:rPr>
                <w:rFonts w:hint="eastAsia" w:ascii="宋体" w:hAnsi="宋体"/>
                <w:color w:val="auto"/>
                <w:szCs w:val="21"/>
              </w:rPr>
              <w:t>审方法</w:t>
            </w:r>
          </w:p>
        </w:tc>
        <w:tc>
          <w:tcPr>
            <w:tcW w:w="7372" w:type="dxa"/>
            <w:gridSpan w:val="2"/>
            <w:vAlign w:val="center"/>
          </w:tcPr>
          <w:p w14:paraId="24BB1458">
            <w:pPr>
              <w:snapToGrid w:val="0"/>
              <w:spacing w:line="360" w:lineRule="auto"/>
              <w:ind w:firstLine="404" w:firstLineChars="200"/>
              <w:jc w:val="both"/>
              <w:rPr>
                <w:rFonts w:ascii="宋体" w:cs="MingLiU"/>
                <w:b/>
                <w:color w:val="auto"/>
                <w:spacing w:val="4"/>
                <w:kern w:val="0"/>
                <w:szCs w:val="21"/>
              </w:rPr>
            </w:pPr>
            <w:r>
              <w:rPr>
                <w:rFonts w:hint="eastAsia" w:ascii="宋体" w:hAnsi="宋体" w:cs="MingLiUfalt"/>
                <w:color w:val="auto"/>
                <w:spacing w:val="-4"/>
                <w:kern w:val="0"/>
                <w:szCs w:val="21"/>
              </w:rPr>
              <w:t>本次评标采用经评审的最低投标价法，评标委员会按照本章第 2.</w:t>
            </w:r>
            <w:r>
              <w:rPr>
                <w:rFonts w:hint="eastAsia" w:ascii="宋体" w:hAnsi="宋体" w:cs="MingLiUfalt"/>
                <w:color w:val="auto"/>
                <w:spacing w:val="-4"/>
                <w:kern w:val="0"/>
                <w:szCs w:val="21"/>
                <w:lang w:val="en-US" w:eastAsia="zh-CN"/>
              </w:rPr>
              <w:t>1</w:t>
            </w:r>
            <w:r>
              <w:rPr>
                <w:rFonts w:hint="eastAsia" w:ascii="宋体" w:hAnsi="宋体" w:cs="MingLiUfalt"/>
                <w:color w:val="auto"/>
                <w:spacing w:val="-4"/>
                <w:kern w:val="0"/>
                <w:szCs w:val="21"/>
              </w:rPr>
              <w:t xml:space="preserve"> 款进行符合性审查，符合性审查合格的投标人中按报价由</w:t>
            </w:r>
            <w:r>
              <w:rPr>
                <w:rFonts w:hint="eastAsia" w:ascii="宋体" w:hAnsi="宋体" w:cs="MingLiUfalt"/>
                <w:b/>
                <w:bCs/>
                <w:color w:val="auto"/>
                <w:spacing w:val="-4"/>
                <w:kern w:val="0"/>
                <w:szCs w:val="21"/>
              </w:rPr>
              <w:t>低到高</w:t>
            </w:r>
            <w:r>
              <w:rPr>
                <w:rFonts w:hint="eastAsia" w:ascii="宋体" w:hAnsi="宋体" w:cs="MingLiUfalt"/>
                <w:color w:val="auto"/>
                <w:spacing w:val="-4"/>
                <w:kern w:val="0"/>
                <w:szCs w:val="21"/>
              </w:rPr>
              <w:t>推荐中标候选人，投标报价也相等的，</w:t>
            </w:r>
            <w:r>
              <w:rPr>
                <w:rFonts w:hint="eastAsia" w:ascii="宋体" w:hAnsi="宋体"/>
                <w:color w:val="auto"/>
                <w:kern w:val="0"/>
                <w:szCs w:val="21"/>
              </w:rPr>
              <w:t>由评审委员会按照</w:t>
            </w:r>
            <w:r>
              <w:rPr>
                <w:rFonts w:hint="eastAsia" w:ascii="宋体" w:hAnsi="宋体"/>
                <w:b/>
                <w:bCs/>
                <w:color w:val="auto"/>
                <w:kern w:val="0"/>
                <w:szCs w:val="21"/>
                <w:u w:val="single"/>
                <w:lang w:val="en-US" w:eastAsia="zh-CN"/>
              </w:rPr>
              <w:t>投票</w:t>
            </w:r>
            <w:r>
              <w:rPr>
                <w:rFonts w:hint="eastAsia" w:ascii="宋体" w:hAnsi="宋体"/>
                <w:color w:val="auto"/>
                <w:kern w:val="0"/>
                <w:szCs w:val="21"/>
              </w:rPr>
              <w:t>原则排序。</w:t>
            </w:r>
          </w:p>
        </w:tc>
      </w:tr>
      <w:tr w14:paraId="38804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trHeight w:val="569" w:hRule="atLeast"/>
          <w:jc w:val="center"/>
        </w:trPr>
        <w:tc>
          <w:tcPr>
            <w:tcW w:w="1125" w:type="dxa"/>
            <w:vMerge w:val="restart"/>
            <w:tcBorders>
              <w:right w:val="single" w:color="auto" w:sz="4" w:space="0"/>
            </w:tcBorders>
            <w:vAlign w:val="center"/>
          </w:tcPr>
          <w:p w14:paraId="1CED9AC3">
            <w:pPr>
              <w:autoSpaceDE w:val="0"/>
              <w:autoSpaceDN w:val="0"/>
              <w:adjustRightInd w:val="0"/>
              <w:snapToGrid w:val="0"/>
              <w:spacing w:line="360" w:lineRule="auto"/>
              <w:jc w:val="center"/>
              <w:rPr>
                <w:rFonts w:ascii="宋体"/>
                <w:b w:val="0"/>
                <w:bCs/>
                <w:kern w:val="0"/>
                <w:szCs w:val="21"/>
              </w:rPr>
            </w:pPr>
            <w:r>
              <w:rPr>
                <w:rFonts w:ascii="宋体" w:hAnsi="宋体"/>
                <w:b w:val="0"/>
                <w:bCs/>
                <w:kern w:val="0"/>
                <w:szCs w:val="21"/>
              </w:rPr>
              <w:t>2.1.1</w:t>
            </w:r>
          </w:p>
        </w:tc>
        <w:tc>
          <w:tcPr>
            <w:tcW w:w="1013" w:type="dxa"/>
            <w:gridSpan w:val="2"/>
            <w:vMerge w:val="restart"/>
            <w:tcBorders>
              <w:left w:val="single" w:color="auto" w:sz="4" w:space="0"/>
            </w:tcBorders>
            <w:vAlign w:val="center"/>
          </w:tcPr>
          <w:p w14:paraId="56272FDE">
            <w:pPr>
              <w:autoSpaceDE w:val="0"/>
              <w:autoSpaceDN w:val="0"/>
              <w:adjustRightInd w:val="0"/>
              <w:snapToGrid w:val="0"/>
              <w:spacing w:line="360" w:lineRule="exact"/>
              <w:jc w:val="center"/>
              <w:rPr>
                <w:rFonts w:ascii="宋体"/>
                <w:kern w:val="0"/>
                <w:szCs w:val="21"/>
              </w:rPr>
            </w:pPr>
            <w:r>
              <w:rPr>
                <w:rFonts w:hint="eastAsia" w:ascii="宋体" w:hAnsi="宋体"/>
                <w:kern w:val="0"/>
                <w:szCs w:val="21"/>
              </w:rPr>
              <w:t>形式</w:t>
            </w:r>
          </w:p>
          <w:p w14:paraId="2581F76F">
            <w:pPr>
              <w:autoSpaceDE w:val="0"/>
              <w:autoSpaceDN w:val="0"/>
              <w:adjustRightInd w:val="0"/>
              <w:snapToGrid w:val="0"/>
              <w:spacing w:line="360" w:lineRule="exact"/>
              <w:jc w:val="center"/>
              <w:rPr>
                <w:rFonts w:ascii="宋体"/>
                <w:b/>
                <w:kern w:val="0"/>
                <w:szCs w:val="21"/>
              </w:rPr>
            </w:pPr>
            <w:r>
              <w:rPr>
                <w:rFonts w:hint="eastAsia" w:ascii="宋体" w:hAnsi="宋体"/>
                <w:kern w:val="0"/>
                <w:szCs w:val="21"/>
              </w:rPr>
              <w:t>评审标准</w:t>
            </w:r>
          </w:p>
        </w:tc>
        <w:tc>
          <w:tcPr>
            <w:tcW w:w="1932" w:type="dxa"/>
            <w:vAlign w:val="center"/>
          </w:tcPr>
          <w:p w14:paraId="2B35E842">
            <w:pPr>
              <w:autoSpaceDE w:val="0"/>
              <w:autoSpaceDN w:val="0"/>
              <w:adjustRightInd w:val="0"/>
              <w:snapToGrid w:val="0"/>
              <w:spacing w:line="360" w:lineRule="exact"/>
              <w:jc w:val="center"/>
              <w:rPr>
                <w:rFonts w:ascii="宋体"/>
                <w:kern w:val="0"/>
              </w:rPr>
            </w:pPr>
            <w:r>
              <w:rPr>
                <w:rFonts w:hint="eastAsia" w:ascii="宋体" w:hAnsi="宋体"/>
                <w:kern w:val="0"/>
                <w:szCs w:val="21"/>
              </w:rPr>
              <w:t>竞选人名称</w:t>
            </w:r>
          </w:p>
        </w:tc>
        <w:tc>
          <w:tcPr>
            <w:tcW w:w="5440" w:type="dxa"/>
            <w:vAlign w:val="center"/>
          </w:tcPr>
          <w:p w14:paraId="0DB70CDB">
            <w:pPr>
              <w:spacing w:line="360" w:lineRule="exact"/>
              <w:jc w:val="both"/>
              <w:rPr>
                <w:rFonts w:ascii="宋体" w:cs="宋体"/>
                <w:kern w:val="0"/>
              </w:rPr>
            </w:pPr>
            <w:r>
              <w:rPr>
                <w:rFonts w:hint="eastAsia" w:ascii="宋体" w:hAnsi="宋体" w:cs="宋体"/>
                <w:color w:val="auto"/>
                <w:kern w:val="0"/>
                <w:szCs w:val="21"/>
              </w:rPr>
              <w:t>与</w:t>
            </w:r>
            <w:r>
              <w:rPr>
                <w:rFonts w:hint="eastAsia" w:ascii="宋体" w:hAnsi="宋体" w:cs="宋体"/>
                <w:color w:val="auto"/>
                <w:kern w:val="0"/>
                <w:highlight w:val="none"/>
              </w:rPr>
              <w:t>营业执照、资质证书、安全生产许可证</w:t>
            </w:r>
            <w:r>
              <w:rPr>
                <w:rFonts w:hint="eastAsia" w:ascii="宋体" w:hAnsi="宋体" w:cs="宋体"/>
                <w:color w:val="auto"/>
                <w:kern w:val="0"/>
                <w:szCs w:val="21"/>
              </w:rPr>
              <w:t>一致。</w:t>
            </w:r>
          </w:p>
        </w:tc>
      </w:tr>
      <w:tr w14:paraId="64492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trHeight w:val="569" w:hRule="atLeast"/>
          <w:jc w:val="center"/>
        </w:trPr>
        <w:tc>
          <w:tcPr>
            <w:tcW w:w="1125" w:type="dxa"/>
            <w:vMerge w:val="continue"/>
            <w:tcBorders>
              <w:right w:val="single" w:color="auto" w:sz="4" w:space="0"/>
            </w:tcBorders>
            <w:vAlign w:val="center"/>
          </w:tcPr>
          <w:p w14:paraId="28880842">
            <w:pPr>
              <w:autoSpaceDE w:val="0"/>
              <w:autoSpaceDN w:val="0"/>
              <w:adjustRightInd w:val="0"/>
              <w:snapToGrid w:val="0"/>
              <w:spacing w:line="360" w:lineRule="auto"/>
              <w:jc w:val="center"/>
              <w:rPr>
                <w:rFonts w:ascii="宋体"/>
                <w:b/>
                <w:kern w:val="0"/>
                <w:szCs w:val="21"/>
              </w:rPr>
            </w:pPr>
          </w:p>
        </w:tc>
        <w:tc>
          <w:tcPr>
            <w:tcW w:w="1013" w:type="dxa"/>
            <w:gridSpan w:val="2"/>
            <w:vMerge w:val="continue"/>
            <w:tcBorders>
              <w:left w:val="single" w:color="auto" w:sz="4" w:space="0"/>
            </w:tcBorders>
            <w:vAlign w:val="center"/>
          </w:tcPr>
          <w:p w14:paraId="0C3DF8C3">
            <w:pPr>
              <w:autoSpaceDE w:val="0"/>
              <w:autoSpaceDN w:val="0"/>
              <w:adjustRightInd w:val="0"/>
              <w:snapToGrid w:val="0"/>
              <w:spacing w:line="360" w:lineRule="exact"/>
              <w:jc w:val="center"/>
              <w:rPr>
                <w:rFonts w:ascii="宋体"/>
                <w:b/>
                <w:kern w:val="0"/>
                <w:szCs w:val="21"/>
              </w:rPr>
            </w:pPr>
          </w:p>
        </w:tc>
        <w:tc>
          <w:tcPr>
            <w:tcW w:w="1932" w:type="dxa"/>
            <w:vAlign w:val="center"/>
          </w:tcPr>
          <w:p w14:paraId="0FFA94D2">
            <w:pPr>
              <w:autoSpaceDE w:val="0"/>
              <w:autoSpaceDN w:val="0"/>
              <w:adjustRightInd w:val="0"/>
              <w:snapToGrid w:val="0"/>
              <w:spacing w:line="360" w:lineRule="exact"/>
              <w:jc w:val="center"/>
              <w:rPr>
                <w:rFonts w:ascii="宋体"/>
                <w:kern w:val="0"/>
              </w:rPr>
            </w:pPr>
            <w:r>
              <w:rPr>
                <w:rFonts w:hint="eastAsia" w:ascii="宋体" w:hAnsi="宋体"/>
                <w:kern w:val="0"/>
                <w:szCs w:val="21"/>
              </w:rPr>
              <w:t>竞选函签字盖章</w:t>
            </w:r>
          </w:p>
        </w:tc>
        <w:tc>
          <w:tcPr>
            <w:tcW w:w="5440" w:type="dxa"/>
            <w:vAlign w:val="center"/>
          </w:tcPr>
          <w:p w14:paraId="62C98300">
            <w:pPr>
              <w:spacing w:line="360" w:lineRule="exact"/>
              <w:jc w:val="both"/>
              <w:rPr>
                <w:rFonts w:ascii="宋体" w:cs="宋体"/>
                <w:kern w:val="0"/>
              </w:rPr>
            </w:pPr>
            <w:r>
              <w:rPr>
                <w:rFonts w:hint="eastAsia" w:ascii="宋体" w:hAnsi="宋体" w:cs="宋体"/>
                <w:kern w:val="0"/>
              </w:rPr>
              <w:t>有法定代表人或其委托代理人签字、加盖单位公章</w:t>
            </w:r>
          </w:p>
        </w:tc>
      </w:tr>
      <w:tr w14:paraId="5791F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trHeight w:val="569" w:hRule="atLeast"/>
          <w:jc w:val="center"/>
        </w:trPr>
        <w:tc>
          <w:tcPr>
            <w:tcW w:w="1125" w:type="dxa"/>
            <w:vMerge w:val="continue"/>
            <w:tcBorders>
              <w:right w:val="single" w:color="auto" w:sz="4" w:space="0"/>
            </w:tcBorders>
            <w:vAlign w:val="center"/>
          </w:tcPr>
          <w:p w14:paraId="76FF5856">
            <w:pPr>
              <w:autoSpaceDE w:val="0"/>
              <w:autoSpaceDN w:val="0"/>
              <w:adjustRightInd w:val="0"/>
              <w:snapToGrid w:val="0"/>
              <w:spacing w:line="360" w:lineRule="auto"/>
              <w:jc w:val="center"/>
              <w:rPr>
                <w:rFonts w:ascii="宋体"/>
                <w:b/>
                <w:kern w:val="0"/>
                <w:szCs w:val="21"/>
              </w:rPr>
            </w:pPr>
          </w:p>
        </w:tc>
        <w:tc>
          <w:tcPr>
            <w:tcW w:w="1013" w:type="dxa"/>
            <w:gridSpan w:val="2"/>
            <w:vMerge w:val="continue"/>
            <w:tcBorders>
              <w:left w:val="single" w:color="auto" w:sz="4" w:space="0"/>
            </w:tcBorders>
            <w:vAlign w:val="center"/>
          </w:tcPr>
          <w:p w14:paraId="2D6AA584">
            <w:pPr>
              <w:autoSpaceDE w:val="0"/>
              <w:autoSpaceDN w:val="0"/>
              <w:adjustRightInd w:val="0"/>
              <w:snapToGrid w:val="0"/>
              <w:spacing w:line="360" w:lineRule="exact"/>
              <w:jc w:val="center"/>
              <w:rPr>
                <w:rFonts w:ascii="宋体"/>
                <w:b/>
                <w:kern w:val="0"/>
                <w:szCs w:val="21"/>
              </w:rPr>
            </w:pPr>
          </w:p>
        </w:tc>
        <w:tc>
          <w:tcPr>
            <w:tcW w:w="1932" w:type="dxa"/>
            <w:vAlign w:val="center"/>
          </w:tcPr>
          <w:p w14:paraId="0C700871">
            <w:pPr>
              <w:autoSpaceDE w:val="0"/>
              <w:autoSpaceDN w:val="0"/>
              <w:adjustRightInd w:val="0"/>
              <w:snapToGrid w:val="0"/>
              <w:spacing w:line="360" w:lineRule="exact"/>
              <w:jc w:val="center"/>
              <w:rPr>
                <w:rFonts w:ascii="宋体"/>
                <w:kern w:val="0"/>
              </w:rPr>
            </w:pPr>
            <w:r>
              <w:rPr>
                <w:rFonts w:hint="eastAsia" w:ascii="宋体" w:hAnsi="宋体"/>
                <w:kern w:val="0"/>
                <w:szCs w:val="21"/>
              </w:rPr>
              <w:t>竞选文件格式</w:t>
            </w:r>
          </w:p>
        </w:tc>
        <w:tc>
          <w:tcPr>
            <w:tcW w:w="5440" w:type="dxa"/>
            <w:vAlign w:val="center"/>
          </w:tcPr>
          <w:p w14:paraId="0E87F029">
            <w:pPr>
              <w:spacing w:line="360" w:lineRule="exact"/>
              <w:jc w:val="both"/>
              <w:rPr>
                <w:rFonts w:ascii="宋体" w:cs="宋体"/>
                <w:kern w:val="0"/>
              </w:rPr>
            </w:pPr>
            <w:r>
              <w:rPr>
                <w:rFonts w:hint="eastAsia" w:ascii="宋体" w:hAnsi="宋体" w:cs="宋体"/>
                <w:kern w:val="0"/>
              </w:rPr>
              <w:t>符合第六章“比选文件格式”的要求，字迹清晰可辨。</w:t>
            </w:r>
          </w:p>
        </w:tc>
      </w:tr>
      <w:tr w14:paraId="4237F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trHeight w:val="569" w:hRule="atLeast"/>
          <w:jc w:val="center"/>
        </w:trPr>
        <w:tc>
          <w:tcPr>
            <w:tcW w:w="1125" w:type="dxa"/>
            <w:vMerge w:val="continue"/>
            <w:tcBorders>
              <w:right w:val="single" w:color="auto" w:sz="4" w:space="0"/>
            </w:tcBorders>
            <w:vAlign w:val="center"/>
          </w:tcPr>
          <w:p w14:paraId="77EA2D88">
            <w:pPr>
              <w:autoSpaceDE w:val="0"/>
              <w:autoSpaceDN w:val="0"/>
              <w:adjustRightInd w:val="0"/>
              <w:snapToGrid w:val="0"/>
              <w:spacing w:line="360" w:lineRule="auto"/>
              <w:jc w:val="center"/>
              <w:rPr>
                <w:rFonts w:ascii="宋体"/>
                <w:b/>
                <w:kern w:val="0"/>
                <w:szCs w:val="21"/>
              </w:rPr>
            </w:pPr>
          </w:p>
        </w:tc>
        <w:tc>
          <w:tcPr>
            <w:tcW w:w="1013" w:type="dxa"/>
            <w:gridSpan w:val="2"/>
            <w:vMerge w:val="continue"/>
            <w:tcBorders>
              <w:left w:val="single" w:color="auto" w:sz="4" w:space="0"/>
            </w:tcBorders>
            <w:vAlign w:val="center"/>
          </w:tcPr>
          <w:p w14:paraId="75EE8D87">
            <w:pPr>
              <w:autoSpaceDE w:val="0"/>
              <w:autoSpaceDN w:val="0"/>
              <w:adjustRightInd w:val="0"/>
              <w:snapToGrid w:val="0"/>
              <w:spacing w:line="360" w:lineRule="exact"/>
              <w:jc w:val="center"/>
              <w:rPr>
                <w:rFonts w:ascii="宋体"/>
                <w:b/>
                <w:kern w:val="0"/>
                <w:szCs w:val="21"/>
              </w:rPr>
            </w:pPr>
          </w:p>
        </w:tc>
        <w:tc>
          <w:tcPr>
            <w:tcW w:w="1932" w:type="dxa"/>
            <w:vAlign w:val="center"/>
          </w:tcPr>
          <w:p w14:paraId="142BE3A3">
            <w:pPr>
              <w:spacing w:line="360" w:lineRule="exact"/>
              <w:jc w:val="center"/>
              <w:rPr>
                <w:rFonts w:hint="eastAsia" w:ascii="宋体" w:hAnsi="宋体" w:cs="宋体" w:eastAsiaTheme="minorEastAsia"/>
                <w:kern w:val="0"/>
                <w:lang w:val="en-US" w:eastAsia="zh-CN"/>
              </w:rPr>
            </w:pPr>
            <w:r>
              <w:rPr>
                <w:rFonts w:hint="eastAsia" w:ascii="宋体" w:hAnsi="宋体" w:cs="宋体"/>
                <w:kern w:val="0"/>
              </w:rPr>
              <w:t>竞选文件的</w:t>
            </w:r>
            <w:r>
              <w:rPr>
                <w:rFonts w:hint="eastAsia" w:ascii="宋体" w:hAnsi="宋体" w:cs="宋体"/>
                <w:kern w:val="0"/>
                <w:lang w:val="en-US" w:eastAsia="zh-CN"/>
              </w:rPr>
              <w:t>份数</w:t>
            </w:r>
          </w:p>
        </w:tc>
        <w:tc>
          <w:tcPr>
            <w:tcW w:w="5440" w:type="dxa"/>
            <w:vAlign w:val="center"/>
          </w:tcPr>
          <w:p w14:paraId="7C331FB4">
            <w:pPr>
              <w:spacing w:line="360" w:lineRule="exact"/>
              <w:jc w:val="both"/>
              <w:rPr>
                <w:rFonts w:hint="eastAsia" w:ascii="宋体" w:hAnsi="宋体" w:cs="宋体"/>
                <w:kern w:val="0"/>
              </w:rPr>
            </w:pPr>
            <w:r>
              <w:rPr>
                <w:rFonts w:hint="eastAsia" w:ascii="宋体" w:hAnsi="宋体" w:cs="宋体"/>
                <w:color w:val="auto"/>
                <w:kern w:val="0"/>
                <w:highlight w:val="none"/>
              </w:rPr>
              <w:t>符合第二章</w:t>
            </w:r>
            <w:r>
              <w:rPr>
                <w:rFonts w:hint="eastAsia" w:ascii="宋体" w:hAnsi="宋体" w:cs="宋体"/>
                <w:color w:val="auto"/>
                <w:kern w:val="0"/>
                <w:highlight w:val="none"/>
                <w:lang w:val="en-US" w:eastAsia="zh-CN"/>
              </w:rPr>
              <w:t>竞选</w:t>
            </w:r>
            <w:r>
              <w:rPr>
                <w:rFonts w:hint="eastAsia" w:ascii="宋体" w:hAnsi="宋体" w:cs="宋体"/>
                <w:color w:val="auto"/>
                <w:kern w:val="0"/>
                <w:highlight w:val="none"/>
              </w:rPr>
              <w:t>人须知前附表规定。</w:t>
            </w:r>
          </w:p>
        </w:tc>
      </w:tr>
      <w:tr w14:paraId="586E2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trHeight w:val="569" w:hRule="atLeast"/>
          <w:jc w:val="center"/>
        </w:trPr>
        <w:tc>
          <w:tcPr>
            <w:tcW w:w="1125" w:type="dxa"/>
            <w:vMerge w:val="continue"/>
            <w:tcBorders>
              <w:right w:val="single" w:color="auto" w:sz="4" w:space="0"/>
            </w:tcBorders>
            <w:vAlign w:val="center"/>
          </w:tcPr>
          <w:p w14:paraId="4975128E">
            <w:pPr>
              <w:autoSpaceDE w:val="0"/>
              <w:autoSpaceDN w:val="0"/>
              <w:adjustRightInd w:val="0"/>
              <w:snapToGrid w:val="0"/>
              <w:spacing w:line="360" w:lineRule="auto"/>
              <w:jc w:val="center"/>
              <w:rPr>
                <w:rFonts w:ascii="宋体"/>
                <w:b/>
                <w:kern w:val="0"/>
                <w:szCs w:val="21"/>
              </w:rPr>
            </w:pPr>
          </w:p>
        </w:tc>
        <w:tc>
          <w:tcPr>
            <w:tcW w:w="1013" w:type="dxa"/>
            <w:gridSpan w:val="2"/>
            <w:vMerge w:val="continue"/>
            <w:tcBorders>
              <w:left w:val="single" w:color="auto" w:sz="4" w:space="0"/>
            </w:tcBorders>
            <w:vAlign w:val="center"/>
          </w:tcPr>
          <w:p w14:paraId="452BD81A">
            <w:pPr>
              <w:autoSpaceDE w:val="0"/>
              <w:autoSpaceDN w:val="0"/>
              <w:adjustRightInd w:val="0"/>
              <w:snapToGrid w:val="0"/>
              <w:spacing w:line="360" w:lineRule="exact"/>
              <w:jc w:val="center"/>
              <w:rPr>
                <w:rFonts w:ascii="宋体"/>
                <w:b/>
                <w:kern w:val="0"/>
                <w:szCs w:val="21"/>
              </w:rPr>
            </w:pPr>
          </w:p>
        </w:tc>
        <w:tc>
          <w:tcPr>
            <w:tcW w:w="1932" w:type="dxa"/>
            <w:vAlign w:val="center"/>
          </w:tcPr>
          <w:p w14:paraId="69E30CA2">
            <w:pPr>
              <w:spacing w:line="360" w:lineRule="exact"/>
              <w:jc w:val="center"/>
              <w:rPr>
                <w:rFonts w:ascii="宋体" w:cs="宋体"/>
                <w:kern w:val="0"/>
              </w:rPr>
            </w:pPr>
            <w:r>
              <w:rPr>
                <w:rFonts w:hint="eastAsia" w:ascii="宋体" w:hAnsi="宋体" w:cs="宋体"/>
                <w:kern w:val="0"/>
              </w:rPr>
              <w:t>竞选文件的签署</w:t>
            </w:r>
          </w:p>
        </w:tc>
        <w:tc>
          <w:tcPr>
            <w:tcW w:w="5440" w:type="dxa"/>
            <w:vAlign w:val="center"/>
          </w:tcPr>
          <w:p w14:paraId="6E714452">
            <w:pPr>
              <w:spacing w:line="360" w:lineRule="exact"/>
              <w:jc w:val="both"/>
              <w:rPr>
                <w:rFonts w:ascii="宋体" w:cs="宋体"/>
                <w:kern w:val="0"/>
              </w:rPr>
            </w:pPr>
            <w:r>
              <w:rPr>
                <w:rFonts w:hint="eastAsia" w:ascii="宋体" w:hAnsi="宋体" w:cs="宋体"/>
                <w:kern w:val="0"/>
              </w:rPr>
              <w:t>竞选文件上法定代表人或其授权代理人的签字齐全</w:t>
            </w:r>
          </w:p>
        </w:tc>
      </w:tr>
      <w:tr w14:paraId="66242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trHeight w:val="569" w:hRule="atLeast"/>
          <w:jc w:val="center"/>
        </w:trPr>
        <w:tc>
          <w:tcPr>
            <w:tcW w:w="1125" w:type="dxa"/>
            <w:vMerge w:val="continue"/>
            <w:tcBorders>
              <w:right w:val="single" w:color="auto" w:sz="4" w:space="0"/>
            </w:tcBorders>
            <w:vAlign w:val="center"/>
          </w:tcPr>
          <w:p w14:paraId="3004E4C8">
            <w:pPr>
              <w:autoSpaceDE w:val="0"/>
              <w:autoSpaceDN w:val="0"/>
              <w:adjustRightInd w:val="0"/>
              <w:snapToGrid w:val="0"/>
              <w:spacing w:line="360" w:lineRule="auto"/>
              <w:jc w:val="center"/>
              <w:rPr>
                <w:rFonts w:ascii="宋体"/>
                <w:b/>
                <w:kern w:val="0"/>
                <w:szCs w:val="21"/>
              </w:rPr>
            </w:pPr>
          </w:p>
        </w:tc>
        <w:tc>
          <w:tcPr>
            <w:tcW w:w="1013" w:type="dxa"/>
            <w:gridSpan w:val="2"/>
            <w:vMerge w:val="continue"/>
            <w:tcBorders>
              <w:left w:val="single" w:color="auto" w:sz="4" w:space="0"/>
            </w:tcBorders>
            <w:vAlign w:val="center"/>
          </w:tcPr>
          <w:p w14:paraId="62743A9D">
            <w:pPr>
              <w:autoSpaceDE w:val="0"/>
              <w:autoSpaceDN w:val="0"/>
              <w:adjustRightInd w:val="0"/>
              <w:snapToGrid w:val="0"/>
              <w:spacing w:line="360" w:lineRule="exact"/>
              <w:jc w:val="center"/>
              <w:rPr>
                <w:rFonts w:ascii="宋体"/>
                <w:b/>
                <w:kern w:val="0"/>
                <w:szCs w:val="21"/>
              </w:rPr>
            </w:pPr>
          </w:p>
        </w:tc>
        <w:tc>
          <w:tcPr>
            <w:tcW w:w="1932" w:type="dxa"/>
            <w:vAlign w:val="center"/>
          </w:tcPr>
          <w:p w14:paraId="12EA7D8D">
            <w:pPr>
              <w:autoSpaceDE w:val="0"/>
              <w:autoSpaceDN w:val="0"/>
              <w:adjustRightInd w:val="0"/>
              <w:snapToGrid w:val="0"/>
              <w:spacing w:line="360" w:lineRule="exact"/>
              <w:jc w:val="center"/>
              <w:rPr>
                <w:rFonts w:ascii="宋体"/>
                <w:kern w:val="0"/>
              </w:rPr>
            </w:pPr>
            <w:r>
              <w:rPr>
                <w:rFonts w:hint="eastAsia" w:ascii="宋体" w:hAnsi="宋体"/>
                <w:kern w:val="0"/>
                <w:szCs w:val="21"/>
              </w:rPr>
              <w:t>报价唯一</w:t>
            </w:r>
          </w:p>
        </w:tc>
        <w:tc>
          <w:tcPr>
            <w:tcW w:w="5440" w:type="dxa"/>
            <w:vAlign w:val="center"/>
          </w:tcPr>
          <w:p w14:paraId="331F3544">
            <w:pPr>
              <w:autoSpaceDE w:val="0"/>
              <w:autoSpaceDN w:val="0"/>
              <w:adjustRightInd w:val="0"/>
              <w:snapToGrid w:val="0"/>
              <w:spacing w:line="360" w:lineRule="exact"/>
              <w:jc w:val="both"/>
              <w:rPr>
                <w:rFonts w:ascii="楷体_GB2312" w:hAnsi="宋体" w:eastAsia="楷体_GB2312"/>
                <w:kern w:val="0"/>
              </w:rPr>
            </w:pPr>
            <w:r>
              <w:rPr>
                <w:rFonts w:hint="eastAsia" w:ascii="宋体" w:hAnsi="宋体" w:cs="宋体"/>
                <w:kern w:val="0"/>
              </w:rPr>
              <w:t>只能有一个有效竞选报价，不得提交选择性报价。</w:t>
            </w:r>
          </w:p>
        </w:tc>
      </w:tr>
      <w:tr w14:paraId="68AEA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trHeight w:val="569" w:hRule="atLeast"/>
          <w:jc w:val="center"/>
        </w:trPr>
        <w:tc>
          <w:tcPr>
            <w:tcW w:w="1125" w:type="dxa"/>
            <w:vMerge w:val="continue"/>
            <w:tcBorders>
              <w:right w:val="single" w:color="auto" w:sz="4" w:space="0"/>
            </w:tcBorders>
            <w:vAlign w:val="center"/>
          </w:tcPr>
          <w:p w14:paraId="07BE33B2">
            <w:pPr>
              <w:autoSpaceDE w:val="0"/>
              <w:autoSpaceDN w:val="0"/>
              <w:adjustRightInd w:val="0"/>
              <w:snapToGrid w:val="0"/>
              <w:spacing w:line="360" w:lineRule="auto"/>
              <w:jc w:val="center"/>
              <w:rPr>
                <w:rFonts w:ascii="宋体"/>
                <w:b/>
                <w:kern w:val="0"/>
                <w:szCs w:val="21"/>
              </w:rPr>
            </w:pPr>
          </w:p>
        </w:tc>
        <w:tc>
          <w:tcPr>
            <w:tcW w:w="1013" w:type="dxa"/>
            <w:gridSpan w:val="2"/>
            <w:vMerge w:val="continue"/>
            <w:tcBorders>
              <w:left w:val="single" w:color="auto" w:sz="4" w:space="0"/>
            </w:tcBorders>
            <w:vAlign w:val="center"/>
          </w:tcPr>
          <w:p w14:paraId="73D4CEA6">
            <w:pPr>
              <w:autoSpaceDE w:val="0"/>
              <w:autoSpaceDN w:val="0"/>
              <w:adjustRightInd w:val="0"/>
              <w:snapToGrid w:val="0"/>
              <w:spacing w:line="360" w:lineRule="exact"/>
              <w:jc w:val="center"/>
              <w:rPr>
                <w:rFonts w:ascii="宋体"/>
                <w:b/>
                <w:kern w:val="0"/>
                <w:szCs w:val="21"/>
              </w:rPr>
            </w:pPr>
          </w:p>
        </w:tc>
        <w:tc>
          <w:tcPr>
            <w:tcW w:w="1932" w:type="dxa"/>
            <w:vAlign w:val="center"/>
          </w:tcPr>
          <w:p w14:paraId="28E71BF2">
            <w:pPr>
              <w:spacing w:line="360" w:lineRule="exact"/>
              <w:jc w:val="center"/>
              <w:rPr>
                <w:rFonts w:ascii="宋体"/>
                <w:szCs w:val="21"/>
              </w:rPr>
            </w:pPr>
            <w:r>
              <w:rPr>
                <w:rFonts w:hint="eastAsia" w:ascii="宋体" w:hAnsi="宋体"/>
                <w:szCs w:val="21"/>
              </w:rPr>
              <w:t>法定代表人</w:t>
            </w:r>
          </w:p>
          <w:p w14:paraId="0CD541DE">
            <w:pPr>
              <w:spacing w:line="360" w:lineRule="exact"/>
              <w:jc w:val="center"/>
              <w:rPr>
                <w:rFonts w:ascii="宋体"/>
                <w:szCs w:val="21"/>
              </w:rPr>
            </w:pPr>
            <w:r>
              <w:rPr>
                <w:rFonts w:hint="eastAsia" w:ascii="宋体" w:hAnsi="宋体"/>
                <w:szCs w:val="21"/>
              </w:rPr>
              <w:t>或委托代理人</w:t>
            </w:r>
          </w:p>
        </w:tc>
        <w:tc>
          <w:tcPr>
            <w:tcW w:w="5440" w:type="dxa"/>
            <w:vAlign w:val="center"/>
          </w:tcPr>
          <w:p w14:paraId="540BA52F">
            <w:pPr>
              <w:spacing w:line="360" w:lineRule="exact"/>
              <w:jc w:val="both"/>
              <w:rPr>
                <w:rFonts w:ascii="宋体"/>
                <w:szCs w:val="21"/>
              </w:rPr>
            </w:pPr>
            <w:r>
              <w:rPr>
                <w:rFonts w:hint="eastAsia" w:ascii="宋体" w:hAnsi="宋体"/>
                <w:szCs w:val="21"/>
              </w:rPr>
              <w:t>竞选人法定代表人有法定代表人身份证明，且其身份证明书符合比选文件规定的格式；竞选人法定代表人的委托代理人有法定代表人签署的授权委托书，且其授权委托书符合比选文件规定的格式。</w:t>
            </w:r>
          </w:p>
        </w:tc>
      </w:tr>
      <w:tr w14:paraId="3DC27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trHeight w:val="450" w:hRule="atLeast"/>
          <w:jc w:val="center"/>
        </w:trPr>
        <w:tc>
          <w:tcPr>
            <w:tcW w:w="1138" w:type="dxa"/>
            <w:gridSpan w:val="2"/>
            <w:vMerge w:val="restart"/>
            <w:vAlign w:val="center"/>
          </w:tcPr>
          <w:p w14:paraId="617B33C7">
            <w:pPr>
              <w:autoSpaceDE w:val="0"/>
              <w:autoSpaceDN w:val="0"/>
              <w:adjustRightInd w:val="0"/>
              <w:snapToGrid w:val="0"/>
              <w:spacing w:line="360" w:lineRule="exact"/>
              <w:jc w:val="center"/>
              <w:rPr>
                <w:rFonts w:ascii="宋体"/>
                <w:kern w:val="0"/>
              </w:rPr>
            </w:pPr>
            <w:r>
              <w:rPr>
                <w:rFonts w:ascii="宋体" w:hAnsi="宋体"/>
                <w:kern w:val="0"/>
                <w:szCs w:val="21"/>
              </w:rPr>
              <w:t>2.1.2</w:t>
            </w:r>
          </w:p>
        </w:tc>
        <w:tc>
          <w:tcPr>
            <w:tcW w:w="1000" w:type="dxa"/>
            <w:vMerge w:val="restart"/>
            <w:vAlign w:val="center"/>
          </w:tcPr>
          <w:p w14:paraId="04AE2A46">
            <w:pPr>
              <w:autoSpaceDE w:val="0"/>
              <w:autoSpaceDN w:val="0"/>
              <w:adjustRightInd w:val="0"/>
              <w:snapToGrid w:val="0"/>
              <w:spacing w:line="360" w:lineRule="exact"/>
              <w:jc w:val="center"/>
              <w:rPr>
                <w:rFonts w:ascii="宋体"/>
                <w:kern w:val="0"/>
                <w:szCs w:val="21"/>
              </w:rPr>
            </w:pPr>
            <w:r>
              <w:rPr>
                <w:rFonts w:hint="eastAsia" w:ascii="宋体" w:hAnsi="宋体"/>
                <w:kern w:val="0"/>
                <w:szCs w:val="21"/>
              </w:rPr>
              <w:t>资格评审</w:t>
            </w:r>
          </w:p>
          <w:p w14:paraId="4724CE81">
            <w:pPr>
              <w:autoSpaceDE w:val="0"/>
              <w:autoSpaceDN w:val="0"/>
              <w:adjustRightInd w:val="0"/>
              <w:snapToGrid w:val="0"/>
              <w:spacing w:line="360" w:lineRule="exact"/>
              <w:jc w:val="center"/>
              <w:rPr>
                <w:rFonts w:ascii="楷体_GB2312" w:hAnsi="宋体" w:eastAsia="楷体_GB2312"/>
                <w:kern w:val="0"/>
              </w:rPr>
            </w:pPr>
            <w:r>
              <w:rPr>
                <w:rFonts w:hint="eastAsia" w:ascii="宋体" w:hAnsi="宋体"/>
                <w:kern w:val="0"/>
                <w:szCs w:val="21"/>
              </w:rPr>
              <w:t>合格标准</w:t>
            </w:r>
          </w:p>
        </w:tc>
        <w:tc>
          <w:tcPr>
            <w:tcW w:w="1932" w:type="dxa"/>
            <w:vAlign w:val="center"/>
          </w:tcPr>
          <w:p w14:paraId="1D0293A0">
            <w:pPr>
              <w:pStyle w:val="38"/>
              <w:spacing w:before="145" w:line="228" w:lineRule="auto"/>
              <w:jc w:val="center"/>
              <w:rPr>
                <w:rFonts w:ascii="宋体" w:cs="宋体"/>
                <w:kern w:val="0"/>
              </w:rPr>
            </w:pPr>
            <w:r>
              <w:rPr>
                <w:rFonts w:hint="eastAsia"/>
                <w:spacing w:val="5"/>
                <w:szCs w:val="21"/>
              </w:rPr>
              <w:t>资质条件</w:t>
            </w:r>
          </w:p>
        </w:tc>
        <w:tc>
          <w:tcPr>
            <w:tcW w:w="5440" w:type="dxa"/>
            <w:vAlign w:val="center"/>
          </w:tcPr>
          <w:p w14:paraId="52853944">
            <w:pPr>
              <w:spacing w:before="145" w:line="227" w:lineRule="auto"/>
              <w:ind w:right="12" w:rightChars="0"/>
              <w:jc w:val="both"/>
              <w:rPr>
                <w:rFonts w:ascii="宋体" w:cs="宋体"/>
                <w:kern w:val="0"/>
              </w:rPr>
            </w:pPr>
            <w:r>
              <w:rPr>
                <w:rFonts w:hint="eastAsia" w:ascii="宋体" w:hAnsi="宋体"/>
                <w:szCs w:val="21"/>
              </w:rPr>
              <w:t>符合第二章竞选人须知前附表第1.4.1项规定</w:t>
            </w:r>
          </w:p>
        </w:tc>
      </w:tr>
      <w:tr w14:paraId="59354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trHeight w:val="450" w:hRule="atLeast"/>
          <w:jc w:val="center"/>
        </w:trPr>
        <w:tc>
          <w:tcPr>
            <w:tcW w:w="1138" w:type="dxa"/>
            <w:gridSpan w:val="2"/>
            <w:vMerge w:val="continue"/>
            <w:vAlign w:val="center"/>
          </w:tcPr>
          <w:p w14:paraId="25A1539F">
            <w:pPr>
              <w:autoSpaceDE w:val="0"/>
              <w:autoSpaceDN w:val="0"/>
              <w:adjustRightInd w:val="0"/>
              <w:snapToGrid w:val="0"/>
              <w:spacing w:line="360" w:lineRule="exact"/>
              <w:jc w:val="center"/>
              <w:rPr>
                <w:rFonts w:ascii="宋体" w:hAnsi="宋体"/>
                <w:kern w:val="0"/>
                <w:szCs w:val="21"/>
              </w:rPr>
            </w:pPr>
          </w:p>
        </w:tc>
        <w:tc>
          <w:tcPr>
            <w:tcW w:w="1000" w:type="dxa"/>
            <w:vMerge w:val="continue"/>
            <w:vAlign w:val="center"/>
          </w:tcPr>
          <w:p w14:paraId="29244759">
            <w:pPr>
              <w:autoSpaceDE w:val="0"/>
              <w:autoSpaceDN w:val="0"/>
              <w:adjustRightInd w:val="0"/>
              <w:snapToGrid w:val="0"/>
              <w:spacing w:line="360" w:lineRule="exact"/>
              <w:jc w:val="center"/>
              <w:rPr>
                <w:rFonts w:hint="eastAsia" w:ascii="宋体" w:hAnsi="宋体"/>
                <w:kern w:val="0"/>
                <w:szCs w:val="21"/>
              </w:rPr>
            </w:pPr>
          </w:p>
        </w:tc>
        <w:tc>
          <w:tcPr>
            <w:tcW w:w="1932" w:type="dxa"/>
            <w:vAlign w:val="center"/>
          </w:tcPr>
          <w:p w14:paraId="1DB52A45">
            <w:pPr>
              <w:pStyle w:val="38"/>
              <w:spacing w:before="184" w:line="228" w:lineRule="auto"/>
              <w:jc w:val="center"/>
              <w:rPr>
                <w:rFonts w:hint="eastAsia" w:ascii="宋体" w:hAnsi="宋体" w:cs="宋体"/>
                <w:kern w:val="0"/>
              </w:rPr>
            </w:pPr>
            <w:r>
              <w:rPr>
                <w:rFonts w:hint="eastAsia"/>
                <w:spacing w:val="5"/>
                <w:szCs w:val="21"/>
              </w:rPr>
              <w:t>营业执照</w:t>
            </w:r>
          </w:p>
        </w:tc>
        <w:tc>
          <w:tcPr>
            <w:tcW w:w="5440" w:type="dxa"/>
            <w:vAlign w:val="center"/>
          </w:tcPr>
          <w:p w14:paraId="6BE2A8AE">
            <w:pPr>
              <w:spacing w:before="146" w:line="227" w:lineRule="auto"/>
              <w:ind w:right="12" w:rightChars="0"/>
              <w:jc w:val="both"/>
              <w:rPr>
                <w:rFonts w:hint="eastAsia" w:ascii="宋体" w:hAnsi="宋体" w:cs="宋体"/>
                <w:kern w:val="0"/>
              </w:rPr>
            </w:pPr>
            <w:r>
              <w:rPr>
                <w:rFonts w:hint="eastAsia" w:ascii="宋体" w:hAnsi="宋体"/>
                <w:szCs w:val="21"/>
              </w:rPr>
              <w:t>符合第二章竞选人须知前附表第1.4.1项规定</w:t>
            </w:r>
          </w:p>
        </w:tc>
      </w:tr>
      <w:tr w14:paraId="31BDF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trHeight w:val="450" w:hRule="atLeast"/>
          <w:jc w:val="center"/>
        </w:trPr>
        <w:tc>
          <w:tcPr>
            <w:tcW w:w="1138" w:type="dxa"/>
            <w:gridSpan w:val="2"/>
            <w:vMerge w:val="continue"/>
            <w:vAlign w:val="center"/>
          </w:tcPr>
          <w:p w14:paraId="78A62578">
            <w:pPr>
              <w:autoSpaceDE w:val="0"/>
              <w:autoSpaceDN w:val="0"/>
              <w:adjustRightInd w:val="0"/>
              <w:snapToGrid w:val="0"/>
              <w:spacing w:line="360" w:lineRule="exact"/>
              <w:jc w:val="center"/>
              <w:rPr>
                <w:rFonts w:ascii="宋体" w:hAnsi="宋体"/>
                <w:kern w:val="0"/>
                <w:szCs w:val="21"/>
              </w:rPr>
            </w:pPr>
          </w:p>
        </w:tc>
        <w:tc>
          <w:tcPr>
            <w:tcW w:w="1000" w:type="dxa"/>
            <w:vMerge w:val="continue"/>
            <w:vAlign w:val="center"/>
          </w:tcPr>
          <w:p w14:paraId="1A5D3913">
            <w:pPr>
              <w:autoSpaceDE w:val="0"/>
              <w:autoSpaceDN w:val="0"/>
              <w:adjustRightInd w:val="0"/>
              <w:snapToGrid w:val="0"/>
              <w:spacing w:line="360" w:lineRule="exact"/>
              <w:jc w:val="center"/>
              <w:rPr>
                <w:rFonts w:hint="eastAsia" w:ascii="宋体" w:hAnsi="宋体"/>
                <w:kern w:val="0"/>
                <w:szCs w:val="21"/>
              </w:rPr>
            </w:pPr>
          </w:p>
        </w:tc>
        <w:tc>
          <w:tcPr>
            <w:tcW w:w="1932" w:type="dxa"/>
            <w:vAlign w:val="center"/>
          </w:tcPr>
          <w:p w14:paraId="0E759034">
            <w:pPr>
              <w:pStyle w:val="38"/>
              <w:spacing w:before="193" w:line="228" w:lineRule="auto"/>
              <w:jc w:val="center"/>
              <w:rPr>
                <w:rFonts w:hint="eastAsia" w:ascii="宋体" w:hAnsi="宋体" w:cs="宋体"/>
                <w:kern w:val="0"/>
              </w:rPr>
            </w:pPr>
            <w:r>
              <w:rPr>
                <w:rFonts w:hint="eastAsia"/>
                <w:spacing w:val="7"/>
                <w:szCs w:val="21"/>
              </w:rPr>
              <w:t>安全生产条件</w:t>
            </w:r>
          </w:p>
        </w:tc>
        <w:tc>
          <w:tcPr>
            <w:tcW w:w="5440" w:type="dxa"/>
            <w:vAlign w:val="center"/>
          </w:tcPr>
          <w:p w14:paraId="0CFC1B07">
            <w:pPr>
              <w:spacing w:before="193" w:line="227" w:lineRule="auto"/>
              <w:jc w:val="both"/>
              <w:rPr>
                <w:rFonts w:hint="eastAsia" w:ascii="宋体" w:hAnsi="宋体" w:cs="宋体"/>
                <w:kern w:val="0"/>
              </w:rPr>
            </w:pPr>
            <w:r>
              <w:rPr>
                <w:rFonts w:hint="eastAsia" w:ascii="宋体" w:hAnsi="宋体"/>
                <w:szCs w:val="21"/>
              </w:rPr>
              <w:t>符合第二章竞选人须知前附表第1.4.1项规定</w:t>
            </w:r>
          </w:p>
        </w:tc>
      </w:tr>
      <w:tr w14:paraId="2878A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trHeight w:val="450" w:hRule="atLeast"/>
          <w:jc w:val="center"/>
        </w:trPr>
        <w:tc>
          <w:tcPr>
            <w:tcW w:w="1138" w:type="dxa"/>
            <w:gridSpan w:val="2"/>
            <w:vMerge w:val="continue"/>
            <w:vAlign w:val="center"/>
          </w:tcPr>
          <w:p w14:paraId="5A8BA10F">
            <w:pPr>
              <w:autoSpaceDE w:val="0"/>
              <w:autoSpaceDN w:val="0"/>
              <w:adjustRightInd w:val="0"/>
              <w:snapToGrid w:val="0"/>
              <w:spacing w:line="360" w:lineRule="exact"/>
              <w:jc w:val="center"/>
              <w:rPr>
                <w:rFonts w:ascii="宋体" w:hAnsi="宋体"/>
                <w:kern w:val="0"/>
                <w:szCs w:val="21"/>
              </w:rPr>
            </w:pPr>
          </w:p>
        </w:tc>
        <w:tc>
          <w:tcPr>
            <w:tcW w:w="1000" w:type="dxa"/>
            <w:vMerge w:val="continue"/>
            <w:vAlign w:val="center"/>
          </w:tcPr>
          <w:p w14:paraId="26B00C60">
            <w:pPr>
              <w:autoSpaceDE w:val="0"/>
              <w:autoSpaceDN w:val="0"/>
              <w:adjustRightInd w:val="0"/>
              <w:snapToGrid w:val="0"/>
              <w:spacing w:line="360" w:lineRule="exact"/>
              <w:jc w:val="center"/>
              <w:rPr>
                <w:rFonts w:hint="eastAsia" w:ascii="宋体" w:hAnsi="宋体"/>
                <w:kern w:val="0"/>
                <w:szCs w:val="21"/>
              </w:rPr>
            </w:pPr>
          </w:p>
        </w:tc>
        <w:tc>
          <w:tcPr>
            <w:tcW w:w="1932" w:type="dxa"/>
            <w:vAlign w:val="center"/>
          </w:tcPr>
          <w:p w14:paraId="558173CC">
            <w:pPr>
              <w:pStyle w:val="38"/>
              <w:spacing w:before="193" w:line="228" w:lineRule="auto"/>
              <w:jc w:val="center"/>
              <w:rPr>
                <w:rFonts w:hint="eastAsia" w:ascii="宋体" w:hAnsi="宋体" w:cs="宋体"/>
                <w:kern w:val="0"/>
              </w:rPr>
            </w:pPr>
            <w:r>
              <w:rPr>
                <w:rFonts w:hint="eastAsia"/>
                <w:spacing w:val="7"/>
                <w:szCs w:val="21"/>
              </w:rPr>
              <w:t>业绩要求</w:t>
            </w:r>
          </w:p>
        </w:tc>
        <w:tc>
          <w:tcPr>
            <w:tcW w:w="5440" w:type="dxa"/>
            <w:vAlign w:val="center"/>
          </w:tcPr>
          <w:p w14:paraId="3A2BB946">
            <w:pPr>
              <w:spacing w:before="193" w:line="227" w:lineRule="auto"/>
              <w:jc w:val="both"/>
              <w:rPr>
                <w:rFonts w:hint="eastAsia" w:ascii="宋体" w:hAnsi="宋体" w:cs="宋体"/>
                <w:kern w:val="0"/>
              </w:rPr>
            </w:pPr>
            <w:r>
              <w:rPr>
                <w:rFonts w:hint="eastAsia" w:ascii="宋体" w:hAnsi="宋体"/>
                <w:szCs w:val="21"/>
              </w:rPr>
              <w:t>符合第二章竞选人须知前附表第1.4.1项规定</w:t>
            </w:r>
          </w:p>
        </w:tc>
      </w:tr>
      <w:tr w14:paraId="5D20E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138" w:type="dxa"/>
            <w:gridSpan w:val="2"/>
            <w:vMerge w:val="continue"/>
            <w:vAlign w:val="center"/>
          </w:tcPr>
          <w:p w14:paraId="52256FFD">
            <w:pPr>
              <w:autoSpaceDE w:val="0"/>
              <w:autoSpaceDN w:val="0"/>
              <w:adjustRightInd w:val="0"/>
              <w:snapToGrid w:val="0"/>
              <w:spacing w:line="360" w:lineRule="exact"/>
              <w:jc w:val="center"/>
              <w:rPr>
                <w:rFonts w:ascii="楷体_GB2312" w:hAnsi="宋体" w:eastAsia="楷体_GB2312"/>
                <w:kern w:val="0"/>
              </w:rPr>
            </w:pPr>
          </w:p>
        </w:tc>
        <w:tc>
          <w:tcPr>
            <w:tcW w:w="1000" w:type="dxa"/>
            <w:vMerge w:val="continue"/>
            <w:vAlign w:val="center"/>
          </w:tcPr>
          <w:p w14:paraId="14D08AC7">
            <w:pPr>
              <w:autoSpaceDE w:val="0"/>
              <w:autoSpaceDN w:val="0"/>
              <w:adjustRightInd w:val="0"/>
              <w:snapToGrid w:val="0"/>
              <w:spacing w:line="360" w:lineRule="exact"/>
              <w:jc w:val="center"/>
              <w:rPr>
                <w:rFonts w:ascii="楷体_GB2312" w:hAnsi="宋体" w:eastAsia="楷体_GB2312"/>
                <w:kern w:val="0"/>
              </w:rPr>
            </w:pPr>
          </w:p>
        </w:tc>
        <w:tc>
          <w:tcPr>
            <w:tcW w:w="1932" w:type="dxa"/>
            <w:vAlign w:val="center"/>
          </w:tcPr>
          <w:p w14:paraId="45A6AA99">
            <w:pPr>
              <w:spacing w:line="360" w:lineRule="exact"/>
              <w:jc w:val="center"/>
              <w:rPr>
                <w:rFonts w:ascii="宋体" w:cs="宋体"/>
                <w:kern w:val="0"/>
              </w:rPr>
            </w:pPr>
            <w:r>
              <w:rPr>
                <w:rFonts w:hint="eastAsia" w:ascii="宋体" w:hAnsi="宋体" w:cs="宋体"/>
                <w:kern w:val="0"/>
              </w:rPr>
              <w:t>其他要求</w:t>
            </w:r>
          </w:p>
        </w:tc>
        <w:tc>
          <w:tcPr>
            <w:tcW w:w="5440" w:type="dxa"/>
            <w:vAlign w:val="center"/>
          </w:tcPr>
          <w:p w14:paraId="55E816E1">
            <w:pPr>
              <w:spacing w:line="360" w:lineRule="exact"/>
              <w:jc w:val="both"/>
              <w:rPr>
                <w:rFonts w:hint="eastAsia" w:ascii="宋体" w:hAnsi="宋体"/>
                <w:szCs w:val="21"/>
              </w:rPr>
            </w:pPr>
            <w:r>
              <w:rPr>
                <w:rFonts w:hint="eastAsia" w:ascii="宋体" w:hAnsi="宋体"/>
                <w:szCs w:val="21"/>
              </w:rPr>
              <w:t>符合第二章竞选人须知前附表第1.4.1项规定</w:t>
            </w:r>
          </w:p>
        </w:tc>
      </w:tr>
      <w:tr w14:paraId="75DC1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trHeight w:val="578" w:hRule="atLeast"/>
          <w:jc w:val="center"/>
        </w:trPr>
        <w:tc>
          <w:tcPr>
            <w:tcW w:w="1138" w:type="dxa"/>
            <w:gridSpan w:val="2"/>
            <w:vMerge w:val="restart"/>
            <w:vAlign w:val="center"/>
          </w:tcPr>
          <w:p w14:paraId="1DF51E10">
            <w:pPr>
              <w:autoSpaceDE w:val="0"/>
              <w:autoSpaceDN w:val="0"/>
              <w:adjustRightInd w:val="0"/>
              <w:snapToGrid w:val="0"/>
              <w:spacing w:line="360" w:lineRule="exact"/>
              <w:jc w:val="center"/>
              <w:rPr>
                <w:rFonts w:ascii="宋体"/>
                <w:kern w:val="0"/>
                <w:szCs w:val="21"/>
              </w:rPr>
            </w:pPr>
            <w:r>
              <w:rPr>
                <w:rFonts w:ascii="宋体" w:hAnsi="宋体"/>
                <w:kern w:val="0"/>
                <w:szCs w:val="21"/>
              </w:rPr>
              <w:t>2.1</w:t>
            </w:r>
            <w:r>
              <w:rPr>
                <w:rFonts w:ascii="宋体"/>
                <w:kern w:val="0"/>
                <w:szCs w:val="21"/>
              </w:rPr>
              <w:t>.</w:t>
            </w:r>
            <w:r>
              <w:rPr>
                <w:rFonts w:ascii="宋体" w:hAnsi="宋体"/>
                <w:kern w:val="0"/>
                <w:szCs w:val="21"/>
              </w:rPr>
              <w:t>3</w:t>
            </w:r>
          </w:p>
        </w:tc>
        <w:tc>
          <w:tcPr>
            <w:tcW w:w="1000" w:type="dxa"/>
            <w:vMerge w:val="restart"/>
            <w:vAlign w:val="center"/>
          </w:tcPr>
          <w:p w14:paraId="68042BDA">
            <w:pPr>
              <w:autoSpaceDE w:val="0"/>
              <w:autoSpaceDN w:val="0"/>
              <w:adjustRightInd w:val="0"/>
              <w:snapToGrid w:val="0"/>
              <w:spacing w:line="360" w:lineRule="exact"/>
              <w:jc w:val="center"/>
              <w:rPr>
                <w:rFonts w:ascii="宋体"/>
                <w:kern w:val="0"/>
                <w:szCs w:val="21"/>
              </w:rPr>
            </w:pPr>
            <w:r>
              <w:rPr>
                <w:rFonts w:hint="eastAsia" w:ascii="宋体" w:hAnsi="宋体"/>
                <w:kern w:val="0"/>
                <w:szCs w:val="21"/>
              </w:rPr>
              <w:t>响应性</w:t>
            </w:r>
          </w:p>
          <w:p w14:paraId="7EB6E2E9">
            <w:pPr>
              <w:autoSpaceDE w:val="0"/>
              <w:autoSpaceDN w:val="0"/>
              <w:adjustRightInd w:val="0"/>
              <w:snapToGrid w:val="0"/>
              <w:spacing w:line="360" w:lineRule="exact"/>
              <w:jc w:val="center"/>
              <w:rPr>
                <w:rFonts w:ascii="宋体"/>
                <w:kern w:val="0"/>
                <w:szCs w:val="21"/>
              </w:rPr>
            </w:pPr>
            <w:r>
              <w:rPr>
                <w:rFonts w:hint="eastAsia" w:ascii="宋体" w:hAnsi="宋体"/>
                <w:kern w:val="0"/>
                <w:szCs w:val="21"/>
              </w:rPr>
              <w:t>评审标准</w:t>
            </w:r>
          </w:p>
        </w:tc>
        <w:tc>
          <w:tcPr>
            <w:tcW w:w="1932" w:type="dxa"/>
            <w:vAlign w:val="center"/>
          </w:tcPr>
          <w:p w14:paraId="1A17B353">
            <w:pPr>
              <w:spacing w:line="360" w:lineRule="exact"/>
              <w:jc w:val="center"/>
              <w:rPr>
                <w:rFonts w:ascii="宋体" w:cs="宋体"/>
                <w:kern w:val="0"/>
              </w:rPr>
            </w:pPr>
            <w:r>
              <w:rPr>
                <w:rFonts w:hint="eastAsia" w:ascii="宋体" w:hAnsi="宋体" w:cs="宋体"/>
                <w:kern w:val="0"/>
              </w:rPr>
              <w:t>竞选内容</w:t>
            </w:r>
          </w:p>
        </w:tc>
        <w:tc>
          <w:tcPr>
            <w:tcW w:w="5440" w:type="dxa"/>
            <w:vAlign w:val="center"/>
          </w:tcPr>
          <w:p w14:paraId="6CE12332">
            <w:pPr>
              <w:spacing w:line="360" w:lineRule="exact"/>
              <w:jc w:val="both"/>
              <w:rPr>
                <w:rFonts w:hint="eastAsia" w:ascii="宋体" w:hAnsi="宋体"/>
                <w:szCs w:val="21"/>
              </w:rPr>
            </w:pPr>
            <w:r>
              <w:rPr>
                <w:rFonts w:hint="eastAsia" w:ascii="宋体" w:hAnsi="宋体"/>
                <w:szCs w:val="21"/>
              </w:rPr>
              <w:t>符合第二章竞选人须知前附表第1.3.1项规定</w:t>
            </w:r>
          </w:p>
        </w:tc>
      </w:tr>
      <w:tr w14:paraId="1D00A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trHeight w:val="578" w:hRule="atLeast"/>
          <w:jc w:val="center"/>
        </w:trPr>
        <w:tc>
          <w:tcPr>
            <w:tcW w:w="1138" w:type="dxa"/>
            <w:gridSpan w:val="2"/>
            <w:vMerge w:val="continue"/>
            <w:vAlign w:val="center"/>
          </w:tcPr>
          <w:p w14:paraId="1A23F784">
            <w:pPr>
              <w:autoSpaceDE w:val="0"/>
              <w:autoSpaceDN w:val="0"/>
              <w:adjustRightInd w:val="0"/>
              <w:snapToGrid w:val="0"/>
              <w:spacing w:line="360" w:lineRule="exact"/>
              <w:jc w:val="center"/>
              <w:rPr>
                <w:rFonts w:ascii="宋体"/>
                <w:kern w:val="0"/>
              </w:rPr>
            </w:pPr>
          </w:p>
        </w:tc>
        <w:tc>
          <w:tcPr>
            <w:tcW w:w="1000" w:type="dxa"/>
            <w:vMerge w:val="continue"/>
            <w:vAlign w:val="center"/>
          </w:tcPr>
          <w:p w14:paraId="62CEFFB6">
            <w:pPr>
              <w:autoSpaceDE w:val="0"/>
              <w:autoSpaceDN w:val="0"/>
              <w:adjustRightInd w:val="0"/>
              <w:snapToGrid w:val="0"/>
              <w:spacing w:line="360" w:lineRule="exact"/>
              <w:jc w:val="center"/>
              <w:rPr>
                <w:rFonts w:ascii="宋体"/>
                <w:kern w:val="0"/>
              </w:rPr>
            </w:pPr>
          </w:p>
        </w:tc>
        <w:tc>
          <w:tcPr>
            <w:tcW w:w="1932" w:type="dxa"/>
            <w:vAlign w:val="center"/>
          </w:tcPr>
          <w:p w14:paraId="3838A9AA">
            <w:pPr>
              <w:autoSpaceDE w:val="0"/>
              <w:autoSpaceDN w:val="0"/>
              <w:adjustRightInd w:val="0"/>
              <w:snapToGrid w:val="0"/>
              <w:spacing w:line="360" w:lineRule="exact"/>
              <w:jc w:val="center"/>
              <w:rPr>
                <w:rFonts w:ascii="宋体"/>
                <w:kern w:val="0"/>
              </w:rPr>
            </w:pPr>
            <w:r>
              <w:rPr>
                <w:rFonts w:hint="eastAsia" w:ascii="宋体" w:hAnsi="宋体"/>
                <w:kern w:val="0"/>
                <w:szCs w:val="21"/>
                <w:lang w:val="en-US" w:eastAsia="zh-CN"/>
              </w:rPr>
              <w:t>工</w:t>
            </w:r>
            <w:r>
              <w:rPr>
                <w:rFonts w:hint="eastAsia" w:ascii="宋体" w:hAnsi="宋体"/>
                <w:kern w:val="0"/>
                <w:szCs w:val="21"/>
              </w:rPr>
              <w:t>期</w:t>
            </w:r>
          </w:p>
        </w:tc>
        <w:tc>
          <w:tcPr>
            <w:tcW w:w="5440" w:type="dxa"/>
            <w:vAlign w:val="center"/>
          </w:tcPr>
          <w:p w14:paraId="0FA0580D">
            <w:pPr>
              <w:spacing w:line="360" w:lineRule="exact"/>
              <w:jc w:val="both"/>
              <w:rPr>
                <w:rFonts w:hint="eastAsia" w:ascii="宋体" w:hAnsi="宋体"/>
                <w:szCs w:val="21"/>
              </w:rPr>
            </w:pPr>
            <w:r>
              <w:rPr>
                <w:rFonts w:hint="eastAsia" w:ascii="宋体" w:hAnsi="宋体"/>
                <w:szCs w:val="21"/>
              </w:rPr>
              <w:t>符合第二章竞选人须知前附表第 1.3.2 项规定</w:t>
            </w:r>
          </w:p>
        </w:tc>
      </w:tr>
      <w:tr w14:paraId="01197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trHeight w:val="578" w:hRule="atLeast"/>
          <w:jc w:val="center"/>
        </w:trPr>
        <w:tc>
          <w:tcPr>
            <w:tcW w:w="1138" w:type="dxa"/>
            <w:gridSpan w:val="2"/>
            <w:vMerge w:val="continue"/>
            <w:vAlign w:val="center"/>
          </w:tcPr>
          <w:p w14:paraId="03CC2B95">
            <w:pPr>
              <w:autoSpaceDE w:val="0"/>
              <w:autoSpaceDN w:val="0"/>
              <w:adjustRightInd w:val="0"/>
              <w:snapToGrid w:val="0"/>
              <w:spacing w:line="360" w:lineRule="exact"/>
              <w:jc w:val="center"/>
              <w:rPr>
                <w:rFonts w:ascii="宋体"/>
                <w:kern w:val="0"/>
                <w:szCs w:val="21"/>
              </w:rPr>
            </w:pPr>
          </w:p>
        </w:tc>
        <w:tc>
          <w:tcPr>
            <w:tcW w:w="1000" w:type="dxa"/>
            <w:vMerge w:val="continue"/>
            <w:vAlign w:val="center"/>
          </w:tcPr>
          <w:p w14:paraId="2D03B883">
            <w:pPr>
              <w:autoSpaceDE w:val="0"/>
              <w:autoSpaceDN w:val="0"/>
              <w:adjustRightInd w:val="0"/>
              <w:snapToGrid w:val="0"/>
              <w:spacing w:line="360" w:lineRule="exact"/>
              <w:jc w:val="center"/>
              <w:rPr>
                <w:rFonts w:ascii="宋体"/>
                <w:kern w:val="0"/>
                <w:szCs w:val="21"/>
              </w:rPr>
            </w:pPr>
          </w:p>
        </w:tc>
        <w:tc>
          <w:tcPr>
            <w:tcW w:w="1932" w:type="dxa"/>
            <w:vAlign w:val="center"/>
          </w:tcPr>
          <w:p w14:paraId="65010ED5">
            <w:pPr>
              <w:autoSpaceDE w:val="0"/>
              <w:autoSpaceDN w:val="0"/>
              <w:adjustRightInd w:val="0"/>
              <w:snapToGrid w:val="0"/>
              <w:spacing w:line="360" w:lineRule="exact"/>
              <w:jc w:val="center"/>
              <w:rPr>
                <w:rFonts w:ascii="宋体"/>
                <w:kern w:val="0"/>
                <w:szCs w:val="21"/>
              </w:rPr>
            </w:pPr>
            <w:r>
              <w:rPr>
                <w:rFonts w:hint="eastAsia" w:ascii="宋体" w:hAnsi="宋体"/>
                <w:kern w:val="0"/>
                <w:szCs w:val="21"/>
              </w:rPr>
              <w:t>交货地点</w:t>
            </w:r>
          </w:p>
        </w:tc>
        <w:tc>
          <w:tcPr>
            <w:tcW w:w="5440" w:type="dxa"/>
            <w:vAlign w:val="center"/>
          </w:tcPr>
          <w:p w14:paraId="2A28E728">
            <w:pPr>
              <w:spacing w:line="360" w:lineRule="exact"/>
              <w:jc w:val="both"/>
              <w:rPr>
                <w:rFonts w:hint="eastAsia" w:ascii="宋体" w:hAnsi="宋体"/>
                <w:szCs w:val="21"/>
              </w:rPr>
            </w:pPr>
            <w:r>
              <w:rPr>
                <w:rFonts w:hint="eastAsia" w:ascii="宋体" w:hAnsi="宋体"/>
                <w:szCs w:val="21"/>
              </w:rPr>
              <w:t>符合第二章竞选人须知前附表第 1.3.3 项规定</w:t>
            </w:r>
          </w:p>
        </w:tc>
      </w:tr>
      <w:tr w14:paraId="07018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trHeight w:val="578" w:hRule="atLeast"/>
          <w:jc w:val="center"/>
        </w:trPr>
        <w:tc>
          <w:tcPr>
            <w:tcW w:w="1138" w:type="dxa"/>
            <w:gridSpan w:val="2"/>
            <w:vMerge w:val="continue"/>
            <w:vAlign w:val="center"/>
          </w:tcPr>
          <w:p w14:paraId="5D9B1FF5">
            <w:pPr>
              <w:autoSpaceDE w:val="0"/>
              <w:autoSpaceDN w:val="0"/>
              <w:adjustRightInd w:val="0"/>
              <w:snapToGrid w:val="0"/>
              <w:spacing w:line="360" w:lineRule="exact"/>
              <w:jc w:val="center"/>
              <w:rPr>
                <w:rFonts w:ascii="宋体"/>
                <w:kern w:val="0"/>
                <w:szCs w:val="21"/>
              </w:rPr>
            </w:pPr>
          </w:p>
        </w:tc>
        <w:tc>
          <w:tcPr>
            <w:tcW w:w="1000" w:type="dxa"/>
            <w:vMerge w:val="continue"/>
            <w:vAlign w:val="center"/>
          </w:tcPr>
          <w:p w14:paraId="298D229D">
            <w:pPr>
              <w:autoSpaceDE w:val="0"/>
              <w:autoSpaceDN w:val="0"/>
              <w:adjustRightInd w:val="0"/>
              <w:snapToGrid w:val="0"/>
              <w:spacing w:line="360" w:lineRule="exact"/>
              <w:jc w:val="center"/>
              <w:rPr>
                <w:rFonts w:ascii="宋体"/>
                <w:kern w:val="0"/>
                <w:szCs w:val="21"/>
              </w:rPr>
            </w:pPr>
          </w:p>
        </w:tc>
        <w:tc>
          <w:tcPr>
            <w:tcW w:w="1932" w:type="dxa"/>
            <w:vAlign w:val="center"/>
          </w:tcPr>
          <w:p w14:paraId="5262ABAE">
            <w:pPr>
              <w:autoSpaceDE w:val="0"/>
              <w:autoSpaceDN w:val="0"/>
              <w:adjustRightInd w:val="0"/>
              <w:snapToGrid w:val="0"/>
              <w:spacing w:line="360" w:lineRule="exact"/>
              <w:jc w:val="center"/>
              <w:rPr>
                <w:rFonts w:ascii="宋体"/>
                <w:kern w:val="0"/>
                <w:szCs w:val="21"/>
              </w:rPr>
            </w:pPr>
            <w:r>
              <w:rPr>
                <w:rFonts w:hint="eastAsia" w:ascii="宋体" w:hAnsi="宋体"/>
                <w:kern w:val="0"/>
                <w:szCs w:val="21"/>
              </w:rPr>
              <w:t>质量标准</w:t>
            </w:r>
          </w:p>
        </w:tc>
        <w:tc>
          <w:tcPr>
            <w:tcW w:w="5440" w:type="dxa"/>
            <w:vAlign w:val="center"/>
          </w:tcPr>
          <w:p w14:paraId="7F62B450">
            <w:pPr>
              <w:spacing w:line="360" w:lineRule="exact"/>
              <w:jc w:val="both"/>
              <w:rPr>
                <w:rFonts w:hint="eastAsia" w:ascii="宋体" w:hAnsi="宋体"/>
                <w:szCs w:val="21"/>
              </w:rPr>
            </w:pPr>
            <w:r>
              <w:rPr>
                <w:rFonts w:hint="eastAsia" w:ascii="宋体" w:hAnsi="宋体"/>
                <w:szCs w:val="21"/>
              </w:rPr>
              <w:t>符合第二章竞选人须知前附表第 1.3.4 项规定</w:t>
            </w:r>
          </w:p>
        </w:tc>
      </w:tr>
      <w:tr w14:paraId="6ADE9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trHeight w:val="578" w:hRule="atLeast"/>
          <w:jc w:val="center"/>
        </w:trPr>
        <w:tc>
          <w:tcPr>
            <w:tcW w:w="1138" w:type="dxa"/>
            <w:gridSpan w:val="2"/>
            <w:vMerge w:val="continue"/>
            <w:vAlign w:val="center"/>
          </w:tcPr>
          <w:p w14:paraId="75854CF1">
            <w:pPr>
              <w:autoSpaceDE w:val="0"/>
              <w:autoSpaceDN w:val="0"/>
              <w:adjustRightInd w:val="0"/>
              <w:snapToGrid w:val="0"/>
              <w:spacing w:line="360" w:lineRule="exact"/>
              <w:jc w:val="center"/>
              <w:rPr>
                <w:rFonts w:ascii="宋体"/>
                <w:kern w:val="0"/>
                <w:szCs w:val="21"/>
              </w:rPr>
            </w:pPr>
          </w:p>
        </w:tc>
        <w:tc>
          <w:tcPr>
            <w:tcW w:w="1000" w:type="dxa"/>
            <w:vMerge w:val="continue"/>
            <w:vAlign w:val="center"/>
          </w:tcPr>
          <w:p w14:paraId="2DBB1331">
            <w:pPr>
              <w:autoSpaceDE w:val="0"/>
              <w:autoSpaceDN w:val="0"/>
              <w:adjustRightInd w:val="0"/>
              <w:snapToGrid w:val="0"/>
              <w:spacing w:line="360" w:lineRule="exact"/>
              <w:jc w:val="center"/>
              <w:rPr>
                <w:rFonts w:ascii="宋体"/>
                <w:kern w:val="0"/>
                <w:szCs w:val="21"/>
              </w:rPr>
            </w:pPr>
          </w:p>
        </w:tc>
        <w:tc>
          <w:tcPr>
            <w:tcW w:w="1932" w:type="dxa"/>
            <w:vAlign w:val="center"/>
          </w:tcPr>
          <w:p w14:paraId="2FFC2A73">
            <w:pPr>
              <w:autoSpaceDE w:val="0"/>
              <w:autoSpaceDN w:val="0"/>
              <w:adjustRightInd w:val="0"/>
              <w:snapToGrid w:val="0"/>
              <w:spacing w:line="360" w:lineRule="exact"/>
              <w:jc w:val="center"/>
              <w:rPr>
                <w:rFonts w:ascii="宋体"/>
                <w:kern w:val="0"/>
              </w:rPr>
            </w:pPr>
            <w:r>
              <w:rPr>
                <w:rFonts w:hint="eastAsia" w:ascii="宋体" w:hAnsi="宋体"/>
              </w:rPr>
              <w:t>竞选报价</w:t>
            </w:r>
          </w:p>
        </w:tc>
        <w:tc>
          <w:tcPr>
            <w:tcW w:w="5440" w:type="dxa"/>
            <w:vAlign w:val="center"/>
          </w:tcPr>
          <w:p w14:paraId="76D25BC1">
            <w:pPr>
              <w:spacing w:line="360" w:lineRule="exact"/>
              <w:jc w:val="both"/>
              <w:rPr>
                <w:rFonts w:hint="eastAsia" w:ascii="宋体" w:hAnsi="宋体"/>
                <w:szCs w:val="21"/>
              </w:rPr>
            </w:pPr>
            <w:r>
              <w:rPr>
                <w:rFonts w:hint="eastAsia" w:ascii="宋体" w:hAnsi="宋体"/>
                <w:szCs w:val="21"/>
              </w:rPr>
              <w:t>符合第二章竞选人须知前附表第3.2项规定。否则，将被评审委员会认定为无效竞选报价。</w:t>
            </w:r>
          </w:p>
        </w:tc>
      </w:tr>
      <w:tr w14:paraId="6BC09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trHeight w:val="450" w:hRule="atLeast"/>
          <w:jc w:val="center"/>
        </w:trPr>
        <w:tc>
          <w:tcPr>
            <w:tcW w:w="1138" w:type="dxa"/>
            <w:gridSpan w:val="2"/>
            <w:vMerge w:val="continue"/>
            <w:vAlign w:val="center"/>
          </w:tcPr>
          <w:p w14:paraId="17816C3F">
            <w:pPr>
              <w:autoSpaceDE w:val="0"/>
              <w:autoSpaceDN w:val="0"/>
              <w:adjustRightInd w:val="0"/>
              <w:snapToGrid w:val="0"/>
              <w:spacing w:line="360" w:lineRule="exact"/>
              <w:jc w:val="center"/>
              <w:rPr>
                <w:rFonts w:ascii="宋体"/>
                <w:kern w:val="0"/>
              </w:rPr>
            </w:pPr>
          </w:p>
        </w:tc>
        <w:tc>
          <w:tcPr>
            <w:tcW w:w="1000" w:type="dxa"/>
            <w:vMerge w:val="continue"/>
            <w:vAlign w:val="center"/>
          </w:tcPr>
          <w:p w14:paraId="35E98FA5">
            <w:pPr>
              <w:autoSpaceDE w:val="0"/>
              <w:autoSpaceDN w:val="0"/>
              <w:adjustRightInd w:val="0"/>
              <w:snapToGrid w:val="0"/>
              <w:spacing w:line="360" w:lineRule="exact"/>
              <w:jc w:val="center"/>
              <w:rPr>
                <w:rFonts w:ascii="宋体"/>
                <w:kern w:val="0"/>
              </w:rPr>
            </w:pPr>
          </w:p>
        </w:tc>
        <w:tc>
          <w:tcPr>
            <w:tcW w:w="1932" w:type="dxa"/>
            <w:vAlign w:val="center"/>
          </w:tcPr>
          <w:p w14:paraId="01EA6622">
            <w:pPr>
              <w:autoSpaceDE w:val="0"/>
              <w:autoSpaceDN w:val="0"/>
              <w:adjustRightInd w:val="0"/>
              <w:snapToGrid w:val="0"/>
              <w:spacing w:line="360" w:lineRule="exact"/>
              <w:jc w:val="center"/>
              <w:rPr>
                <w:rFonts w:ascii="宋体"/>
                <w:kern w:val="0"/>
              </w:rPr>
            </w:pPr>
            <w:r>
              <w:rPr>
                <w:rFonts w:hint="eastAsia" w:ascii="宋体" w:hAnsi="宋体"/>
                <w:kern w:val="0"/>
                <w:szCs w:val="21"/>
              </w:rPr>
              <w:t>竞选有效期</w:t>
            </w:r>
          </w:p>
        </w:tc>
        <w:tc>
          <w:tcPr>
            <w:tcW w:w="5440" w:type="dxa"/>
            <w:vAlign w:val="center"/>
          </w:tcPr>
          <w:p w14:paraId="58F9CC4A">
            <w:pPr>
              <w:autoSpaceDE w:val="0"/>
              <w:autoSpaceDN w:val="0"/>
              <w:adjustRightInd w:val="0"/>
              <w:snapToGrid w:val="0"/>
              <w:spacing w:line="360" w:lineRule="exact"/>
              <w:jc w:val="both"/>
              <w:rPr>
                <w:rFonts w:ascii="宋体"/>
                <w:kern w:val="0"/>
              </w:rPr>
            </w:pPr>
            <w:r>
              <w:rPr>
                <w:rFonts w:hint="eastAsia" w:ascii="宋体" w:hAnsi="宋体"/>
                <w:kern w:val="0"/>
                <w:szCs w:val="21"/>
              </w:rPr>
              <w:t>符合第二章</w:t>
            </w:r>
            <w:r>
              <w:rPr>
                <w:rFonts w:hint="eastAsia" w:ascii="宋体" w:hAnsi="宋体" w:cs="宋体"/>
                <w:kern w:val="0"/>
              </w:rPr>
              <w:t>竞选人须知前附表</w:t>
            </w:r>
            <w:r>
              <w:rPr>
                <w:rFonts w:hint="eastAsia" w:ascii="宋体" w:hAnsi="宋体"/>
                <w:kern w:val="0"/>
                <w:szCs w:val="21"/>
              </w:rPr>
              <w:t>第</w:t>
            </w:r>
            <w:r>
              <w:rPr>
                <w:rFonts w:ascii="宋体" w:hAnsi="宋体"/>
                <w:kern w:val="0"/>
                <w:szCs w:val="21"/>
              </w:rPr>
              <w:t xml:space="preserve"> 3.3 </w:t>
            </w:r>
            <w:r>
              <w:rPr>
                <w:rFonts w:hint="eastAsia" w:ascii="宋体" w:hAnsi="宋体"/>
                <w:kern w:val="0"/>
                <w:szCs w:val="21"/>
              </w:rPr>
              <w:t>项规定</w:t>
            </w:r>
          </w:p>
        </w:tc>
      </w:tr>
      <w:tr w14:paraId="31700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138" w:type="dxa"/>
            <w:gridSpan w:val="2"/>
            <w:vMerge w:val="continue"/>
            <w:vAlign w:val="center"/>
          </w:tcPr>
          <w:p w14:paraId="500075CB">
            <w:pPr>
              <w:autoSpaceDE w:val="0"/>
              <w:autoSpaceDN w:val="0"/>
              <w:adjustRightInd w:val="0"/>
              <w:snapToGrid w:val="0"/>
              <w:spacing w:line="360" w:lineRule="exact"/>
              <w:jc w:val="center"/>
              <w:rPr>
                <w:rFonts w:ascii="楷体_GB2312" w:hAnsi="宋体" w:eastAsia="楷体_GB2312"/>
                <w:kern w:val="0"/>
              </w:rPr>
            </w:pPr>
          </w:p>
        </w:tc>
        <w:tc>
          <w:tcPr>
            <w:tcW w:w="1000" w:type="dxa"/>
            <w:vMerge w:val="continue"/>
            <w:vAlign w:val="center"/>
          </w:tcPr>
          <w:p w14:paraId="2486572E">
            <w:pPr>
              <w:autoSpaceDE w:val="0"/>
              <w:autoSpaceDN w:val="0"/>
              <w:adjustRightInd w:val="0"/>
              <w:snapToGrid w:val="0"/>
              <w:spacing w:line="360" w:lineRule="exact"/>
              <w:jc w:val="center"/>
              <w:rPr>
                <w:rFonts w:ascii="楷体_GB2312" w:hAnsi="宋体" w:eastAsia="楷体_GB2312"/>
                <w:kern w:val="0"/>
              </w:rPr>
            </w:pPr>
          </w:p>
        </w:tc>
        <w:tc>
          <w:tcPr>
            <w:tcW w:w="1932" w:type="dxa"/>
            <w:vAlign w:val="center"/>
          </w:tcPr>
          <w:p w14:paraId="10C45B28">
            <w:pPr>
              <w:spacing w:line="360" w:lineRule="exact"/>
              <w:jc w:val="center"/>
              <w:rPr>
                <w:rFonts w:ascii="宋体" w:cs="宋体"/>
                <w:kern w:val="0"/>
              </w:rPr>
            </w:pPr>
            <w:r>
              <w:rPr>
                <w:rFonts w:hint="eastAsia" w:ascii="宋体" w:hAnsi="宋体" w:cs="宋体"/>
                <w:kern w:val="0"/>
              </w:rPr>
              <w:t>竞选保证金</w:t>
            </w:r>
          </w:p>
        </w:tc>
        <w:tc>
          <w:tcPr>
            <w:tcW w:w="5440" w:type="dxa"/>
            <w:vAlign w:val="center"/>
          </w:tcPr>
          <w:p w14:paraId="110D95B4">
            <w:pPr>
              <w:snapToGrid w:val="0"/>
              <w:spacing w:line="360" w:lineRule="exact"/>
              <w:jc w:val="both"/>
              <w:rPr>
                <w:rFonts w:ascii="宋体" w:cs="宋体"/>
                <w:kern w:val="0"/>
              </w:rPr>
            </w:pPr>
            <w:r>
              <w:rPr>
                <w:rFonts w:hint="eastAsia" w:ascii="宋体" w:hAnsi="宋体" w:cs="宋体"/>
                <w:kern w:val="0"/>
                <w:szCs w:val="21"/>
              </w:rPr>
              <w:t>符合第二章竞选人须知前附表第</w:t>
            </w:r>
            <w:r>
              <w:rPr>
                <w:rFonts w:ascii="宋体" w:hAnsi="宋体" w:cs="宋体"/>
                <w:kern w:val="0"/>
                <w:szCs w:val="21"/>
              </w:rPr>
              <w:t>3.4</w:t>
            </w:r>
            <w:r>
              <w:rPr>
                <w:rFonts w:hint="eastAsia" w:ascii="宋体" w:hAnsi="宋体" w:cs="宋体"/>
                <w:kern w:val="0"/>
                <w:szCs w:val="21"/>
              </w:rPr>
              <w:t>项</w:t>
            </w:r>
            <w:r>
              <w:rPr>
                <w:rFonts w:hint="eastAsia" w:ascii="宋体" w:hAnsi="宋体" w:cs="宋体"/>
                <w:kern w:val="0"/>
              </w:rPr>
              <w:t>规定</w:t>
            </w:r>
          </w:p>
        </w:tc>
      </w:tr>
      <w:tr w14:paraId="79C1B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138" w:type="dxa"/>
            <w:gridSpan w:val="2"/>
            <w:vMerge w:val="continue"/>
            <w:vAlign w:val="center"/>
          </w:tcPr>
          <w:p w14:paraId="5DEB3C24">
            <w:pPr>
              <w:autoSpaceDE w:val="0"/>
              <w:autoSpaceDN w:val="0"/>
              <w:adjustRightInd w:val="0"/>
              <w:snapToGrid w:val="0"/>
              <w:spacing w:line="360" w:lineRule="exact"/>
              <w:jc w:val="center"/>
              <w:rPr>
                <w:rFonts w:ascii="楷体_GB2312" w:hAnsi="宋体" w:eastAsia="楷体_GB2312"/>
                <w:kern w:val="0"/>
              </w:rPr>
            </w:pPr>
          </w:p>
        </w:tc>
        <w:tc>
          <w:tcPr>
            <w:tcW w:w="1000" w:type="dxa"/>
            <w:vMerge w:val="continue"/>
            <w:vAlign w:val="center"/>
          </w:tcPr>
          <w:p w14:paraId="540F9DD8">
            <w:pPr>
              <w:autoSpaceDE w:val="0"/>
              <w:autoSpaceDN w:val="0"/>
              <w:adjustRightInd w:val="0"/>
              <w:snapToGrid w:val="0"/>
              <w:spacing w:line="360" w:lineRule="exact"/>
              <w:jc w:val="center"/>
              <w:rPr>
                <w:rFonts w:ascii="楷体_GB2312" w:hAnsi="宋体" w:eastAsia="楷体_GB2312"/>
                <w:kern w:val="0"/>
              </w:rPr>
            </w:pPr>
          </w:p>
        </w:tc>
        <w:tc>
          <w:tcPr>
            <w:tcW w:w="1932" w:type="dxa"/>
            <w:vAlign w:val="center"/>
          </w:tcPr>
          <w:p w14:paraId="7ACA7479">
            <w:pPr>
              <w:autoSpaceDE w:val="0"/>
              <w:autoSpaceDN w:val="0"/>
              <w:adjustRightInd w:val="0"/>
              <w:snapToGrid w:val="0"/>
              <w:spacing w:line="360" w:lineRule="exact"/>
              <w:jc w:val="center"/>
              <w:rPr>
                <w:rFonts w:ascii="宋体"/>
                <w:kern w:val="0"/>
              </w:rPr>
            </w:pPr>
            <w:r>
              <w:rPr>
                <w:rFonts w:hint="eastAsia" w:ascii="宋体" w:hAnsi="宋体"/>
                <w:kern w:val="0"/>
                <w:szCs w:val="21"/>
              </w:rPr>
              <w:t>权利义务</w:t>
            </w:r>
          </w:p>
        </w:tc>
        <w:tc>
          <w:tcPr>
            <w:tcW w:w="5440" w:type="dxa"/>
            <w:vAlign w:val="center"/>
          </w:tcPr>
          <w:p w14:paraId="1CE32325">
            <w:pPr>
              <w:autoSpaceDE w:val="0"/>
              <w:autoSpaceDN w:val="0"/>
              <w:adjustRightInd w:val="0"/>
              <w:snapToGrid w:val="0"/>
              <w:spacing w:line="360" w:lineRule="exact"/>
              <w:jc w:val="both"/>
              <w:rPr>
                <w:rFonts w:ascii="宋体"/>
                <w:kern w:val="0"/>
              </w:rPr>
            </w:pPr>
            <w:r>
              <w:rPr>
                <w:rFonts w:hint="eastAsia" w:ascii="宋体" w:hAnsi="宋体"/>
                <w:kern w:val="0"/>
                <w:szCs w:val="21"/>
              </w:rPr>
              <w:t>符合第四章</w:t>
            </w:r>
            <w:r>
              <w:rPr>
                <w:rFonts w:hint="eastAsia" w:ascii="宋体"/>
                <w:kern w:val="0"/>
                <w:szCs w:val="21"/>
              </w:rPr>
              <w:t>“</w:t>
            </w:r>
            <w:r>
              <w:rPr>
                <w:rFonts w:hint="eastAsia" w:ascii="宋体" w:hAnsi="宋体"/>
                <w:kern w:val="0"/>
                <w:szCs w:val="21"/>
              </w:rPr>
              <w:t>合同条款及格式</w:t>
            </w:r>
            <w:r>
              <w:rPr>
                <w:rFonts w:hint="eastAsia" w:ascii="宋体"/>
                <w:kern w:val="0"/>
                <w:szCs w:val="21"/>
              </w:rPr>
              <w:t>”</w:t>
            </w:r>
            <w:r>
              <w:rPr>
                <w:rFonts w:hint="eastAsia" w:ascii="宋体" w:hAnsi="宋体"/>
                <w:kern w:val="0"/>
                <w:szCs w:val="21"/>
              </w:rPr>
              <w:t>规定，</w:t>
            </w:r>
            <w:r>
              <w:rPr>
                <w:rFonts w:hint="eastAsia" w:ascii="宋体" w:hAnsi="宋体" w:cs="宋体"/>
                <w:kern w:val="0"/>
              </w:rPr>
              <w:t>比选文件不应附有比选人不能接受的条件。</w:t>
            </w:r>
          </w:p>
        </w:tc>
      </w:tr>
      <w:tr w14:paraId="77F0B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138" w:type="dxa"/>
            <w:gridSpan w:val="2"/>
            <w:vMerge w:val="continue"/>
            <w:vAlign w:val="center"/>
          </w:tcPr>
          <w:p w14:paraId="3118DCBE">
            <w:pPr>
              <w:autoSpaceDE w:val="0"/>
              <w:autoSpaceDN w:val="0"/>
              <w:adjustRightInd w:val="0"/>
              <w:snapToGrid w:val="0"/>
              <w:spacing w:line="360" w:lineRule="exact"/>
              <w:jc w:val="center"/>
              <w:rPr>
                <w:rFonts w:ascii="楷体_GB2312" w:hAnsi="宋体" w:eastAsia="楷体_GB2312"/>
                <w:kern w:val="0"/>
              </w:rPr>
            </w:pPr>
          </w:p>
        </w:tc>
        <w:tc>
          <w:tcPr>
            <w:tcW w:w="1000" w:type="dxa"/>
            <w:vMerge w:val="continue"/>
            <w:vAlign w:val="center"/>
          </w:tcPr>
          <w:p w14:paraId="368270D8">
            <w:pPr>
              <w:autoSpaceDE w:val="0"/>
              <w:autoSpaceDN w:val="0"/>
              <w:adjustRightInd w:val="0"/>
              <w:snapToGrid w:val="0"/>
              <w:spacing w:line="360" w:lineRule="exact"/>
              <w:jc w:val="center"/>
              <w:rPr>
                <w:rFonts w:ascii="楷体_GB2312" w:hAnsi="宋体" w:eastAsia="楷体_GB2312"/>
                <w:kern w:val="0"/>
              </w:rPr>
            </w:pPr>
          </w:p>
        </w:tc>
        <w:tc>
          <w:tcPr>
            <w:tcW w:w="1932" w:type="dxa"/>
            <w:vAlign w:val="center"/>
          </w:tcPr>
          <w:p w14:paraId="1C18C329">
            <w:pPr>
              <w:autoSpaceDE w:val="0"/>
              <w:autoSpaceDN w:val="0"/>
              <w:adjustRightInd w:val="0"/>
              <w:snapToGrid w:val="0"/>
              <w:spacing w:line="360" w:lineRule="exact"/>
              <w:jc w:val="center"/>
              <w:rPr>
                <w:rFonts w:ascii="宋体"/>
                <w:kern w:val="0"/>
              </w:rPr>
            </w:pPr>
            <w:r>
              <w:rPr>
                <w:rFonts w:hint="eastAsia" w:ascii="宋体" w:hAnsi="宋体"/>
                <w:kern w:val="0"/>
                <w:szCs w:val="21"/>
              </w:rPr>
              <w:t>技术标准和要求</w:t>
            </w:r>
          </w:p>
        </w:tc>
        <w:tc>
          <w:tcPr>
            <w:tcW w:w="5440" w:type="dxa"/>
            <w:vAlign w:val="center"/>
          </w:tcPr>
          <w:p w14:paraId="7C93A33F">
            <w:pPr>
              <w:autoSpaceDE w:val="0"/>
              <w:autoSpaceDN w:val="0"/>
              <w:adjustRightInd w:val="0"/>
              <w:snapToGrid w:val="0"/>
              <w:spacing w:line="360" w:lineRule="exact"/>
              <w:jc w:val="both"/>
              <w:rPr>
                <w:rFonts w:ascii="宋体"/>
                <w:kern w:val="0"/>
                <w:szCs w:val="21"/>
              </w:rPr>
            </w:pPr>
            <w:r>
              <w:rPr>
                <w:rFonts w:hint="eastAsia" w:ascii="宋体" w:hAnsi="宋体" w:cs="宋体"/>
                <w:kern w:val="0"/>
                <w:szCs w:val="21"/>
              </w:rPr>
              <w:t>符合第五章“</w:t>
            </w:r>
            <w:r>
              <w:rPr>
                <w:rFonts w:hint="eastAsia" w:ascii="宋体" w:hAnsi="宋体" w:cs="宋体"/>
                <w:kern w:val="0"/>
                <w:szCs w:val="21"/>
                <w:lang w:val="en-US" w:eastAsia="zh-CN"/>
              </w:rPr>
              <w:t>供货</w:t>
            </w:r>
            <w:r>
              <w:rPr>
                <w:rFonts w:hint="eastAsia" w:ascii="宋体" w:hAnsi="宋体" w:cs="宋体"/>
                <w:kern w:val="0"/>
                <w:szCs w:val="21"/>
              </w:rPr>
              <w:t>要求”规定。</w:t>
            </w:r>
          </w:p>
        </w:tc>
      </w:tr>
      <w:tr w14:paraId="0670E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trHeight w:val="566" w:hRule="atLeast"/>
          <w:jc w:val="center"/>
        </w:trPr>
        <w:tc>
          <w:tcPr>
            <w:tcW w:w="1138" w:type="dxa"/>
            <w:gridSpan w:val="2"/>
            <w:vMerge w:val="continue"/>
            <w:vAlign w:val="center"/>
          </w:tcPr>
          <w:p w14:paraId="1F838B05">
            <w:pPr>
              <w:autoSpaceDE w:val="0"/>
              <w:autoSpaceDN w:val="0"/>
              <w:adjustRightInd w:val="0"/>
              <w:snapToGrid w:val="0"/>
              <w:spacing w:line="360" w:lineRule="exact"/>
              <w:ind w:hanging="1564"/>
              <w:jc w:val="center"/>
              <w:rPr>
                <w:rFonts w:ascii="楷体_GB2312" w:hAnsi="宋体" w:eastAsia="楷体_GB2312"/>
                <w:kern w:val="0"/>
              </w:rPr>
            </w:pPr>
          </w:p>
        </w:tc>
        <w:tc>
          <w:tcPr>
            <w:tcW w:w="1000" w:type="dxa"/>
            <w:vMerge w:val="continue"/>
            <w:vAlign w:val="center"/>
          </w:tcPr>
          <w:p w14:paraId="06EBF092">
            <w:pPr>
              <w:autoSpaceDE w:val="0"/>
              <w:autoSpaceDN w:val="0"/>
              <w:adjustRightInd w:val="0"/>
              <w:snapToGrid w:val="0"/>
              <w:spacing w:line="360" w:lineRule="exact"/>
              <w:ind w:hanging="1564"/>
              <w:jc w:val="center"/>
              <w:rPr>
                <w:rFonts w:ascii="楷体_GB2312" w:hAnsi="宋体" w:eastAsia="楷体_GB2312"/>
                <w:kern w:val="0"/>
              </w:rPr>
            </w:pPr>
          </w:p>
        </w:tc>
        <w:tc>
          <w:tcPr>
            <w:tcW w:w="1932" w:type="dxa"/>
            <w:vAlign w:val="center"/>
          </w:tcPr>
          <w:p w14:paraId="5875B3C3">
            <w:pPr>
              <w:spacing w:line="360" w:lineRule="exact"/>
              <w:jc w:val="center"/>
              <w:rPr>
                <w:rFonts w:ascii="宋体"/>
                <w:kern w:val="0"/>
              </w:rPr>
            </w:pPr>
            <w:r>
              <w:rPr>
                <w:rFonts w:hint="eastAsia" w:ascii="宋体" w:hAnsi="宋体"/>
                <w:kern w:val="0"/>
              </w:rPr>
              <w:t>实质性要求</w:t>
            </w:r>
          </w:p>
        </w:tc>
        <w:tc>
          <w:tcPr>
            <w:tcW w:w="5440" w:type="dxa"/>
            <w:vAlign w:val="center"/>
          </w:tcPr>
          <w:p w14:paraId="630F2F77">
            <w:pPr>
              <w:spacing w:line="360" w:lineRule="exact"/>
              <w:jc w:val="both"/>
              <w:rPr>
                <w:rFonts w:ascii="宋体"/>
                <w:kern w:val="0"/>
              </w:rPr>
            </w:pPr>
            <w:r>
              <w:rPr>
                <w:rFonts w:hint="eastAsia" w:ascii="宋体" w:hAnsi="宋体"/>
                <w:kern w:val="0"/>
              </w:rPr>
              <w:t>符合比选文件中规定的其他实质性要求。</w:t>
            </w:r>
          </w:p>
        </w:tc>
      </w:tr>
      <w:tr w14:paraId="54808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trHeight w:val="572" w:hRule="atLeast"/>
          <w:jc w:val="center"/>
        </w:trPr>
        <w:tc>
          <w:tcPr>
            <w:tcW w:w="1138" w:type="dxa"/>
            <w:gridSpan w:val="2"/>
            <w:vAlign w:val="center"/>
          </w:tcPr>
          <w:p w14:paraId="0B0D5266">
            <w:pPr>
              <w:autoSpaceDE w:val="0"/>
              <w:autoSpaceDN w:val="0"/>
              <w:adjustRightInd w:val="0"/>
              <w:snapToGrid w:val="0"/>
              <w:spacing w:line="360" w:lineRule="exact"/>
              <w:jc w:val="center"/>
              <w:rPr>
                <w:rFonts w:ascii="宋体"/>
                <w:b/>
                <w:kern w:val="0"/>
              </w:rPr>
            </w:pPr>
            <w:r>
              <w:rPr>
                <w:rFonts w:hint="eastAsia" w:ascii="宋体" w:hAnsi="宋体"/>
                <w:b/>
                <w:kern w:val="0"/>
                <w:szCs w:val="21"/>
              </w:rPr>
              <w:t>条款号</w:t>
            </w:r>
          </w:p>
        </w:tc>
        <w:tc>
          <w:tcPr>
            <w:tcW w:w="2932" w:type="dxa"/>
            <w:gridSpan w:val="2"/>
            <w:vAlign w:val="center"/>
          </w:tcPr>
          <w:p w14:paraId="54DE0C51">
            <w:pPr>
              <w:autoSpaceDE w:val="0"/>
              <w:autoSpaceDN w:val="0"/>
              <w:adjustRightInd w:val="0"/>
              <w:snapToGrid w:val="0"/>
              <w:spacing w:line="360" w:lineRule="exact"/>
              <w:jc w:val="center"/>
              <w:rPr>
                <w:rFonts w:ascii="宋体"/>
                <w:b/>
                <w:kern w:val="0"/>
              </w:rPr>
            </w:pPr>
            <w:r>
              <w:rPr>
                <w:rFonts w:hint="eastAsia" w:ascii="宋体" w:hAnsi="宋体"/>
                <w:b/>
                <w:kern w:val="0"/>
                <w:szCs w:val="21"/>
              </w:rPr>
              <w:t>条款内容</w:t>
            </w:r>
          </w:p>
        </w:tc>
        <w:tc>
          <w:tcPr>
            <w:tcW w:w="5440" w:type="dxa"/>
            <w:vAlign w:val="center"/>
          </w:tcPr>
          <w:p w14:paraId="4B130BDF">
            <w:pPr>
              <w:autoSpaceDE w:val="0"/>
              <w:autoSpaceDN w:val="0"/>
              <w:adjustRightInd w:val="0"/>
              <w:snapToGrid w:val="0"/>
              <w:spacing w:line="360" w:lineRule="exact"/>
              <w:jc w:val="center"/>
              <w:rPr>
                <w:rFonts w:ascii="宋体"/>
                <w:b/>
                <w:kern w:val="0"/>
              </w:rPr>
            </w:pPr>
            <w:r>
              <w:rPr>
                <w:rFonts w:hint="eastAsia" w:ascii="宋体" w:hAnsi="宋体"/>
                <w:b/>
                <w:kern w:val="0"/>
                <w:szCs w:val="21"/>
              </w:rPr>
              <w:t>编列内容</w:t>
            </w:r>
          </w:p>
        </w:tc>
      </w:tr>
      <w:tr w14:paraId="1FBD8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trHeight w:val="616" w:hRule="atLeast"/>
          <w:jc w:val="center"/>
        </w:trPr>
        <w:tc>
          <w:tcPr>
            <w:tcW w:w="1138" w:type="dxa"/>
            <w:gridSpan w:val="2"/>
            <w:vAlign w:val="center"/>
          </w:tcPr>
          <w:p w14:paraId="5ED513E5">
            <w:pPr>
              <w:spacing w:line="360" w:lineRule="exact"/>
              <w:ind w:firstLine="210" w:firstLineChars="100"/>
              <w:jc w:val="center"/>
              <w:rPr>
                <w:rFonts w:ascii="宋体" w:cs="宋体"/>
                <w:dstrike/>
                <w:kern w:val="0"/>
              </w:rPr>
            </w:pPr>
            <w:r>
              <w:rPr>
                <w:rFonts w:ascii="宋体" w:hAnsi="宋体" w:cs="宋体"/>
                <w:kern w:val="0"/>
              </w:rPr>
              <w:t>2.2</w:t>
            </w:r>
          </w:p>
        </w:tc>
        <w:tc>
          <w:tcPr>
            <w:tcW w:w="2932" w:type="dxa"/>
            <w:gridSpan w:val="2"/>
            <w:vAlign w:val="center"/>
          </w:tcPr>
          <w:p w14:paraId="3427B1A7">
            <w:pPr>
              <w:tabs>
                <w:tab w:val="left" w:pos="1875"/>
              </w:tabs>
              <w:spacing w:before="50" w:line="360" w:lineRule="exact"/>
              <w:ind w:firstLine="200"/>
              <w:jc w:val="center"/>
              <w:rPr>
                <w:rFonts w:ascii="宋体" w:cs="宋体"/>
                <w:kern w:val="0"/>
              </w:rPr>
            </w:pPr>
            <w:r>
              <w:rPr>
                <w:rFonts w:hint="eastAsia" w:ascii="宋体" w:hAnsi="宋体"/>
                <w:szCs w:val="21"/>
              </w:rPr>
              <w:t>详细评审</w:t>
            </w:r>
          </w:p>
        </w:tc>
        <w:tc>
          <w:tcPr>
            <w:tcW w:w="5440" w:type="dxa"/>
          </w:tcPr>
          <w:p w14:paraId="2682221F">
            <w:pPr>
              <w:tabs>
                <w:tab w:val="left" w:pos="1875"/>
              </w:tabs>
              <w:spacing w:before="50" w:line="360" w:lineRule="exact"/>
              <w:ind w:firstLine="409" w:firstLineChars="195"/>
              <w:rPr>
                <w:rFonts w:ascii="宋体" w:cs="TimesNewRomanPSMT"/>
                <w:szCs w:val="21"/>
              </w:rPr>
            </w:pPr>
            <w:r>
              <w:rPr>
                <w:rFonts w:hint="eastAsia" w:ascii="宋体" w:hAnsi="宋体" w:cs="TimesNewRomanPSMT"/>
                <w:szCs w:val="21"/>
              </w:rPr>
              <w:t>1、经初步评审合格的投标文件，由评审人员对各</w:t>
            </w:r>
            <w:r>
              <w:rPr>
                <w:rFonts w:hint="eastAsia" w:ascii="宋体" w:hAnsi="宋体" w:cs="TimesNewRomanPSMT"/>
                <w:szCs w:val="21"/>
                <w:lang w:val="en-US" w:eastAsia="zh-CN"/>
              </w:rPr>
              <w:t>竞选</w:t>
            </w:r>
            <w:r>
              <w:rPr>
                <w:rFonts w:hint="eastAsia" w:ascii="宋体" w:hAnsi="宋体" w:cs="TimesNewRomanPSMT"/>
                <w:szCs w:val="21"/>
              </w:rPr>
              <w:t>人的有效投标总报价进行评审比较，对投标人的有效投标总报价</w:t>
            </w:r>
            <w:r>
              <w:rPr>
                <w:rFonts w:hint="eastAsia" w:ascii="宋体" w:hAnsi="宋体" w:cs="TimesNewRomanPSMT"/>
                <w:szCs w:val="21"/>
                <w:lang w:eastAsia="zh-CN"/>
              </w:rPr>
              <w:t>（</w:t>
            </w:r>
            <w:r>
              <w:rPr>
                <w:rFonts w:hint="eastAsia" w:ascii="宋体" w:hAnsi="宋体" w:cs="TimesNewRomanPSMT"/>
                <w:b/>
                <w:bCs/>
                <w:color w:val="0000FF"/>
                <w:szCs w:val="21"/>
                <w:lang w:val="en-US" w:eastAsia="zh-CN"/>
              </w:rPr>
              <w:t>若各竞选人报价增值税率不一致，则按照不含税价比较</w:t>
            </w:r>
            <w:r>
              <w:rPr>
                <w:rFonts w:hint="eastAsia" w:ascii="宋体" w:hAnsi="宋体" w:cs="TimesNewRomanPSMT"/>
                <w:szCs w:val="21"/>
                <w:lang w:eastAsia="zh-CN"/>
              </w:rPr>
              <w:t>）</w:t>
            </w:r>
            <w:r>
              <w:rPr>
                <w:rFonts w:hint="eastAsia" w:ascii="宋体" w:hAnsi="宋体" w:cs="TimesNewRomanPSMT"/>
                <w:szCs w:val="21"/>
              </w:rPr>
              <w:t>按由低到高进行排序，总报价最低的投标人排名第一，次低者排名第二，依次类推排出前三名中标候选人。</w:t>
            </w:r>
          </w:p>
        </w:tc>
      </w:tr>
      <w:tr w14:paraId="7C717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trHeight w:val="616" w:hRule="atLeast"/>
          <w:jc w:val="center"/>
        </w:trPr>
        <w:tc>
          <w:tcPr>
            <w:tcW w:w="1138" w:type="dxa"/>
            <w:gridSpan w:val="2"/>
            <w:vAlign w:val="center"/>
          </w:tcPr>
          <w:p w14:paraId="46CCA22F">
            <w:pPr>
              <w:spacing w:line="360" w:lineRule="exact"/>
              <w:ind w:firstLine="210" w:firstLineChars="100"/>
              <w:jc w:val="center"/>
              <w:rPr>
                <w:rFonts w:ascii="宋体" w:cs="宋体"/>
                <w:kern w:val="0"/>
              </w:rPr>
            </w:pPr>
            <w:r>
              <w:rPr>
                <w:rFonts w:ascii="宋体" w:hAnsi="宋体" w:cs="宋体"/>
                <w:kern w:val="0"/>
              </w:rPr>
              <w:t>3</w:t>
            </w:r>
          </w:p>
        </w:tc>
        <w:tc>
          <w:tcPr>
            <w:tcW w:w="2932" w:type="dxa"/>
            <w:gridSpan w:val="2"/>
            <w:vAlign w:val="center"/>
          </w:tcPr>
          <w:p w14:paraId="460BD939">
            <w:pPr>
              <w:tabs>
                <w:tab w:val="left" w:pos="1875"/>
              </w:tabs>
              <w:spacing w:before="50" w:line="360" w:lineRule="exact"/>
              <w:ind w:firstLine="200"/>
              <w:jc w:val="center"/>
              <w:rPr>
                <w:rFonts w:hint="default" w:ascii="宋体" w:eastAsiaTheme="minorEastAsia"/>
                <w:szCs w:val="21"/>
                <w:lang w:val="en-US" w:eastAsia="zh-CN"/>
              </w:rPr>
            </w:pPr>
            <w:r>
              <w:rPr>
                <w:rFonts w:hint="eastAsia" w:ascii="宋体" w:hAnsi="宋体"/>
                <w:szCs w:val="21"/>
                <w:lang w:val="en-US" w:eastAsia="zh-CN"/>
              </w:rPr>
              <w:t>评审程序</w:t>
            </w:r>
          </w:p>
        </w:tc>
        <w:tc>
          <w:tcPr>
            <w:tcW w:w="5440" w:type="dxa"/>
          </w:tcPr>
          <w:p w14:paraId="4FE43583">
            <w:pPr>
              <w:spacing w:line="500" w:lineRule="exact"/>
              <w:ind w:firstLine="420" w:firstLineChars="200"/>
              <w:rPr>
                <w:rFonts w:hint="eastAsia" w:ascii="宋体" w:hAnsi="宋体"/>
                <w:color w:val="auto"/>
                <w:szCs w:val="21"/>
                <w:highlight w:val="none"/>
              </w:rPr>
            </w:pPr>
            <w:r>
              <w:rPr>
                <w:rFonts w:hint="eastAsia" w:ascii="宋体" w:hAnsi="宋体"/>
                <w:color w:val="auto"/>
                <w:szCs w:val="21"/>
                <w:highlight w:val="none"/>
              </w:rPr>
              <w:t>1．开标后，首先将</w:t>
            </w:r>
            <w:r>
              <w:rPr>
                <w:rFonts w:hint="eastAsia" w:ascii="宋体" w:hAnsi="宋体"/>
                <w:color w:val="auto"/>
                <w:szCs w:val="21"/>
                <w:highlight w:val="none"/>
                <w:lang w:val="en-US" w:eastAsia="zh-CN"/>
              </w:rPr>
              <w:t>竞选</w:t>
            </w:r>
            <w:r>
              <w:rPr>
                <w:rFonts w:hint="eastAsia" w:ascii="宋体" w:hAnsi="宋体"/>
                <w:color w:val="auto"/>
                <w:szCs w:val="21"/>
                <w:highlight w:val="none"/>
              </w:rPr>
              <w:t>文件送</w:t>
            </w:r>
            <w:r>
              <w:rPr>
                <w:rFonts w:hint="eastAsia" w:ascii="宋体" w:hAnsi="宋体" w:cs="宋体"/>
                <w:color w:val="auto"/>
                <w:kern w:val="0"/>
                <w:szCs w:val="21"/>
                <w:highlight w:val="none"/>
              </w:rPr>
              <w:t>评审小组</w:t>
            </w:r>
            <w:r>
              <w:rPr>
                <w:rFonts w:hint="eastAsia" w:ascii="宋体" w:hAnsi="宋体"/>
                <w:color w:val="auto"/>
                <w:szCs w:val="21"/>
                <w:highlight w:val="none"/>
              </w:rPr>
              <w:t>进行资格评审。资格评审不合格的单位，不再对其</w:t>
            </w:r>
            <w:r>
              <w:rPr>
                <w:rFonts w:hint="eastAsia" w:ascii="宋体" w:hAnsi="宋体"/>
                <w:color w:val="auto"/>
                <w:szCs w:val="21"/>
                <w:highlight w:val="none"/>
                <w:lang w:val="en-US" w:eastAsia="zh-CN"/>
              </w:rPr>
              <w:t>竞选</w:t>
            </w:r>
            <w:r>
              <w:rPr>
                <w:rFonts w:hint="eastAsia" w:ascii="宋体" w:hAnsi="宋体"/>
                <w:color w:val="auto"/>
                <w:szCs w:val="21"/>
                <w:highlight w:val="none"/>
              </w:rPr>
              <w:t>文件进行后续评审。</w:t>
            </w:r>
          </w:p>
          <w:p w14:paraId="11A3B755">
            <w:pPr>
              <w:spacing w:line="500" w:lineRule="exact"/>
              <w:ind w:firstLine="420" w:firstLineChars="200"/>
              <w:rPr>
                <w:rFonts w:hint="eastAsia" w:ascii="宋体" w:hAnsi="宋体"/>
                <w:color w:val="auto"/>
                <w:szCs w:val="21"/>
                <w:highlight w:val="none"/>
              </w:rPr>
            </w:pPr>
            <w:r>
              <w:rPr>
                <w:rFonts w:hint="eastAsia" w:ascii="宋体" w:hAnsi="宋体"/>
                <w:color w:val="auto"/>
                <w:szCs w:val="21"/>
                <w:highlight w:val="none"/>
              </w:rPr>
              <w:t>2．</w:t>
            </w:r>
            <w:r>
              <w:rPr>
                <w:rFonts w:hint="eastAsia" w:ascii="宋体" w:hAnsi="宋体" w:cs="宋体"/>
                <w:color w:val="auto"/>
                <w:kern w:val="0"/>
                <w:szCs w:val="21"/>
                <w:highlight w:val="none"/>
              </w:rPr>
              <w:t>评审小组</w:t>
            </w:r>
            <w:r>
              <w:rPr>
                <w:rFonts w:hint="eastAsia" w:ascii="宋体" w:hAnsi="宋体"/>
                <w:color w:val="auto"/>
                <w:szCs w:val="21"/>
                <w:highlight w:val="none"/>
              </w:rPr>
              <w:t>按照比选文件的规定对</w:t>
            </w:r>
            <w:r>
              <w:rPr>
                <w:rFonts w:hint="eastAsia" w:ascii="宋体" w:hAnsi="宋体"/>
                <w:color w:val="auto"/>
                <w:szCs w:val="21"/>
                <w:highlight w:val="none"/>
                <w:lang w:val="en-US" w:eastAsia="zh-CN"/>
              </w:rPr>
              <w:t>竞选</w:t>
            </w:r>
            <w:r>
              <w:rPr>
                <w:rFonts w:hint="eastAsia" w:ascii="宋体" w:hAnsi="宋体"/>
                <w:color w:val="auto"/>
                <w:szCs w:val="21"/>
                <w:highlight w:val="none"/>
                <w:lang w:eastAsia="zh-CN"/>
              </w:rPr>
              <w:t>人</w:t>
            </w:r>
            <w:r>
              <w:rPr>
                <w:rFonts w:hint="eastAsia" w:ascii="宋体" w:hAnsi="宋体"/>
                <w:color w:val="auto"/>
                <w:szCs w:val="21"/>
                <w:highlight w:val="none"/>
              </w:rPr>
              <w:t>的</w:t>
            </w:r>
            <w:r>
              <w:rPr>
                <w:rFonts w:hint="eastAsia" w:ascii="宋体" w:hAnsi="宋体"/>
                <w:color w:val="auto"/>
                <w:szCs w:val="21"/>
                <w:highlight w:val="none"/>
                <w:lang w:val="en-US" w:eastAsia="zh-CN"/>
              </w:rPr>
              <w:t>竞选</w:t>
            </w:r>
            <w:r>
              <w:rPr>
                <w:rFonts w:hint="eastAsia" w:ascii="宋体" w:hAnsi="宋体"/>
                <w:color w:val="auto"/>
                <w:szCs w:val="21"/>
                <w:highlight w:val="none"/>
              </w:rPr>
              <w:t>文件进行形式评审和响应性评审。投标文件未实质性响应比选文件的要求和条件属于重大偏差，凡经</w:t>
            </w:r>
            <w:r>
              <w:rPr>
                <w:rFonts w:hint="eastAsia" w:ascii="宋体" w:hAnsi="宋体" w:cs="宋体"/>
                <w:color w:val="auto"/>
                <w:kern w:val="0"/>
                <w:szCs w:val="21"/>
                <w:highlight w:val="none"/>
              </w:rPr>
              <w:t>评审小组</w:t>
            </w:r>
            <w:r>
              <w:rPr>
                <w:rFonts w:hint="eastAsia" w:ascii="宋体" w:hAnsi="宋体"/>
                <w:color w:val="auto"/>
                <w:szCs w:val="21"/>
                <w:highlight w:val="none"/>
              </w:rPr>
              <w:t>认定有重大偏差的</w:t>
            </w:r>
            <w:r>
              <w:rPr>
                <w:rFonts w:hint="eastAsia" w:ascii="宋体" w:hAnsi="宋体"/>
                <w:color w:val="auto"/>
                <w:szCs w:val="21"/>
                <w:highlight w:val="none"/>
                <w:lang w:val="en-US" w:eastAsia="zh-CN"/>
              </w:rPr>
              <w:t>竞选</w:t>
            </w:r>
            <w:r>
              <w:rPr>
                <w:rFonts w:hint="eastAsia" w:ascii="宋体" w:hAnsi="宋体"/>
                <w:color w:val="auto"/>
                <w:szCs w:val="21"/>
                <w:highlight w:val="none"/>
              </w:rPr>
              <w:t>文件，该</w:t>
            </w:r>
            <w:r>
              <w:rPr>
                <w:rFonts w:hint="eastAsia" w:ascii="宋体" w:hAnsi="宋体"/>
                <w:color w:val="auto"/>
                <w:szCs w:val="21"/>
                <w:highlight w:val="none"/>
                <w:lang w:val="en-US" w:eastAsia="zh-CN"/>
              </w:rPr>
              <w:t>竞选</w:t>
            </w:r>
            <w:r>
              <w:rPr>
                <w:rFonts w:hint="eastAsia" w:ascii="宋体" w:hAnsi="宋体"/>
                <w:color w:val="auto"/>
                <w:szCs w:val="21"/>
                <w:highlight w:val="none"/>
              </w:rPr>
              <w:t>文件为无效</w:t>
            </w:r>
            <w:r>
              <w:rPr>
                <w:rFonts w:hint="eastAsia" w:ascii="宋体" w:hAnsi="宋体"/>
                <w:color w:val="auto"/>
                <w:szCs w:val="21"/>
                <w:highlight w:val="none"/>
                <w:lang w:val="en-US" w:eastAsia="zh-CN"/>
              </w:rPr>
              <w:t>竞选</w:t>
            </w:r>
            <w:r>
              <w:rPr>
                <w:rFonts w:hint="eastAsia" w:ascii="宋体" w:hAnsi="宋体"/>
                <w:color w:val="auto"/>
                <w:szCs w:val="21"/>
                <w:highlight w:val="none"/>
              </w:rPr>
              <w:t>文件，评标委员认定为无效的</w:t>
            </w:r>
            <w:r>
              <w:rPr>
                <w:rFonts w:hint="eastAsia" w:ascii="宋体" w:hAnsi="宋体"/>
                <w:color w:val="auto"/>
                <w:szCs w:val="21"/>
                <w:highlight w:val="none"/>
                <w:lang w:val="en-US" w:eastAsia="zh-CN"/>
              </w:rPr>
              <w:t>竞选</w:t>
            </w:r>
            <w:r>
              <w:rPr>
                <w:rFonts w:hint="eastAsia" w:ascii="宋体" w:hAnsi="宋体"/>
                <w:color w:val="auto"/>
                <w:szCs w:val="21"/>
                <w:highlight w:val="none"/>
              </w:rPr>
              <w:t>文件不再进行后续评审。</w:t>
            </w:r>
          </w:p>
          <w:p w14:paraId="22E2C72F">
            <w:pPr>
              <w:spacing w:line="500" w:lineRule="exact"/>
              <w:ind w:firstLine="420" w:firstLineChars="200"/>
              <w:rPr>
                <w:rFonts w:hint="eastAsia" w:ascii="宋体" w:hAnsi="宋体"/>
                <w:color w:val="auto"/>
                <w:szCs w:val="21"/>
                <w:highlight w:val="none"/>
              </w:rPr>
            </w:pPr>
            <w:r>
              <w:rPr>
                <w:rFonts w:hint="eastAsia" w:ascii="宋体" w:hAnsi="宋体"/>
                <w:color w:val="auto"/>
                <w:szCs w:val="21"/>
                <w:highlight w:val="none"/>
                <w:lang w:val="en-US" w:eastAsia="zh-CN"/>
              </w:rPr>
              <w:t>3.</w:t>
            </w:r>
            <w:r>
              <w:rPr>
                <w:rFonts w:hint="eastAsia" w:ascii="宋体" w:hAnsi="宋体"/>
                <w:color w:val="auto"/>
                <w:szCs w:val="21"/>
                <w:highlight w:val="none"/>
              </w:rPr>
              <w:t>只有通过资格评审、形式评审和响应性评审的</w:t>
            </w:r>
            <w:r>
              <w:rPr>
                <w:rFonts w:hint="eastAsia" w:ascii="宋体" w:hAnsi="宋体"/>
                <w:color w:val="auto"/>
                <w:szCs w:val="21"/>
                <w:highlight w:val="none"/>
                <w:lang w:val="en-US" w:eastAsia="zh-CN"/>
              </w:rPr>
              <w:t>竞选</w:t>
            </w:r>
            <w:r>
              <w:rPr>
                <w:rFonts w:hint="eastAsia" w:ascii="宋体" w:hAnsi="宋体"/>
                <w:color w:val="auto"/>
                <w:szCs w:val="21"/>
                <w:highlight w:val="none"/>
              </w:rPr>
              <w:t>文件才能进入后续评审。</w:t>
            </w:r>
          </w:p>
          <w:p w14:paraId="74CF6B5C">
            <w:pPr>
              <w:tabs>
                <w:tab w:val="left" w:pos="1875"/>
              </w:tabs>
              <w:spacing w:before="50" w:line="360" w:lineRule="exact"/>
              <w:ind w:firstLine="409" w:firstLineChars="195"/>
              <w:rPr>
                <w:rFonts w:ascii="宋体" w:cs="TimesNewRomanPSMT"/>
                <w:szCs w:val="21"/>
              </w:rPr>
            </w:pPr>
            <w:r>
              <w:rPr>
                <w:rFonts w:hint="eastAsia" w:ascii="宋体" w:hAnsi="宋体"/>
                <w:color w:val="auto"/>
                <w:szCs w:val="21"/>
                <w:highlight w:val="none"/>
                <w:lang w:val="en-US" w:eastAsia="zh-CN"/>
              </w:rPr>
              <w:t>4</w:t>
            </w:r>
            <w:r>
              <w:rPr>
                <w:rFonts w:hint="eastAsia" w:ascii="宋体" w:hAnsi="宋体"/>
                <w:color w:val="auto"/>
                <w:szCs w:val="21"/>
                <w:highlight w:val="none"/>
              </w:rPr>
              <w:t>．</w:t>
            </w:r>
            <w:r>
              <w:rPr>
                <w:rFonts w:hint="eastAsia" w:ascii="宋体" w:hAnsi="宋体" w:cs="宋体"/>
                <w:color w:val="auto"/>
                <w:kern w:val="0"/>
                <w:szCs w:val="21"/>
                <w:highlight w:val="none"/>
              </w:rPr>
              <w:t>评审小组</w:t>
            </w:r>
            <w:r>
              <w:rPr>
                <w:rFonts w:hint="eastAsia" w:ascii="宋体" w:hAnsi="宋体"/>
                <w:color w:val="auto"/>
                <w:szCs w:val="21"/>
                <w:highlight w:val="none"/>
              </w:rPr>
              <w:t>按照比选文件规定的标准确定中标候选人。</w:t>
            </w:r>
          </w:p>
        </w:tc>
      </w:tr>
    </w:tbl>
    <w:p w14:paraId="317C8AF2">
      <w:pPr>
        <w:pStyle w:val="5"/>
        <w:spacing w:before="0" w:line="360" w:lineRule="auto"/>
        <w:ind w:firstLine="472" w:firstLineChars="196"/>
        <w:jc w:val="both"/>
        <w:rPr>
          <w:rFonts w:ascii="宋体" w:hAnsi="宋体" w:eastAsia="宋体"/>
          <w:sz w:val="21"/>
          <w:szCs w:val="21"/>
        </w:rPr>
      </w:pPr>
      <w:r>
        <w:rPr>
          <w:rFonts w:ascii="楷体_GB2312" w:eastAsia="楷体_GB2312"/>
        </w:rPr>
        <w:br w:type="page"/>
      </w:r>
      <w:bookmarkStart w:id="249" w:name="_Toc514"/>
      <w:bookmarkStart w:id="250" w:name="_Toc24752"/>
      <w:bookmarkStart w:id="251" w:name="_Toc27013"/>
      <w:r>
        <w:rPr>
          <w:rFonts w:ascii="宋体" w:hAnsi="宋体" w:eastAsia="宋体"/>
          <w:sz w:val="21"/>
          <w:szCs w:val="21"/>
        </w:rPr>
        <w:t xml:space="preserve">1.  </w:t>
      </w:r>
      <w:r>
        <w:rPr>
          <w:rFonts w:hint="eastAsia" w:ascii="宋体" w:hAnsi="宋体" w:eastAsia="宋体"/>
          <w:sz w:val="21"/>
          <w:szCs w:val="21"/>
        </w:rPr>
        <w:t>评审方法</w:t>
      </w:r>
      <w:bookmarkEnd w:id="249"/>
      <w:bookmarkEnd w:id="250"/>
      <w:bookmarkEnd w:id="251"/>
    </w:p>
    <w:p w14:paraId="320BC8D7">
      <w:pPr>
        <w:spacing w:line="360" w:lineRule="auto"/>
        <w:ind w:firstLine="420" w:firstLineChars="200"/>
        <w:rPr>
          <w:rFonts w:ascii="宋体" w:cs="MingLiUfalt"/>
          <w:spacing w:val="-4"/>
          <w:kern w:val="0"/>
          <w:szCs w:val="21"/>
        </w:rPr>
      </w:pPr>
      <w:bookmarkStart w:id="252" w:name="_Toc249706200"/>
      <w:bookmarkStart w:id="253" w:name="_Toc200513199"/>
      <w:r>
        <w:rPr>
          <w:rFonts w:hint="eastAsia" w:ascii="宋体" w:hAnsi="宋体" w:cs="MingLiUfalt"/>
          <w:kern w:val="0"/>
          <w:szCs w:val="21"/>
        </w:rPr>
        <w:t>本次评审采用经评审的最低投标价法</w:t>
      </w:r>
      <w:r>
        <w:rPr>
          <w:rFonts w:hint="eastAsia" w:ascii="宋体" w:hAnsi="宋体" w:cs="MingLiUfalt"/>
          <w:spacing w:val="-47"/>
          <w:kern w:val="0"/>
          <w:szCs w:val="21"/>
        </w:rPr>
        <w:t>。</w:t>
      </w:r>
      <w:r>
        <w:rPr>
          <w:rFonts w:hint="eastAsia" w:ascii="宋体" w:hAnsi="宋体" w:cs="MingLiUfalt"/>
          <w:kern w:val="0"/>
          <w:szCs w:val="21"/>
        </w:rPr>
        <w:t>评审委员会对满足比选文件实质性要求的竞选文件</w:t>
      </w:r>
      <w:r>
        <w:rPr>
          <w:rFonts w:hint="eastAsia" w:ascii="宋体" w:hAnsi="宋体" w:cs="MingLiU"/>
          <w:spacing w:val="4"/>
          <w:kern w:val="0"/>
          <w:szCs w:val="21"/>
        </w:rPr>
        <w:t>的竞选报价</w:t>
      </w:r>
      <w:r>
        <w:rPr>
          <w:rFonts w:hint="eastAsia" w:ascii="宋体" w:hAnsi="宋体" w:cs="MingLiUfalt"/>
          <w:spacing w:val="-47"/>
          <w:kern w:val="0"/>
          <w:szCs w:val="21"/>
        </w:rPr>
        <w:t>，</w:t>
      </w:r>
      <w:r>
        <w:rPr>
          <w:rFonts w:hint="eastAsia" w:ascii="宋体" w:hAnsi="宋体" w:cs="MingLiUfalt"/>
          <w:kern w:val="0"/>
          <w:szCs w:val="21"/>
        </w:rPr>
        <w:t>由</w:t>
      </w:r>
      <w:r>
        <w:rPr>
          <w:rFonts w:hint="eastAsia" w:ascii="宋体" w:hAnsi="宋体" w:cs="MingLiU"/>
          <w:spacing w:val="4"/>
          <w:kern w:val="0"/>
          <w:szCs w:val="21"/>
        </w:rPr>
        <w:t>低</w:t>
      </w:r>
      <w:r>
        <w:rPr>
          <w:rFonts w:hint="eastAsia" w:ascii="宋体" w:hAnsi="宋体" w:cs="MingLiUfalt"/>
          <w:kern w:val="0"/>
          <w:szCs w:val="21"/>
        </w:rPr>
        <w:t>到</w:t>
      </w:r>
      <w:r>
        <w:rPr>
          <w:rFonts w:hint="eastAsia" w:ascii="宋体" w:hAnsi="宋体" w:cs="MingLiU"/>
          <w:spacing w:val="4"/>
          <w:kern w:val="0"/>
          <w:szCs w:val="21"/>
        </w:rPr>
        <w:t>高</w:t>
      </w:r>
      <w:r>
        <w:rPr>
          <w:rFonts w:hint="eastAsia" w:ascii="宋体" w:hAnsi="宋体" w:cs="MingLiUfalt"/>
          <w:kern w:val="0"/>
          <w:szCs w:val="21"/>
        </w:rPr>
        <w:t>顺序推荐中选候选人</w:t>
      </w:r>
      <w:r>
        <w:rPr>
          <w:rFonts w:hint="eastAsia" w:ascii="宋体" w:hAnsi="宋体" w:cs="MingLiUfalt"/>
          <w:spacing w:val="-31"/>
          <w:kern w:val="0"/>
          <w:szCs w:val="21"/>
        </w:rPr>
        <w:t>。</w:t>
      </w:r>
      <w:r>
        <w:rPr>
          <w:rFonts w:hint="eastAsia" w:ascii="宋体" w:hAnsi="宋体" w:cs="MingLiUfalt"/>
          <w:spacing w:val="-4"/>
          <w:kern w:val="0"/>
          <w:szCs w:val="21"/>
        </w:rPr>
        <w:t>竞选报价相等的，由比选人按照评审办法前附表原则确定中选候选人。</w:t>
      </w:r>
    </w:p>
    <w:p w14:paraId="5F25D01B">
      <w:pPr>
        <w:pStyle w:val="4"/>
        <w:spacing w:before="40" w:after="40" w:line="360" w:lineRule="auto"/>
        <w:ind w:firstLine="413" w:firstLineChars="196"/>
        <w:rPr>
          <w:rFonts w:ascii="宋体" w:hAnsi="宋体" w:eastAsia="宋体"/>
          <w:sz w:val="21"/>
          <w:szCs w:val="21"/>
        </w:rPr>
      </w:pPr>
      <w:bookmarkStart w:id="254" w:name="_Toc25396"/>
      <w:bookmarkStart w:id="255" w:name="_Toc17452"/>
      <w:bookmarkStart w:id="256" w:name="_Toc980"/>
      <w:r>
        <w:rPr>
          <w:rFonts w:ascii="宋体" w:hAnsi="宋体" w:eastAsia="宋体"/>
          <w:sz w:val="21"/>
          <w:szCs w:val="21"/>
        </w:rPr>
        <w:t xml:space="preserve">2.  </w:t>
      </w:r>
      <w:r>
        <w:rPr>
          <w:rFonts w:hint="eastAsia" w:ascii="宋体" w:hAnsi="宋体" w:eastAsia="宋体"/>
          <w:sz w:val="21"/>
          <w:szCs w:val="21"/>
        </w:rPr>
        <w:t>评审标准</w:t>
      </w:r>
      <w:bookmarkEnd w:id="252"/>
      <w:bookmarkEnd w:id="253"/>
      <w:bookmarkEnd w:id="254"/>
      <w:bookmarkEnd w:id="255"/>
      <w:bookmarkEnd w:id="256"/>
    </w:p>
    <w:p w14:paraId="35F80E5E">
      <w:pPr>
        <w:pStyle w:val="5"/>
        <w:spacing w:before="0" w:line="360" w:lineRule="auto"/>
        <w:ind w:firstLine="413" w:firstLineChars="196"/>
        <w:jc w:val="both"/>
        <w:rPr>
          <w:rFonts w:ascii="宋体" w:hAnsi="宋体" w:eastAsia="宋体"/>
          <w:sz w:val="21"/>
          <w:szCs w:val="21"/>
        </w:rPr>
      </w:pPr>
      <w:bookmarkStart w:id="257" w:name="_Toc16323"/>
      <w:bookmarkStart w:id="258" w:name="_Toc540"/>
      <w:bookmarkStart w:id="259" w:name="_Toc249706201"/>
      <w:bookmarkStart w:id="260" w:name="_Toc200513200"/>
      <w:bookmarkStart w:id="261" w:name="_Toc17358"/>
      <w:r>
        <w:rPr>
          <w:rFonts w:ascii="宋体" w:hAnsi="宋体" w:eastAsia="宋体"/>
          <w:sz w:val="21"/>
          <w:szCs w:val="21"/>
        </w:rPr>
        <w:t xml:space="preserve">2.1  </w:t>
      </w:r>
      <w:r>
        <w:rPr>
          <w:rFonts w:hint="eastAsia" w:ascii="宋体" w:hAnsi="宋体" w:eastAsia="宋体"/>
          <w:sz w:val="21"/>
          <w:szCs w:val="21"/>
        </w:rPr>
        <w:t>初步评审标准</w:t>
      </w:r>
      <w:bookmarkEnd w:id="257"/>
      <w:bookmarkEnd w:id="258"/>
      <w:bookmarkEnd w:id="259"/>
      <w:bookmarkEnd w:id="260"/>
      <w:bookmarkEnd w:id="261"/>
    </w:p>
    <w:p w14:paraId="3B6305B4">
      <w:pPr>
        <w:autoSpaceDE w:val="0"/>
        <w:autoSpaceDN w:val="0"/>
        <w:adjustRightInd w:val="0"/>
        <w:snapToGrid w:val="0"/>
        <w:spacing w:line="360" w:lineRule="auto"/>
        <w:ind w:firstLine="420" w:firstLineChars="200"/>
        <w:rPr>
          <w:rFonts w:ascii="宋体"/>
          <w:kern w:val="0"/>
          <w:szCs w:val="21"/>
        </w:rPr>
      </w:pPr>
      <w:r>
        <w:rPr>
          <w:rFonts w:ascii="宋体" w:hAnsi="宋体"/>
          <w:kern w:val="0"/>
          <w:szCs w:val="21"/>
        </w:rPr>
        <w:t xml:space="preserve">2.1.1  </w:t>
      </w:r>
      <w:r>
        <w:rPr>
          <w:rFonts w:hint="eastAsia" w:ascii="宋体" w:hAnsi="宋体"/>
          <w:kern w:val="0"/>
          <w:szCs w:val="21"/>
        </w:rPr>
        <w:t>形式评审标准：见评审办法前附表。</w:t>
      </w:r>
    </w:p>
    <w:p w14:paraId="67E013E9">
      <w:pPr>
        <w:autoSpaceDE w:val="0"/>
        <w:autoSpaceDN w:val="0"/>
        <w:adjustRightInd w:val="0"/>
        <w:snapToGrid w:val="0"/>
        <w:spacing w:line="360" w:lineRule="auto"/>
        <w:ind w:firstLine="420" w:firstLineChars="200"/>
        <w:rPr>
          <w:rFonts w:ascii="宋体"/>
          <w:kern w:val="0"/>
          <w:szCs w:val="21"/>
        </w:rPr>
      </w:pPr>
      <w:r>
        <w:rPr>
          <w:rFonts w:ascii="宋体" w:hAnsi="宋体"/>
          <w:kern w:val="0"/>
          <w:szCs w:val="21"/>
        </w:rPr>
        <w:t xml:space="preserve">2.1.2  </w:t>
      </w:r>
      <w:r>
        <w:rPr>
          <w:rFonts w:hint="eastAsia" w:ascii="宋体" w:hAnsi="宋体"/>
          <w:kern w:val="0"/>
          <w:szCs w:val="21"/>
        </w:rPr>
        <w:t>资格评审标准：见评审办法前附表。</w:t>
      </w:r>
    </w:p>
    <w:p w14:paraId="7FC9428E">
      <w:pPr>
        <w:autoSpaceDE w:val="0"/>
        <w:autoSpaceDN w:val="0"/>
        <w:adjustRightInd w:val="0"/>
        <w:snapToGrid w:val="0"/>
        <w:spacing w:line="360" w:lineRule="auto"/>
        <w:ind w:firstLine="420" w:firstLineChars="200"/>
        <w:rPr>
          <w:rFonts w:ascii="宋体"/>
          <w:kern w:val="0"/>
          <w:szCs w:val="21"/>
        </w:rPr>
      </w:pPr>
      <w:r>
        <w:rPr>
          <w:rFonts w:ascii="宋体" w:hAnsi="宋体"/>
          <w:kern w:val="0"/>
          <w:szCs w:val="21"/>
        </w:rPr>
        <w:t xml:space="preserve">2.1.3  </w:t>
      </w:r>
      <w:r>
        <w:rPr>
          <w:rFonts w:hint="eastAsia" w:ascii="宋体" w:hAnsi="宋体"/>
          <w:kern w:val="0"/>
          <w:szCs w:val="21"/>
        </w:rPr>
        <w:t>响应性评审标准：见评审办法前附表。</w:t>
      </w:r>
    </w:p>
    <w:p w14:paraId="6CE4E4A4">
      <w:pPr>
        <w:pStyle w:val="4"/>
        <w:spacing w:before="40" w:after="40" w:line="360" w:lineRule="auto"/>
        <w:ind w:firstLine="413" w:firstLineChars="196"/>
        <w:rPr>
          <w:rFonts w:ascii="宋体" w:hAnsi="宋体" w:eastAsia="宋体"/>
          <w:sz w:val="21"/>
          <w:szCs w:val="21"/>
        </w:rPr>
      </w:pPr>
      <w:bookmarkStart w:id="262" w:name="_Toc10783"/>
      <w:r>
        <w:rPr>
          <w:rFonts w:ascii="宋体" w:hAnsi="宋体" w:eastAsia="宋体"/>
          <w:sz w:val="21"/>
          <w:szCs w:val="21"/>
        </w:rPr>
        <w:t xml:space="preserve">2.2 </w:t>
      </w:r>
      <w:r>
        <w:rPr>
          <w:rFonts w:hint="eastAsia" w:ascii="宋体" w:hAnsi="宋体" w:eastAsia="宋体"/>
          <w:sz w:val="21"/>
          <w:szCs w:val="21"/>
        </w:rPr>
        <w:t>详细评审标准</w:t>
      </w:r>
      <w:bookmarkEnd w:id="262"/>
    </w:p>
    <w:p w14:paraId="433CC1F9">
      <w:pPr>
        <w:autoSpaceDE w:val="0"/>
        <w:autoSpaceDN w:val="0"/>
        <w:adjustRightInd w:val="0"/>
        <w:snapToGrid w:val="0"/>
        <w:spacing w:line="360" w:lineRule="auto"/>
        <w:ind w:firstLine="420" w:firstLineChars="200"/>
        <w:rPr>
          <w:rFonts w:ascii="宋体"/>
          <w:kern w:val="0"/>
          <w:szCs w:val="21"/>
        </w:rPr>
      </w:pPr>
      <w:r>
        <w:rPr>
          <w:rFonts w:hint="eastAsia" w:ascii="宋体" w:hAnsi="宋体" w:cs="TimesNewRomanPSMT"/>
          <w:szCs w:val="21"/>
        </w:rPr>
        <w:t>经初步评审合格的投标文件，由评审人员对各竞选人的有效投标总报价进行评审比较，对投标人的有效投标总报价按由低到高进行排序，总报价最低的投标人排名第一，次低者排名第二，依次类推排出前三名中标候选人。</w:t>
      </w:r>
    </w:p>
    <w:p w14:paraId="0B082028">
      <w:pPr>
        <w:pStyle w:val="4"/>
        <w:spacing w:before="40" w:after="40" w:line="360" w:lineRule="auto"/>
        <w:ind w:firstLine="413" w:firstLineChars="196"/>
        <w:rPr>
          <w:rFonts w:ascii="宋体" w:hAnsi="宋体" w:eastAsia="宋体"/>
          <w:sz w:val="21"/>
          <w:szCs w:val="21"/>
        </w:rPr>
      </w:pPr>
      <w:bookmarkStart w:id="263" w:name="_Toc200513202"/>
      <w:bookmarkStart w:id="264" w:name="_Toc23840"/>
      <w:bookmarkStart w:id="265" w:name="_Toc11378"/>
      <w:bookmarkStart w:id="266" w:name="_Toc249706203"/>
      <w:bookmarkStart w:id="267" w:name="_Toc4336"/>
      <w:r>
        <w:rPr>
          <w:rFonts w:ascii="宋体" w:hAnsi="宋体" w:eastAsia="宋体"/>
          <w:sz w:val="21"/>
          <w:szCs w:val="21"/>
        </w:rPr>
        <w:t xml:space="preserve">3. </w:t>
      </w:r>
      <w:r>
        <w:rPr>
          <w:rFonts w:hint="eastAsia" w:ascii="宋体" w:hAnsi="宋体" w:eastAsia="宋体"/>
          <w:sz w:val="21"/>
          <w:szCs w:val="21"/>
        </w:rPr>
        <w:t>评审程序</w:t>
      </w:r>
      <w:bookmarkEnd w:id="263"/>
      <w:bookmarkEnd w:id="264"/>
      <w:bookmarkEnd w:id="265"/>
      <w:bookmarkEnd w:id="266"/>
      <w:bookmarkEnd w:id="267"/>
    </w:p>
    <w:p w14:paraId="67845099">
      <w:pPr>
        <w:pStyle w:val="4"/>
        <w:spacing w:before="40" w:after="40" w:line="360" w:lineRule="auto"/>
        <w:ind w:firstLine="413" w:firstLineChars="196"/>
        <w:rPr>
          <w:rFonts w:ascii="宋体" w:hAnsi="宋体" w:eastAsia="宋体"/>
          <w:sz w:val="21"/>
          <w:szCs w:val="21"/>
        </w:rPr>
      </w:pPr>
      <w:bookmarkStart w:id="268" w:name="_Toc200513203"/>
      <w:bookmarkStart w:id="269" w:name="_Toc24015"/>
      <w:bookmarkStart w:id="270" w:name="_Toc27821"/>
      <w:bookmarkStart w:id="271" w:name="_Toc18478"/>
      <w:bookmarkStart w:id="272" w:name="_Toc249706204"/>
      <w:r>
        <w:rPr>
          <w:rFonts w:ascii="宋体" w:hAnsi="宋体" w:eastAsia="宋体"/>
          <w:sz w:val="21"/>
          <w:szCs w:val="21"/>
        </w:rPr>
        <w:t xml:space="preserve">3.1  </w:t>
      </w:r>
      <w:r>
        <w:rPr>
          <w:rFonts w:hint="eastAsia" w:ascii="宋体" w:hAnsi="宋体" w:eastAsia="宋体"/>
          <w:sz w:val="21"/>
          <w:szCs w:val="21"/>
        </w:rPr>
        <w:t>初步评审</w:t>
      </w:r>
      <w:bookmarkEnd w:id="268"/>
      <w:bookmarkEnd w:id="269"/>
      <w:bookmarkEnd w:id="270"/>
      <w:bookmarkEnd w:id="271"/>
      <w:bookmarkEnd w:id="272"/>
    </w:p>
    <w:p w14:paraId="1FE60EA0">
      <w:pPr>
        <w:autoSpaceDE w:val="0"/>
        <w:autoSpaceDN w:val="0"/>
        <w:adjustRightInd w:val="0"/>
        <w:snapToGrid w:val="0"/>
        <w:spacing w:line="360" w:lineRule="auto"/>
        <w:ind w:firstLine="420" w:firstLineChars="200"/>
        <w:rPr>
          <w:rFonts w:ascii="宋体"/>
          <w:kern w:val="0"/>
          <w:szCs w:val="21"/>
        </w:rPr>
      </w:pPr>
      <w:r>
        <w:rPr>
          <w:rFonts w:ascii="宋体" w:hAnsi="宋体"/>
          <w:kern w:val="0"/>
          <w:szCs w:val="21"/>
        </w:rPr>
        <w:t xml:space="preserve">3.1.1  </w:t>
      </w:r>
      <w:r>
        <w:rPr>
          <w:rFonts w:hint="eastAsia" w:ascii="宋体" w:hAnsi="宋体"/>
          <w:kern w:val="0"/>
          <w:szCs w:val="21"/>
        </w:rPr>
        <w:t>评审委员会可以要求竞选人提交第二章“竞选人须知”第</w:t>
      </w:r>
      <w:r>
        <w:rPr>
          <w:rFonts w:ascii="宋体" w:hAnsi="宋体"/>
          <w:kern w:val="0"/>
          <w:szCs w:val="21"/>
        </w:rPr>
        <w:t xml:space="preserve"> 3.5</w:t>
      </w:r>
      <w:r>
        <w:rPr>
          <w:rFonts w:hint="eastAsia" w:ascii="宋体" w:hAnsi="宋体"/>
          <w:kern w:val="0"/>
          <w:szCs w:val="21"/>
        </w:rPr>
        <w:t>项规定的有关证明和证件的原件，以便核验。评审委员会依据本章第</w:t>
      </w:r>
      <w:r>
        <w:rPr>
          <w:rFonts w:ascii="宋体" w:hAnsi="宋体"/>
          <w:kern w:val="0"/>
          <w:szCs w:val="21"/>
        </w:rPr>
        <w:t xml:space="preserve"> 2.1 </w:t>
      </w:r>
      <w:r>
        <w:rPr>
          <w:rFonts w:hint="eastAsia" w:ascii="宋体" w:hAnsi="宋体"/>
          <w:kern w:val="0"/>
          <w:szCs w:val="21"/>
        </w:rPr>
        <w:t>款规定的标准对竞选文件进行初步评审。有一项不符合评审标准的，作废标处理。</w:t>
      </w:r>
    </w:p>
    <w:p w14:paraId="6F756070">
      <w:pPr>
        <w:autoSpaceDE w:val="0"/>
        <w:autoSpaceDN w:val="0"/>
        <w:adjustRightInd w:val="0"/>
        <w:snapToGrid w:val="0"/>
        <w:spacing w:line="360" w:lineRule="auto"/>
        <w:ind w:firstLine="420" w:firstLineChars="200"/>
        <w:rPr>
          <w:rFonts w:ascii="宋体"/>
          <w:kern w:val="0"/>
          <w:szCs w:val="21"/>
        </w:rPr>
      </w:pPr>
      <w:r>
        <w:rPr>
          <w:rFonts w:ascii="宋体" w:hAnsi="宋体"/>
          <w:kern w:val="0"/>
          <w:szCs w:val="21"/>
        </w:rPr>
        <w:t xml:space="preserve">3.1.2  </w:t>
      </w:r>
      <w:r>
        <w:rPr>
          <w:rFonts w:hint="eastAsia" w:ascii="宋体" w:hAnsi="宋体"/>
          <w:kern w:val="0"/>
          <w:szCs w:val="21"/>
        </w:rPr>
        <w:t>竞选人有以下情形之一的，其竞选作废标处理：</w:t>
      </w:r>
    </w:p>
    <w:p w14:paraId="0B426E0F">
      <w:pPr>
        <w:spacing w:line="360" w:lineRule="auto"/>
        <w:ind w:firstLine="420" w:firstLineChars="200"/>
        <w:rPr>
          <w:rFonts w:ascii="宋体"/>
        </w:rPr>
      </w:pPr>
      <w:r>
        <w:rPr>
          <w:rFonts w:hint="eastAsia" w:ascii="宋体" w:hAnsi="宋体"/>
        </w:rPr>
        <w:t>见评审办法前附表。</w:t>
      </w:r>
    </w:p>
    <w:p w14:paraId="2B933BAE">
      <w:pPr>
        <w:autoSpaceDE w:val="0"/>
        <w:autoSpaceDN w:val="0"/>
        <w:adjustRightInd w:val="0"/>
        <w:snapToGrid w:val="0"/>
        <w:spacing w:line="360" w:lineRule="auto"/>
        <w:ind w:firstLine="420" w:firstLineChars="200"/>
        <w:rPr>
          <w:rFonts w:ascii="宋体"/>
          <w:kern w:val="0"/>
          <w:szCs w:val="21"/>
        </w:rPr>
      </w:pPr>
      <w:r>
        <w:rPr>
          <w:rFonts w:ascii="宋体" w:hAnsi="宋体"/>
          <w:kern w:val="0"/>
          <w:szCs w:val="21"/>
        </w:rPr>
        <w:t xml:space="preserve">3.1.3  </w:t>
      </w:r>
      <w:r>
        <w:rPr>
          <w:rFonts w:hint="eastAsia" w:ascii="宋体" w:hAnsi="宋体"/>
          <w:kern w:val="0"/>
          <w:szCs w:val="21"/>
        </w:rPr>
        <w:t>竞选报价有算术错误及其他错误的，评审委员会按以下原则要求竞选人对竞选报价进行修正，并要求竞选人书面澄清确认。竞选人拒不澄清确认的，评审委员会应当否决其竞选：</w:t>
      </w:r>
    </w:p>
    <w:p w14:paraId="3E2F6BE9">
      <w:pPr>
        <w:autoSpaceDE w:val="0"/>
        <w:autoSpaceDN w:val="0"/>
        <w:adjustRightInd w:val="0"/>
        <w:snapToGrid w:val="0"/>
        <w:spacing w:line="360" w:lineRule="auto"/>
        <w:ind w:firstLine="420" w:firstLineChars="200"/>
        <w:rPr>
          <w:rFonts w:ascii="宋体" w:cs="MingLiUfalt"/>
          <w:kern w:val="0"/>
          <w:szCs w:val="21"/>
        </w:rPr>
      </w:pPr>
      <w:r>
        <w:rPr>
          <w:rFonts w:hint="eastAsia" w:ascii="宋体" w:hAnsi="宋体" w:cs="MingLiUfalt"/>
          <w:kern w:val="0"/>
          <w:szCs w:val="21"/>
        </w:rPr>
        <w:t>（</w:t>
      </w:r>
      <w:r>
        <w:rPr>
          <w:rFonts w:ascii="宋体" w:hAnsi="宋体" w:cs="MingLiUfalt"/>
          <w:kern w:val="0"/>
          <w:szCs w:val="21"/>
        </w:rPr>
        <w:t>1</w:t>
      </w:r>
      <w:r>
        <w:rPr>
          <w:rFonts w:hint="eastAsia" w:ascii="宋体" w:hAnsi="宋体" w:cs="MingLiUfalt"/>
          <w:kern w:val="0"/>
          <w:szCs w:val="21"/>
        </w:rPr>
        <w:t>）</w:t>
      </w:r>
      <w:r>
        <w:rPr>
          <w:rFonts w:hint="eastAsia" w:ascii="宋体" w:hAnsi="宋体"/>
          <w:kern w:val="0"/>
          <w:szCs w:val="21"/>
        </w:rPr>
        <w:t>竞选</w:t>
      </w:r>
      <w:r>
        <w:rPr>
          <w:rFonts w:hint="eastAsia" w:ascii="宋体" w:hAnsi="宋体" w:cs="MingLiUfalt"/>
          <w:kern w:val="0"/>
          <w:szCs w:val="21"/>
        </w:rPr>
        <w:t>文件中的大写金额与小写金额不一致的，以大写金额为准；</w:t>
      </w:r>
    </w:p>
    <w:p w14:paraId="11CE13DC">
      <w:pPr>
        <w:autoSpaceDE w:val="0"/>
        <w:autoSpaceDN w:val="0"/>
        <w:adjustRightInd w:val="0"/>
        <w:snapToGrid w:val="0"/>
        <w:spacing w:line="360" w:lineRule="auto"/>
        <w:ind w:firstLine="420" w:firstLineChars="200"/>
        <w:rPr>
          <w:rFonts w:ascii="宋体" w:cs="MingLiUfalt"/>
          <w:kern w:val="0"/>
          <w:szCs w:val="21"/>
        </w:rPr>
      </w:pPr>
      <w:r>
        <w:rPr>
          <w:rFonts w:hint="eastAsia" w:ascii="宋体" w:hAnsi="宋体" w:cs="MingLiUfalt"/>
          <w:kern w:val="0"/>
          <w:szCs w:val="21"/>
        </w:rPr>
        <w:t>（</w:t>
      </w:r>
      <w:r>
        <w:rPr>
          <w:rFonts w:ascii="宋体" w:hAnsi="宋体" w:cs="MingLiUfalt"/>
          <w:kern w:val="0"/>
          <w:szCs w:val="21"/>
        </w:rPr>
        <w:t>2</w:t>
      </w:r>
      <w:r>
        <w:rPr>
          <w:rFonts w:hint="eastAsia" w:ascii="宋体" w:hAnsi="宋体" w:cs="MingLiUfalt"/>
          <w:kern w:val="0"/>
          <w:szCs w:val="21"/>
        </w:rPr>
        <w:t>）总价金额与单价金额不一致的，以单价金额为准，但单价金额小数点有明显错误的除外；</w:t>
      </w:r>
    </w:p>
    <w:p w14:paraId="48260D7F">
      <w:pPr>
        <w:autoSpaceDE w:val="0"/>
        <w:autoSpaceDN w:val="0"/>
        <w:adjustRightInd w:val="0"/>
        <w:snapToGrid w:val="0"/>
        <w:spacing w:line="360" w:lineRule="auto"/>
        <w:ind w:firstLine="420" w:firstLineChars="200"/>
        <w:rPr>
          <w:rFonts w:ascii="宋体"/>
          <w:kern w:val="0"/>
          <w:szCs w:val="21"/>
        </w:rPr>
      </w:pPr>
      <w:r>
        <w:rPr>
          <w:rFonts w:hint="eastAsia" w:ascii="宋体" w:hAnsi="宋体" w:cs="MingLiUfalt"/>
          <w:kern w:val="0"/>
          <w:szCs w:val="21"/>
        </w:rPr>
        <w:t>（</w:t>
      </w:r>
      <w:r>
        <w:rPr>
          <w:rFonts w:ascii="宋体" w:hAnsi="宋体" w:cs="MingLiUfalt"/>
          <w:kern w:val="0"/>
          <w:szCs w:val="21"/>
        </w:rPr>
        <w:t>3</w:t>
      </w:r>
      <w:r>
        <w:rPr>
          <w:rFonts w:hint="eastAsia" w:ascii="宋体" w:hAnsi="宋体" w:cs="MingLiUfalt"/>
          <w:kern w:val="0"/>
          <w:szCs w:val="21"/>
        </w:rPr>
        <w:t>）</w:t>
      </w:r>
      <w:r>
        <w:rPr>
          <w:rFonts w:hint="eastAsia" w:ascii="宋体" w:hAnsi="宋体"/>
          <w:kern w:val="0"/>
          <w:szCs w:val="21"/>
        </w:rPr>
        <w:t>竞选</w:t>
      </w:r>
      <w:r>
        <w:rPr>
          <w:rFonts w:hint="eastAsia" w:ascii="宋体" w:hAnsi="宋体" w:cs="MingLiUfalt"/>
          <w:kern w:val="0"/>
          <w:szCs w:val="21"/>
        </w:rPr>
        <w:t>报价为各分项报价金额之和，</w:t>
      </w:r>
      <w:r>
        <w:rPr>
          <w:rFonts w:hint="eastAsia" w:ascii="宋体" w:hAnsi="宋体"/>
          <w:kern w:val="0"/>
          <w:szCs w:val="21"/>
        </w:rPr>
        <w:t>竞选</w:t>
      </w:r>
      <w:r>
        <w:rPr>
          <w:rFonts w:hint="eastAsia" w:ascii="宋体" w:hAnsi="宋体" w:cs="MingLiUfalt"/>
          <w:kern w:val="0"/>
          <w:szCs w:val="21"/>
        </w:rPr>
        <w:t>报价与分项报价的合价不一致的，应以各分项合价累计数为准，修正竞选报价；</w:t>
      </w:r>
    </w:p>
    <w:p w14:paraId="32118B61">
      <w:pPr>
        <w:autoSpaceDE w:val="0"/>
        <w:autoSpaceDN w:val="0"/>
        <w:adjustRightInd w:val="0"/>
        <w:snapToGrid w:val="0"/>
        <w:spacing w:line="360" w:lineRule="auto"/>
        <w:ind w:firstLine="420" w:firstLineChars="200"/>
        <w:rPr>
          <w:rFonts w:ascii="宋体"/>
          <w:kern w:val="0"/>
          <w:szCs w:val="21"/>
        </w:rPr>
      </w:pPr>
      <w:r>
        <w:rPr>
          <w:rFonts w:hint="eastAsia" w:ascii="宋体"/>
          <w:kern w:val="0"/>
          <w:szCs w:val="21"/>
        </w:rPr>
        <w:t>（</w:t>
      </w:r>
      <w:r>
        <w:rPr>
          <w:rFonts w:ascii="宋体"/>
          <w:kern w:val="0"/>
          <w:szCs w:val="21"/>
        </w:rPr>
        <w:t>4</w:t>
      </w:r>
      <w:r>
        <w:rPr>
          <w:rFonts w:hint="eastAsia" w:ascii="宋体"/>
          <w:kern w:val="0"/>
          <w:szCs w:val="21"/>
        </w:rPr>
        <w:t>）如果分项报价中存在缺漏项，则视为缺漏项价格已包含在其他分项报价之中。</w:t>
      </w:r>
    </w:p>
    <w:p w14:paraId="08CEDA67">
      <w:pPr>
        <w:pStyle w:val="4"/>
        <w:spacing w:before="40" w:after="40" w:line="360" w:lineRule="auto"/>
        <w:ind w:firstLine="413" w:firstLineChars="196"/>
        <w:rPr>
          <w:rFonts w:ascii="宋体" w:hAnsi="宋体" w:eastAsia="宋体"/>
          <w:sz w:val="21"/>
          <w:szCs w:val="21"/>
        </w:rPr>
      </w:pPr>
      <w:bookmarkStart w:id="273" w:name="_Toc249706205"/>
      <w:bookmarkStart w:id="274" w:name="_Toc5933"/>
      <w:bookmarkStart w:id="275" w:name="_Toc200513204"/>
      <w:bookmarkStart w:id="276" w:name="_Toc27453"/>
      <w:bookmarkStart w:id="277" w:name="_Toc6400"/>
      <w:r>
        <w:rPr>
          <w:rFonts w:ascii="宋体" w:hAnsi="宋体" w:eastAsia="宋体"/>
          <w:sz w:val="21"/>
          <w:szCs w:val="21"/>
        </w:rPr>
        <w:t xml:space="preserve">3.2  </w:t>
      </w:r>
      <w:r>
        <w:rPr>
          <w:rFonts w:hint="eastAsia" w:ascii="宋体" w:hAnsi="宋体" w:eastAsia="宋体"/>
          <w:sz w:val="21"/>
          <w:szCs w:val="21"/>
        </w:rPr>
        <w:t>详细评审</w:t>
      </w:r>
      <w:bookmarkEnd w:id="273"/>
      <w:bookmarkEnd w:id="274"/>
      <w:bookmarkEnd w:id="275"/>
      <w:bookmarkEnd w:id="276"/>
      <w:bookmarkEnd w:id="277"/>
    </w:p>
    <w:p w14:paraId="5FE66828">
      <w:pPr>
        <w:spacing w:line="360" w:lineRule="auto"/>
        <w:ind w:firstLine="420" w:firstLineChars="200"/>
        <w:rPr>
          <w:rFonts w:ascii="宋体"/>
          <w:kern w:val="0"/>
          <w:szCs w:val="21"/>
        </w:rPr>
      </w:pPr>
      <w:r>
        <w:rPr>
          <w:rFonts w:ascii="宋体" w:hAnsi="宋体"/>
          <w:kern w:val="0"/>
          <w:szCs w:val="21"/>
        </w:rPr>
        <w:t xml:space="preserve">3.2.1 </w:t>
      </w:r>
      <w:r>
        <w:rPr>
          <w:rFonts w:hint="eastAsia" w:ascii="宋体" w:hAnsi="宋体"/>
          <w:kern w:val="0"/>
          <w:szCs w:val="21"/>
        </w:rPr>
        <w:t>评审委员会按本章评审办法前附表规定的详细评审方法推荐中选候选人。</w:t>
      </w:r>
    </w:p>
    <w:p w14:paraId="6AA6CAE1">
      <w:pPr>
        <w:pStyle w:val="4"/>
        <w:spacing w:before="40" w:after="40" w:line="360" w:lineRule="auto"/>
        <w:ind w:firstLine="413" w:firstLineChars="196"/>
        <w:rPr>
          <w:rFonts w:ascii="宋体" w:hAnsi="宋体" w:eastAsia="宋体"/>
          <w:sz w:val="21"/>
          <w:szCs w:val="21"/>
        </w:rPr>
      </w:pPr>
      <w:bookmarkStart w:id="278" w:name="_Toc200513205"/>
      <w:bookmarkStart w:id="279" w:name="_Toc22027"/>
      <w:bookmarkStart w:id="280" w:name="_Toc10128"/>
      <w:bookmarkStart w:id="281" w:name="_Toc31483"/>
      <w:bookmarkStart w:id="282" w:name="_Toc249706206"/>
      <w:r>
        <w:rPr>
          <w:rFonts w:ascii="宋体" w:hAnsi="宋体" w:eastAsia="宋体"/>
          <w:sz w:val="21"/>
          <w:szCs w:val="21"/>
        </w:rPr>
        <w:t xml:space="preserve">3.3  </w:t>
      </w:r>
      <w:r>
        <w:rPr>
          <w:rFonts w:hint="eastAsia" w:ascii="宋体" w:hAnsi="宋体" w:eastAsia="宋体"/>
          <w:sz w:val="21"/>
          <w:szCs w:val="21"/>
        </w:rPr>
        <w:t>竞选文件的澄清和补正</w:t>
      </w:r>
      <w:bookmarkEnd w:id="278"/>
      <w:bookmarkEnd w:id="279"/>
      <w:bookmarkEnd w:id="280"/>
      <w:bookmarkEnd w:id="281"/>
      <w:bookmarkEnd w:id="282"/>
    </w:p>
    <w:p w14:paraId="5D5E26CD">
      <w:pPr>
        <w:spacing w:line="360" w:lineRule="auto"/>
        <w:ind w:firstLine="420" w:firstLineChars="200"/>
        <w:rPr>
          <w:rFonts w:ascii="宋体"/>
          <w:kern w:val="0"/>
          <w:szCs w:val="21"/>
        </w:rPr>
      </w:pPr>
      <w:r>
        <w:rPr>
          <w:rFonts w:ascii="宋体" w:hAnsi="宋体"/>
          <w:kern w:val="0"/>
          <w:szCs w:val="21"/>
        </w:rPr>
        <w:t xml:space="preserve">3.3.1 </w:t>
      </w:r>
      <w:r>
        <w:rPr>
          <w:rFonts w:hint="eastAsia" w:ascii="宋体" w:hAnsi="宋体"/>
          <w:kern w:val="0"/>
          <w:szCs w:val="21"/>
        </w:rPr>
        <w:t>在评审过程中，评审委员会可以书面形式要求竞选人对所提交竞选文件中不明确的内容进行书面澄清或说明，或者对细微偏差进行补正。评审委员会不接受竞选人主动提出的澄清、说明或补正。</w:t>
      </w:r>
    </w:p>
    <w:p w14:paraId="0492291F">
      <w:pPr>
        <w:spacing w:line="360" w:lineRule="auto"/>
        <w:ind w:firstLine="420" w:firstLineChars="200"/>
        <w:rPr>
          <w:rFonts w:ascii="宋体"/>
          <w:kern w:val="0"/>
          <w:szCs w:val="21"/>
        </w:rPr>
      </w:pPr>
      <w:r>
        <w:rPr>
          <w:rFonts w:ascii="宋体" w:hAnsi="宋体"/>
          <w:kern w:val="0"/>
          <w:szCs w:val="21"/>
        </w:rPr>
        <w:t xml:space="preserve">3.3.2  </w:t>
      </w:r>
      <w:r>
        <w:rPr>
          <w:rFonts w:hint="eastAsia" w:ascii="宋体" w:hAnsi="宋体"/>
          <w:kern w:val="0"/>
          <w:szCs w:val="21"/>
        </w:rPr>
        <w:t>澄清、说明和补正不得改变竞选文件的实质性内容（算术性错误修正的除外）。竞选人的书面澄清、说明和补正属于竞选文件的组成部分。</w:t>
      </w:r>
    </w:p>
    <w:p w14:paraId="706C2745">
      <w:pPr>
        <w:spacing w:line="360" w:lineRule="auto"/>
        <w:ind w:firstLine="420" w:firstLineChars="200"/>
        <w:rPr>
          <w:rFonts w:ascii="宋体"/>
          <w:kern w:val="0"/>
          <w:szCs w:val="21"/>
        </w:rPr>
      </w:pPr>
      <w:r>
        <w:rPr>
          <w:rFonts w:ascii="宋体" w:hAnsi="宋体"/>
          <w:kern w:val="0"/>
          <w:szCs w:val="21"/>
        </w:rPr>
        <w:t xml:space="preserve">3.3.3  </w:t>
      </w:r>
      <w:r>
        <w:rPr>
          <w:rFonts w:hint="eastAsia" w:ascii="宋体" w:hAnsi="宋体"/>
          <w:kern w:val="0"/>
          <w:szCs w:val="21"/>
        </w:rPr>
        <w:t>评审委员会对竞选人提交的澄清、说明或补正有疑问的，可以要求竞选人进一步澄清、说明或补正，直至满足评审委员会的要求。</w:t>
      </w:r>
      <w:bookmarkStart w:id="283" w:name="_Toc249706207"/>
      <w:bookmarkStart w:id="284" w:name="_Toc3556"/>
      <w:bookmarkStart w:id="285" w:name="_Toc200513206"/>
      <w:bookmarkStart w:id="286" w:name="_Toc11173"/>
    </w:p>
    <w:p w14:paraId="2CCA8F3C">
      <w:pPr>
        <w:pStyle w:val="4"/>
        <w:spacing w:before="40" w:after="40" w:line="360" w:lineRule="auto"/>
        <w:ind w:firstLine="413" w:firstLineChars="196"/>
        <w:rPr>
          <w:rFonts w:ascii="宋体" w:hAnsi="宋体" w:eastAsia="宋体"/>
          <w:sz w:val="21"/>
          <w:szCs w:val="21"/>
        </w:rPr>
      </w:pPr>
      <w:r>
        <w:rPr>
          <w:rFonts w:ascii="宋体" w:hAnsi="宋体" w:eastAsia="宋体"/>
          <w:sz w:val="21"/>
          <w:szCs w:val="21"/>
        </w:rPr>
        <w:t xml:space="preserve">3.4  </w:t>
      </w:r>
      <w:bookmarkEnd w:id="283"/>
      <w:bookmarkEnd w:id="284"/>
      <w:bookmarkEnd w:id="285"/>
      <w:bookmarkEnd w:id="286"/>
      <w:r>
        <w:rPr>
          <w:rFonts w:hint="eastAsia" w:ascii="宋体" w:hAnsi="宋体" w:eastAsia="宋体"/>
          <w:sz w:val="21"/>
          <w:szCs w:val="21"/>
        </w:rPr>
        <w:t>评审结果</w:t>
      </w:r>
    </w:p>
    <w:p w14:paraId="057A16A1">
      <w:pPr>
        <w:spacing w:line="360" w:lineRule="auto"/>
        <w:ind w:firstLine="420" w:firstLineChars="200"/>
        <w:rPr>
          <w:rFonts w:ascii="宋体"/>
          <w:b/>
          <w:kern w:val="0"/>
          <w:szCs w:val="21"/>
        </w:rPr>
      </w:pPr>
      <w:r>
        <w:rPr>
          <w:rFonts w:ascii="宋体" w:hAnsi="宋体"/>
          <w:kern w:val="0"/>
          <w:szCs w:val="21"/>
        </w:rPr>
        <w:t>3.4.1</w:t>
      </w:r>
      <w:r>
        <w:rPr>
          <w:rFonts w:hint="eastAsia" w:ascii="宋体" w:hAnsi="宋体"/>
        </w:rPr>
        <w:t>评审委员会按本章评审办法前附表规定的详细评审方法推荐中选候选人。</w:t>
      </w:r>
    </w:p>
    <w:p w14:paraId="4C2D6E64">
      <w:pPr>
        <w:spacing w:line="360" w:lineRule="auto"/>
        <w:ind w:firstLine="420" w:firstLineChars="200"/>
        <w:rPr>
          <w:rFonts w:ascii="宋体" w:eastAsia="宋体"/>
          <w:b/>
        </w:rPr>
      </w:pPr>
      <w:r>
        <w:rPr>
          <w:rFonts w:ascii="宋体" w:hAnsi="宋体"/>
          <w:kern w:val="0"/>
        </w:rPr>
        <w:t>3.4.2</w:t>
      </w:r>
      <w:r>
        <w:rPr>
          <w:rFonts w:hint="eastAsia" w:ascii="宋体" w:hAnsi="宋体"/>
        </w:rPr>
        <w:t>评审委员会完成</w:t>
      </w:r>
      <w:r>
        <w:rPr>
          <w:rFonts w:hint="eastAsia" w:ascii="宋体" w:hAnsi="宋体"/>
          <w:snapToGrid w:val="0"/>
          <w:kern w:val="0"/>
          <w:szCs w:val="21"/>
        </w:rPr>
        <w:t>评审</w:t>
      </w:r>
      <w:r>
        <w:rPr>
          <w:rFonts w:hint="eastAsia" w:ascii="宋体" w:hAnsi="宋体"/>
        </w:rPr>
        <w:t>后，应当向比选人提交书面</w:t>
      </w:r>
      <w:r>
        <w:rPr>
          <w:rFonts w:hint="eastAsia" w:ascii="宋体" w:hAnsi="宋体"/>
          <w:snapToGrid w:val="0"/>
          <w:kern w:val="0"/>
          <w:szCs w:val="21"/>
        </w:rPr>
        <w:t>评审</w:t>
      </w:r>
      <w:r>
        <w:rPr>
          <w:rFonts w:hint="eastAsia" w:ascii="宋体" w:hAnsi="宋体"/>
        </w:rPr>
        <w:t>报告。并由评审委员会全体成员签字，评审委员会成员拒绝在</w:t>
      </w:r>
      <w:r>
        <w:rPr>
          <w:rFonts w:hint="eastAsia" w:ascii="宋体" w:hAnsi="宋体"/>
          <w:snapToGrid w:val="0"/>
          <w:kern w:val="0"/>
          <w:szCs w:val="21"/>
        </w:rPr>
        <w:t>评审</w:t>
      </w:r>
      <w:r>
        <w:rPr>
          <w:rFonts w:hint="eastAsia" w:ascii="宋体" w:hAnsi="宋体"/>
        </w:rPr>
        <w:t>报告上签字且不陈述意见和理由的，视为同意评审结果。</w:t>
      </w:r>
    </w:p>
    <w:p w14:paraId="3F57C2C4">
      <w:pPr>
        <w:numPr>
          <w:ilvl w:val="0"/>
          <w:numId w:val="0"/>
        </w:numPr>
        <w:tabs>
          <w:tab w:val="left" w:pos="0"/>
        </w:tabs>
        <w:ind w:left="2520"/>
        <w:jc w:val="both"/>
        <w:outlineLvl w:val="9"/>
        <w:rPr>
          <w:rFonts w:ascii="宋体" w:eastAsia="宋体"/>
          <w:b/>
        </w:rPr>
      </w:pPr>
    </w:p>
    <w:p w14:paraId="3B225D79">
      <w:pPr>
        <w:outlineLvl w:val="9"/>
        <w:rPr>
          <w:rFonts w:ascii="宋体"/>
          <w:b/>
        </w:rPr>
      </w:pPr>
    </w:p>
    <w:p w14:paraId="63EA6DA1">
      <w:pPr>
        <w:outlineLvl w:val="9"/>
        <w:rPr>
          <w:rFonts w:ascii="宋体"/>
          <w:b/>
        </w:rPr>
      </w:pPr>
    </w:p>
    <w:p w14:paraId="0E1BC67A">
      <w:pPr>
        <w:outlineLvl w:val="9"/>
        <w:rPr>
          <w:rFonts w:ascii="宋体"/>
          <w:b/>
        </w:rPr>
      </w:pPr>
    </w:p>
    <w:p w14:paraId="7556F4D3">
      <w:pPr>
        <w:outlineLvl w:val="9"/>
        <w:rPr>
          <w:rFonts w:ascii="宋体"/>
          <w:b/>
        </w:rPr>
      </w:pPr>
    </w:p>
    <w:p w14:paraId="49694736">
      <w:pPr>
        <w:outlineLvl w:val="9"/>
        <w:rPr>
          <w:rFonts w:ascii="宋体"/>
          <w:b/>
        </w:rPr>
      </w:pPr>
    </w:p>
    <w:p w14:paraId="0856C217">
      <w:pPr>
        <w:outlineLvl w:val="9"/>
        <w:rPr>
          <w:rFonts w:ascii="宋体"/>
          <w:b/>
        </w:rPr>
      </w:pPr>
    </w:p>
    <w:p w14:paraId="4A25D13F">
      <w:pPr>
        <w:outlineLvl w:val="9"/>
        <w:rPr>
          <w:rFonts w:ascii="宋体"/>
          <w:b/>
        </w:rPr>
      </w:pPr>
    </w:p>
    <w:p w14:paraId="16B7D28D">
      <w:pPr>
        <w:outlineLvl w:val="9"/>
        <w:rPr>
          <w:rFonts w:ascii="宋体"/>
          <w:b/>
        </w:rPr>
      </w:pPr>
    </w:p>
    <w:p w14:paraId="50AFABDE">
      <w:pPr>
        <w:outlineLvl w:val="9"/>
        <w:rPr>
          <w:rFonts w:ascii="宋体"/>
          <w:b/>
        </w:rPr>
      </w:pPr>
    </w:p>
    <w:p w14:paraId="280DC1A4">
      <w:pPr>
        <w:outlineLvl w:val="9"/>
        <w:rPr>
          <w:rFonts w:ascii="宋体"/>
          <w:b/>
        </w:rPr>
      </w:pPr>
    </w:p>
    <w:p w14:paraId="172FFDC3">
      <w:pPr>
        <w:outlineLvl w:val="9"/>
        <w:rPr>
          <w:rFonts w:ascii="宋体"/>
          <w:b/>
        </w:rPr>
      </w:pPr>
    </w:p>
    <w:p w14:paraId="1CFD9A6F">
      <w:pPr>
        <w:outlineLvl w:val="9"/>
        <w:rPr>
          <w:rFonts w:ascii="宋体"/>
          <w:b/>
        </w:rPr>
      </w:pPr>
    </w:p>
    <w:p w14:paraId="74E216B6">
      <w:pPr>
        <w:outlineLvl w:val="9"/>
        <w:rPr>
          <w:rFonts w:ascii="宋体"/>
          <w:b/>
        </w:rPr>
      </w:pPr>
    </w:p>
    <w:p w14:paraId="27994B46">
      <w:pPr>
        <w:outlineLvl w:val="9"/>
        <w:rPr>
          <w:rFonts w:ascii="宋体"/>
          <w:b/>
        </w:rPr>
      </w:pPr>
    </w:p>
    <w:p w14:paraId="5C991C44">
      <w:pPr>
        <w:outlineLvl w:val="9"/>
        <w:rPr>
          <w:rFonts w:ascii="宋体"/>
          <w:b/>
        </w:rPr>
      </w:pPr>
    </w:p>
    <w:p w14:paraId="4F453F3F">
      <w:pPr>
        <w:outlineLvl w:val="9"/>
        <w:rPr>
          <w:rFonts w:ascii="宋体"/>
          <w:b/>
        </w:rPr>
      </w:pPr>
    </w:p>
    <w:p w14:paraId="3C6F5BF3">
      <w:pPr>
        <w:outlineLvl w:val="9"/>
        <w:rPr>
          <w:rFonts w:ascii="宋体"/>
          <w:b/>
        </w:rPr>
      </w:pPr>
    </w:p>
    <w:p w14:paraId="41C78EE4">
      <w:pPr>
        <w:outlineLvl w:val="9"/>
        <w:rPr>
          <w:rFonts w:ascii="宋体"/>
          <w:b/>
        </w:rPr>
      </w:pPr>
    </w:p>
    <w:p w14:paraId="4EBDCDCF">
      <w:pPr>
        <w:outlineLvl w:val="9"/>
        <w:rPr>
          <w:rFonts w:ascii="宋体"/>
          <w:b/>
        </w:rPr>
      </w:pPr>
    </w:p>
    <w:p w14:paraId="51B9AE0E">
      <w:pPr>
        <w:outlineLvl w:val="9"/>
        <w:rPr>
          <w:rFonts w:ascii="宋体"/>
          <w:b/>
        </w:rPr>
      </w:pPr>
    </w:p>
    <w:p w14:paraId="68B6F741">
      <w:pPr>
        <w:outlineLvl w:val="9"/>
        <w:rPr>
          <w:rFonts w:ascii="宋体"/>
          <w:b/>
        </w:rPr>
      </w:pPr>
    </w:p>
    <w:p w14:paraId="67004E8F">
      <w:pPr>
        <w:outlineLvl w:val="9"/>
        <w:rPr>
          <w:rFonts w:ascii="宋体"/>
          <w:b/>
        </w:rPr>
      </w:pPr>
    </w:p>
    <w:p w14:paraId="000DB427">
      <w:pPr>
        <w:widowControl/>
        <w:shd w:val="clear" w:color="auto" w:fill="FFFFFF"/>
        <w:spacing w:line="285" w:lineRule="atLeast"/>
        <w:outlineLvl w:val="9"/>
      </w:pPr>
      <w:bookmarkStart w:id="287" w:name="_Toc224103382"/>
      <w:bookmarkStart w:id="288" w:name="_Toc294083509"/>
    </w:p>
    <w:bookmarkEnd w:id="287"/>
    <w:bookmarkEnd w:id="288"/>
    <w:p w14:paraId="0BE764F5">
      <w:pPr>
        <w:numPr>
          <w:ilvl w:val="0"/>
          <w:numId w:val="0"/>
        </w:numPr>
        <w:tabs>
          <w:tab w:val="left" w:pos="0"/>
        </w:tabs>
        <w:outlineLvl w:val="9"/>
        <w:rPr>
          <w:rFonts w:ascii="宋体" w:hAnsi="宋体" w:eastAsia="宋体"/>
          <w:b/>
          <w:kern w:val="0"/>
          <w:sz w:val="24"/>
          <w:szCs w:val="24"/>
        </w:rPr>
      </w:pPr>
      <w:bookmarkStart w:id="289" w:name="_Toc294083520"/>
      <w:r>
        <w:rPr>
          <w:rFonts w:ascii="宋体" w:hAnsi="宋体" w:eastAsia="宋体"/>
          <w:b/>
          <w:kern w:val="0"/>
          <w:sz w:val="24"/>
          <w:szCs w:val="24"/>
        </w:rPr>
        <w:br w:type="page"/>
      </w:r>
    </w:p>
    <w:p w14:paraId="3F891487">
      <w:pPr>
        <w:numPr>
          <w:ilvl w:val="0"/>
          <w:numId w:val="0"/>
        </w:numPr>
        <w:tabs>
          <w:tab w:val="left" w:pos="0"/>
        </w:tabs>
        <w:outlineLvl w:val="9"/>
        <w:rPr>
          <w:rFonts w:ascii="宋体" w:hAnsi="宋体" w:eastAsia="宋体"/>
          <w:b/>
          <w:kern w:val="0"/>
          <w:sz w:val="24"/>
          <w:szCs w:val="24"/>
        </w:rPr>
      </w:pPr>
    </w:p>
    <w:p w14:paraId="1C7CF9E8">
      <w:pPr>
        <w:numPr>
          <w:ilvl w:val="0"/>
          <w:numId w:val="0"/>
        </w:numPr>
        <w:tabs>
          <w:tab w:val="left" w:pos="0"/>
        </w:tabs>
        <w:outlineLvl w:val="9"/>
        <w:rPr>
          <w:rFonts w:ascii="宋体" w:hAnsi="宋体" w:eastAsia="宋体"/>
          <w:b/>
          <w:kern w:val="0"/>
          <w:sz w:val="24"/>
          <w:szCs w:val="24"/>
        </w:rPr>
      </w:pPr>
    </w:p>
    <w:p w14:paraId="47F5519A">
      <w:pPr>
        <w:numPr>
          <w:ilvl w:val="0"/>
          <w:numId w:val="0"/>
        </w:numPr>
        <w:tabs>
          <w:tab w:val="left" w:pos="0"/>
        </w:tabs>
        <w:outlineLvl w:val="9"/>
        <w:rPr>
          <w:rFonts w:ascii="宋体" w:hAnsi="宋体" w:eastAsia="宋体"/>
          <w:b/>
          <w:kern w:val="0"/>
          <w:sz w:val="24"/>
          <w:szCs w:val="24"/>
        </w:rPr>
      </w:pPr>
    </w:p>
    <w:p w14:paraId="69EE9D40">
      <w:pPr>
        <w:pStyle w:val="3"/>
        <w:numPr>
          <w:ilvl w:val="0"/>
          <w:numId w:val="0"/>
        </w:numPr>
        <w:rPr>
          <w:kern w:val="0"/>
          <w:sz w:val="52"/>
          <w:szCs w:val="52"/>
        </w:rPr>
      </w:pPr>
      <w:bookmarkStart w:id="290" w:name="_Toc8217"/>
      <w:r>
        <w:rPr>
          <w:rFonts w:hint="eastAsia" w:ascii="宋体" w:hAnsi="宋体" w:eastAsia="宋体"/>
          <w:b/>
          <w:w w:val="99"/>
          <w:kern w:val="0"/>
          <w:sz w:val="52"/>
          <w:szCs w:val="52"/>
        </w:rPr>
        <w:t>第四章合同条款及格式</w:t>
      </w:r>
      <w:bookmarkEnd w:id="289"/>
      <w:bookmarkEnd w:id="290"/>
    </w:p>
    <w:p w14:paraId="6C993DBA">
      <w:pPr>
        <w:pStyle w:val="15"/>
        <w:spacing w:before="0"/>
        <w:ind w:left="309" w:right="347"/>
        <w:rPr>
          <w:w w:val="95"/>
        </w:rPr>
      </w:pPr>
      <w:bookmarkStart w:id="291" w:name="_Toc294083525"/>
      <w:bookmarkStart w:id="292" w:name="_Toc335055486"/>
      <w:r>
        <w:t>污泥清掏工程合同</w:t>
      </w:r>
    </w:p>
    <w:p w14:paraId="5F40A529">
      <w:pPr>
        <w:spacing w:line="336" w:lineRule="auto"/>
        <w:rPr>
          <w:b/>
          <w:w w:val="95"/>
          <w:sz w:val="24"/>
          <w:szCs w:val="24"/>
        </w:rPr>
      </w:pPr>
    </w:p>
    <w:p w14:paraId="42592E2B">
      <w:pPr>
        <w:spacing w:line="336" w:lineRule="auto"/>
        <w:rPr>
          <w:rFonts w:hint="eastAsia" w:ascii="宋体" w:hAnsi="宋体" w:eastAsia="宋体" w:cs="宋体"/>
          <w:b/>
          <w:w w:val="95"/>
          <w:sz w:val="21"/>
          <w:szCs w:val="21"/>
        </w:rPr>
      </w:pPr>
      <w:r>
        <w:rPr>
          <w:rFonts w:hint="eastAsia" w:ascii="宋体" w:hAnsi="宋体" w:eastAsia="宋体" w:cs="宋体"/>
          <w:b/>
          <w:w w:val="95"/>
          <w:sz w:val="21"/>
          <w:szCs w:val="21"/>
        </w:rPr>
        <w:t xml:space="preserve">甲方： </w:t>
      </w:r>
    </w:p>
    <w:p w14:paraId="57453096">
      <w:pPr>
        <w:spacing w:line="336" w:lineRule="auto"/>
        <w:rPr>
          <w:rFonts w:hint="eastAsia" w:ascii="宋体" w:hAnsi="宋体" w:eastAsia="宋体" w:cs="宋体"/>
          <w:b/>
          <w:sz w:val="21"/>
          <w:szCs w:val="21"/>
        </w:rPr>
      </w:pPr>
      <w:r>
        <w:rPr>
          <w:rFonts w:hint="eastAsia" w:ascii="宋体" w:hAnsi="宋体" w:eastAsia="宋体" w:cs="宋体"/>
          <w:b/>
          <w:sz w:val="21"/>
          <w:szCs w:val="21"/>
        </w:rPr>
        <w:t>乙方：</w:t>
      </w:r>
    </w:p>
    <w:p w14:paraId="710C6771">
      <w:pPr>
        <w:pStyle w:val="2"/>
        <w:tabs>
          <w:tab w:val="left" w:pos="8360"/>
        </w:tabs>
        <w:spacing w:line="336" w:lineRule="auto"/>
        <w:ind w:left="0" w:firstLine="420" w:firstLineChars="200"/>
        <w:jc w:val="both"/>
        <w:rPr>
          <w:rFonts w:hint="eastAsia" w:ascii="宋体" w:hAnsi="宋体" w:eastAsia="宋体" w:cs="宋体"/>
          <w:sz w:val="21"/>
          <w:szCs w:val="21"/>
          <w:lang w:eastAsia="zh-CN"/>
        </w:rPr>
      </w:pPr>
      <w:r>
        <w:rPr>
          <w:rFonts w:hint="eastAsia" w:ascii="宋体" w:hAnsi="宋体" w:eastAsia="宋体" w:cs="宋体"/>
          <w:sz w:val="21"/>
          <w:szCs w:val="21"/>
        </w:rPr>
        <w:t>甲方现将</w:t>
      </w:r>
      <w:r>
        <w:rPr>
          <w:rFonts w:hint="eastAsia" w:ascii="宋体" w:hAnsi="宋体" w:eastAsia="宋体" w:cs="宋体"/>
          <w:sz w:val="21"/>
          <w:szCs w:val="21"/>
          <w:lang w:val="en-US" w:eastAsia="zh-CN"/>
        </w:rPr>
        <w:t>污</w:t>
      </w:r>
      <w:r>
        <w:rPr>
          <w:rFonts w:hint="eastAsia" w:ascii="宋体" w:hAnsi="宋体" w:eastAsia="宋体" w:cs="宋体"/>
          <w:sz w:val="21"/>
          <w:szCs w:val="21"/>
        </w:rPr>
        <w:t>水处理站污泥清掏工作委托乙方，根据《</w:t>
      </w:r>
      <w:r>
        <w:rPr>
          <w:rFonts w:hint="eastAsia" w:ascii="宋体" w:hAnsi="宋体" w:eastAsia="宋体" w:cs="宋体"/>
          <w:sz w:val="21"/>
          <w:szCs w:val="21"/>
          <w:lang w:eastAsia="zh-Hans"/>
        </w:rPr>
        <w:t>中华人民共和国民法典</w:t>
      </w:r>
      <w:r>
        <w:rPr>
          <w:rFonts w:hint="eastAsia" w:ascii="宋体" w:hAnsi="宋体" w:eastAsia="宋体" w:cs="宋体"/>
          <w:sz w:val="21"/>
          <w:szCs w:val="21"/>
        </w:rPr>
        <w:t>》等法律法规及相关规范，经双方协商，现甲乙双方就清掏工作事宜达成</w:t>
      </w:r>
      <w:r>
        <w:rPr>
          <w:rFonts w:hint="eastAsia" w:ascii="宋体" w:hAnsi="宋体" w:eastAsia="宋体" w:cs="宋体"/>
          <w:spacing w:val="-2"/>
          <w:sz w:val="21"/>
          <w:szCs w:val="21"/>
        </w:rPr>
        <w:t>如下协议</w:t>
      </w:r>
      <w:r>
        <w:rPr>
          <w:rFonts w:hint="eastAsia" w:ascii="宋体" w:hAnsi="宋体" w:eastAsia="宋体" w:cs="宋体"/>
          <w:spacing w:val="-2"/>
          <w:sz w:val="21"/>
          <w:szCs w:val="21"/>
          <w:lang w:eastAsia="zh-CN"/>
        </w:rPr>
        <w:t>：</w:t>
      </w:r>
    </w:p>
    <w:p w14:paraId="1DB6590A">
      <w:pPr>
        <w:pStyle w:val="2"/>
        <w:spacing w:line="336" w:lineRule="auto"/>
        <w:ind w:left="0" w:firstLine="422" w:firstLineChars="200"/>
        <w:rPr>
          <w:rFonts w:hint="eastAsia" w:ascii="宋体" w:hAnsi="宋体" w:eastAsia="宋体" w:cs="宋体"/>
          <w:b/>
          <w:sz w:val="21"/>
          <w:szCs w:val="21"/>
        </w:rPr>
      </w:pPr>
      <w:r>
        <w:rPr>
          <w:rFonts w:hint="eastAsia" w:ascii="宋体" w:hAnsi="宋体" w:eastAsia="宋体" w:cs="宋体"/>
          <w:b/>
          <w:sz w:val="21"/>
          <w:szCs w:val="21"/>
        </w:rPr>
        <w:t>一、施工时间安排：</w:t>
      </w:r>
    </w:p>
    <w:p w14:paraId="33BA250D">
      <w:pPr>
        <w:pStyle w:val="2"/>
        <w:spacing w:line="336" w:lineRule="auto"/>
        <w:ind w:left="0" w:firstLine="372" w:firstLineChars="200"/>
        <w:rPr>
          <w:rFonts w:hint="eastAsia" w:ascii="宋体" w:hAnsi="宋体" w:eastAsia="宋体" w:cs="宋体"/>
          <w:sz w:val="21"/>
          <w:szCs w:val="21"/>
        </w:rPr>
      </w:pPr>
      <w:r>
        <w:rPr>
          <w:rFonts w:hint="eastAsia" w:ascii="宋体" w:hAnsi="宋体" w:eastAsia="宋体" w:cs="宋体"/>
          <w:spacing w:val="-12"/>
          <w:sz w:val="21"/>
          <w:szCs w:val="21"/>
        </w:rPr>
        <w:t>施工时间总计</w:t>
      </w:r>
      <w:r>
        <w:rPr>
          <w:rFonts w:hint="eastAsia" w:ascii="宋体" w:hAnsi="宋体" w:eastAsia="宋体" w:cs="宋体"/>
          <w:spacing w:val="-12"/>
          <w:sz w:val="21"/>
          <w:szCs w:val="21"/>
          <w:u w:val="single"/>
        </w:rPr>
        <w:t xml:space="preserve"> </w:t>
      </w:r>
      <w:r>
        <w:rPr>
          <w:rFonts w:hint="eastAsia" w:ascii="宋体" w:hAnsi="宋体" w:eastAsia="宋体" w:cs="宋体"/>
          <w:spacing w:val="-12"/>
          <w:sz w:val="21"/>
          <w:szCs w:val="21"/>
          <w:u w:val="single"/>
          <w:lang w:val="en-US" w:eastAsia="zh-CN"/>
        </w:rPr>
        <w:t xml:space="preserve">     </w:t>
      </w:r>
      <w:r>
        <w:rPr>
          <w:rFonts w:hint="eastAsia" w:ascii="宋体" w:hAnsi="宋体" w:eastAsia="宋体" w:cs="宋体"/>
          <w:sz w:val="21"/>
          <w:szCs w:val="21"/>
          <w:u w:val="single"/>
        </w:rPr>
        <w:t xml:space="preserve"> </w:t>
      </w:r>
      <w:r>
        <w:rPr>
          <w:rFonts w:hint="eastAsia" w:ascii="宋体" w:hAnsi="宋体" w:eastAsia="宋体" w:cs="宋体"/>
          <w:spacing w:val="-10"/>
          <w:sz w:val="21"/>
          <w:szCs w:val="21"/>
        </w:rPr>
        <w:t>天，具体开始施工时间以甲方通知为准，乙方在接到通知后3个工作日内进场施工。</w:t>
      </w:r>
    </w:p>
    <w:p w14:paraId="606BD333">
      <w:pPr>
        <w:pStyle w:val="2"/>
        <w:spacing w:line="336" w:lineRule="auto"/>
        <w:ind w:left="0" w:firstLine="422" w:firstLineChars="200"/>
        <w:rPr>
          <w:rFonts w:hint="eastAsia" w:ascii="宋体" w:hAnsi="宋体" w:eastAsia="宋体" w:cs="宋体"/>
          <w:sz w:val="21"/>
          <w:szCs w:val="21"/>
        </w:rPr>
      </w:pPr>
      <w:r>
        <w:rPr>
          <w:rFonts w:hint="eastAsia" w:ascii="宋体" w:hAnsi="宋体" w:eastAsia="宋体" w:cs="宋体"/>
          <w:b/>
          <w:sz w:val="21"/>
          <w:szCs w:val="21"/>
        </w:rPr>
        <w:t>二、施工服务地址</w:t>
      </w:r>
      <w:r>
        <w:rPr>
          <w:rFonts w:hint="eastAsia" w:ascii="宋体" w:hAnsi="宋体" w:eastAsia="宋体" w:cs="宋体"/>
          <w:b/>
          <w:sz w:val="21"/>
          <w:szCs w:val="21"/>
          <w:u w:val="none"/>
        </w:rPr>
        <w:t>：</w:t>
      </w:r>
      <w:r>
        <w:rPr>
          <w:rFonts w:hint="eastAsia" w:ascii="宋体" w:hAnsi="宋体" w:eastAsia="宋体" w:cs="宋体"/>
          <w:b/>
          <w:sz w:val="21"/>
          <w:szCs w:val="21"/>
          <w:u w:val="single"/>
          <w:lang w:val="en-US" w:eastAsia="zh-CN"/>
        </w:rPr>
        <w:t xml:space="preserve">                                    </w:t>
      </w:r>
      <w:r>
        <w:rPr>
          <w:rFonts w:hint="eastAsia" w:ascii="宋体" w:hAnsi="宋体" w:eastAsia="宋体" w:cs="宋体"/>
          <w:sz w:val="21"/>
          <w:szCs w:val="21"/>
        </w:rPr>
        <w:t xml:space="preserve">。        </w:t>
      </w:r>
    </w:p>
    <w:p w14:paraId="071C17EC">
      <w:pPr>
        <w:pStyle w:val="2"/>
        <w:spacing w:line="336" w:lineRule="auto"/>
        <w:ind w:left="0" w:firstLine="422" w:firstLineChars="200"/>
        <w:rPr>
          <w:rFonts w:hint="eastAsia" w:ascii="宋体" w:hAnsi="宋体" w:eastAsia="宋体" w:cs="宋体"/>
          <w:b/>
          <w:sz w:val="21"/>
          <w:szCs w:val="21"/>
        </w:rPr>
      </w:pPr>
      <w:r>
        <w:rPr>
          <w:rFonts w:hint="eastAsia" w:ascii="宋体" w:hAnsi="宋体" w:eastAsia="宋体" w:cs="宋体"/>
          <w:b/>
          <w:sz w:val="21"/>
          <w:szCs w:val="21"/>
        </w:rPr>
        <w:t>三、工作量及费用标准</w:t>
      </w:r>
    </w:p>
    <w:tbl>
      <w:tblPr>
        <w:tblStyle w:val="19"/>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92"/>
        <w:gridCol w:w="1750"/>
        <w:gridCol w:w="1551"/>
        <w:gridCol w:w="1764"/>
        <w:gridCol w:w="1407"/>
        <w:gridCol w:w="2188"/>
      </w:tblGrid>
      <w:tr w14:paraId="229CE5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 w:hRule="atLeast"/>
        </w:trPr>
        <w:tc>
          <w:tcPr>
            <w:tcW w:w="649" w:type="pct"/>
          </w:tcPr>
          <w:p w14:paraId="399CEA40">
            <w:pPr>
              <w:autoSpaceDE/>
              <w:autoSpaceDN/>
              <w:spacing w:line="360" w:lineRule="auto"/>
              <w:jc w:val="center"/>
              <w:rPr>
                <w:rFonts w:hint="eastAsia" w:ascii="宋体" w:hAnsi="宋体" w:eastAsia="宋体" w:cs="宋体"/>
                <w:b/>
                <w:bCs/>
                <w:sz w:val="21"/>
                <w:szCs w:val="21"/>
              </w:rPr>
            </w:pPr>
            <w:r>
              <w:rPr>
                <w:rFonts w:hint="eastAsia" w:ascii="宋体" w:hAnsi="宋体" w:eastAsia="宋体" w:cs="宋体"/>
                <w:b/>
                <w:bCs/>
                <w:sz w:val="21"/>
                <w:szCs w:val="21"/>
              </w:rPr>
              <w:t>名称</w:t>
            </w:r>
          </w:p>
        </w:tc>
        <w:tc>
          <w:tcPr>
            <w:tcW w:w="879" w:type="pct"/>
          </w:tcPr>
          <w:p w14:paraId="027C9B09">
            <w:pPr>
              <w:autoSpaceDE/>
              <w:autoSpaceDN/>
              <w:spacing w:line="360" w:lineRule="auto"/>
              <w:jc w:val="center"/>
              <w:rPr>
                <w:rFonts w:hint="eastAsia" w:ascii="宋体" w:hAnsi="宋体" w:eastAsia="宋体" w:cs="宋体"/>
                <w:b/>
                <w:bCs/>
                <w:sz w:val="21"/>
                <w:szCs w:val="21"/>
              </w:rPr>
            </w:pPr>
            <w:r>
              <w:rPr>
                <w:rFonts w:hint="eastAsia" w:ascii="宋体" w:hAnsi="宋体" w:eastAsia="宋体" w:cs="宋体"/>
                <w:b/>
                <w:bCs/>
                <w:sz w:val="21"/>
                <w:szCs w:val="21"/>
              </w:rPr>
              <w:t>计量单位</w:t>
            </w:r>
          </w:p>
        </w:tc>
        <w:tc>
          <w:tcPr>
            <w:tcW w:w="779" w:type="pct"/>
          </w:tcPr>
          <w:p w14:paraId="1FE2BD2C">
            <w:pPr>
              <w:autoSpaceDE/>
              <w:autoSpaceDN/>
              <w:spacing w:line="360" w:lineRule="auto"/>
              <w:jc w:val="center"/>
              <w:rPr>
                <w:rFonts w:hint="eastAsia" w:ascii="宋体" w:hAnsi="宋体" w:eastAsia="宋体" w:cs="宋体"/>
                <w:b/>
                <w:bCs/>
                <w:sz w:val="21"/>
                <w:szCs w:val="21"/>
              </w:rPr>
            </w:pPr>
            <w:r>
              <w:rPr>
                <w:rFonts w:hint="eastAsia" w:ascii="宋体" w:hAnsi="宋体" w:eastAsia="宋体" w:cs="宋体"/>
                <w:b/>
                <w:bCs/>
                <w:sz w:val="21"/>
                <w:szCs w:val="21"/>
              </w:rPr>
              <w:t>预计工程量</w:t>
            </w:r>
          </w:p>
        </w:tc>
        <w:tc>
          <w:tcPr>
            <w:tcW w:w="884" w:type="pct"/>
          </w:tcPr>
          <w:p w14:paraId="78E8B597">
            <w:pPr>
              <w:autoSpaceDE/>
              <w:autoSpaceDN/>
              <w:spacing w:line="360" w:lineRule="auto"/>
              <w:jc w:val="center"/>
              <w:rPr>
                <w:rFonts w:hint="eastAsia" w:ascii="宋体" w:hAnsi="宋体" w:eastAsia="宋体" w:cs="宋体"/>
                <w:b/>
                <w:bCs/>
                <w:sz w:val="21"/>
                <w:szCs w:val="21"/>
              </w:rPr>
            </w:pPr>
            <w:r>
              <w:rPr>
                <w:rFonts w:hint="eastAsia" w:ascii="宋体" w:hAnsi="宋体" w:eastAsia="宋体" w:cs="宋体"/>
                <w:b/>
                <w:bCs/>
                <w:sz w:val="21"/>
                <w:szCs w:val="21"/>
              </w:rPr>
              <w:t>单价（元/m</w:t>
            </w:r>
            <w:r>
              <w:rPr>
                <w:rFonts w:hint="eastAsia" w:ascii="宋体" w:hAnsi="宋体" w:eastAsia="宋体" w:cs="宋体"/>
                <w:b/>
                <w:bCs/>
                <w:sz w:val="21"/>
                <w:szCs w:val="21"/>
                <w:vertAlign w:val="superscript"/>
              </w:rPr>
              <w:t>3</w:t>
            </w:r>
            <w:r>
              <w:rPr>
                <w:rFonts w:hint="eastAsia" w:ascii="宋体" w:hAnsi="宋体" w:eastAsia="宋体" w:cs="宋体"/>
                <w:b/>
                <w:bCs/>
                <w:sz w:val="21"/>
                <w:szCs w:val="21"/>
              </w:rPr>
              <w:t>）</w:t>
            </w:r>
          </w:p>
        </w:tc>
        <w:tc>
          <w:tcPr>
            <w:tcW w:w="707" w:type="pct"/>
          </w:tcPr>
          <w:p w14:paraId="5C92C060">
            <w:pPr>
              <w:autoSpaceDE/>
              <w:autoSpaceDN/>
              <w:spacing w:line="360" w:lineRule="auto"/>
              <w:jc w:val="center"/>
              <w:rPr>
                <w:rFonts w:hint="eastAsia" w:ascii="宋体" w:hAnsi="宋体" w:eastAsia="宋体" w:cs="宋体"/>
                <w:b/>
                <w:bCs/>
                <w:sz w:val="21"/>
                <w:szCs w:val="21"/>
              </w:rPr>
            </w:pPr>
            <w:r>
              <w:rPr>
                <w:rFonts w:hint="eastAsia" w:ascii="宋体" w:hAnsi="宋体" w:eastAsia="宋体" w:cs="宋体"/>
                <w:b/>
                <w:bCs/>
                <w:sz w:val="21"/>
                <w:szCs w:val="21"/>
              </w:rPr>
              <w:t>总价（元）</w:t>
            </w:r>
          </w:p>
        </w:tc>
        <w:tc>
          <w:tcPr>
            <w:tcW w:w="1099" w:type="pct"/>
          </w:tcPr>
          <w:p w14:paraId="6543CDF6">
            <w:pPr>
              <w:autoSpaceDE/>
              <w:autoSpaceDN/>
              <w:spacing w:line="360" w:lineRule="auto"/>
              <w:jc w:val="center"/>
              <w:rPr>
                <w:rFonts w:hint="eastAsia" w:ascii="宋体" w:hAnsi="宋体" w:eastAsia="宋体" w:cs="宋体"/>
                <w:b/>
                <w:bCs/>
                <w:sz w:val="21"/>
                <w:szCs w:val="21"/>
              </w:rPr>
            </w:pPr>
            <w:r>
              <w:rPr>
                <w:rFonts w:hint="eastAsia" w:ascii="宋体" w:hAnsi="宋体" w:eastAsia="宋体" w:cs="宋体"/>
                <w:b/>
                <w:bCs/>
                <w:sz w:val="21"/>
                <w:szCs w:val="21"/>
              </w:rPr>
              <w:t>备注</w:t>
            </w:r>
          </w:p>
        </w:tc>
      </w:tr>
      <w:tr w14:paraId="6625A7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 w:hRule="atLeast"/>
        </w:trPr>
        <w:tc>
          <w:tcPr>
            <w:tcW w:w="649" w:type="pct"/>
          </w:tcPr>
          <w:p w14:paraId="6E071524">
            <w:pPr>
              <w:autoSpaceDE/>
              <w:autoSpaceDN/>
              <w:spacing w:line="360" w:lineRule="auto"/>
              <w:jc w:val="center"/>
              <w:rPr>
                <w:rFonts w:hint="eastAsia" w:ascii="宋体" w:hAnsi="宋体" w:eastAsia="宋体" w:cs="宋体"/>
                <w:b/>
                <w:bCs/>
                <w:sz w:val="21"/>
                <w:szCs w:val="21"/>
                <w:lang w:eastAsia="zh-CN"/>
              </w:rPr>
            </w:pPr>
            <w:r>
              <w:rPr>
                <w:rFonts w:hint="eastAsia" w:ascii="宋体" w:hAnsi="宋体" w:eastAsia="宋体" w:cs="宋体"/>
                <w:b/>
                <w:bCs/>
                <w:sz w:val="21"/>
                <w:szCs w:val="21"/>
                <w:lang w:eastAsia="zh-CN"/>
              </w:rPr>
              <w:t xml:space="preserve"> </w:t>
            </w:r>
          </w:p>
        </w:tc>
        <w:tc>
          <w:tcPr>
            <w:tcW w:w="879" w:type="pct"/>
          </w:tcPr>
          <w:p w14:paraId="257DDD89">
            <w:pPr>
              <w:autoSpaceDE/>
              <w:autoSpaceDN/>
              <w:spacing w:line="360" w:lineRule="auto"/>
              <w:jc w:val="center"/>
              <w:rPr>
                <w:rFonts w:hint="eastAsia" w:ascii="宋体" w:hAnsi="宋体" w:eastAsia="宋体" w:cs="宋体"/>
                <w:b/>
                <w:bCs/>
                <w:sz w:val="21"/>
                <w:szCs w:val="21"/>
              </w:rPr>
            </w:pPr>
          </w:p>
        </w:tc>
        <w:tc>
          <w:tcPr>
            <w:tcW w:w="779" w:type="pct"/>
          </w:tcPr>
          <w:p w14:paraId="7C0227D0">
            <w:pPr>
              <w:autoSpaceDE/>
              <w:autoSpaceDN/>
              <w:spacing w:line="360" w:lineRule="auto"/>
              <w:jc w:val="center"/>
              <w:rPr>
                <w:rFonts w:hint="eastAsia" w:ascii="宋体" w:hAnsi="宋体" w:eastAsia="宋体" w:cs="宋体"/>
                <w:b/>
                <w:bCs/>
                <w:sz w:val="21"/>
                <w:szCs w:val="21"/>
              </w:rPr>
            </w:pPr>
          </w:p>
        </w:tc>
        <w:tc>
          <w:tcPr>
            <w:tcW w:w="884" w:type="pct"/>
          </w:tcPr>
          <w:p w14:paraId="761BD463">
            <w:pPr>
              <w:autoSpaceDE/>
              <w:autoSpaceDN/>
              <w:spacing w:line="360" w:lineRule="auto"/>
              <w:jc w:val="center"/>
              <w:rPr>
                <w:rFonts w:hint="eastAsia" w:ascii="宋体" w:hAnsi="宋体" w:eastAsia="宋体" w:cs="宋体"/>
                <w:b/>
                <w:bCs/>
                <w:sz w:val="21"/>
                <w:szCs w:val="21"/>
              </w:rPr>
            </w:pPr>
          </w:p>
        </w:tc>
        <w:tc>
          <w:tcPr>
            <w:tcW w:w="707" w:type="pct"/>
          </w:tcPr>
          <w:p w14:paraId="27E1CE51">
            <w:pPr>
              <w:autoSpaceDE/>
              <w:autoSpaceDN/>
              <w:spacing w:line="360" w:lineRule="auto"/>
              <w:jc w:val="center"/>
              <w:rPr>
                <w:rFonts w:hint="eastAsia" w:ascii="宋体" w:hAnsi="宋体" w:eastAsia="宋体" w:cs="宋体"/>
                <w:b/>
                <w:bCs/>
                <w:sz w:val="21"/>
                <w:szCs w:val="21"/>
              </w:rPr>
            </w:pPr>
          </w:p>
        </w:tc>
        <w:tc>
          <w:tcPr>
            <w:tcW w:w="1099" w:type="pct"/>
            <w:vMerge w:val="restart"/>
          </w:tcPr>
          <w:p w14:paraId="2654DF7F">
            <w:pPr>
              <w:autoSpaceDE/>
              <w:autoSpaceDN/>
              <w:spacing w:line="360" w:lineRule="auto"/>
              <w:jc w:val="center"/>
              <w:rPr>
                <w:rFonts w:hint="eastAsia" w:ascii="宋体" w:hAnsi="宋体" w:eastAsia="宋体" w:cs="宋体"/>
                <w:b/>
                <w:bCs/>
                <w:sz w:val="21"/>
                <w:szCs w:val="21"/>
                <w:lang w:eastAsia="zh-CN"/>
              </w:rPr>
            </w:pPr>
            <w:r>
              <w:rPr>
                <w:rFonts w:hint="eastAsia" w:ascii="宋体" w:hAnsi="宋体" w:eastAsia="宋体" w:cs="宋体"/>
                <w:b/>
                <w:bCs/>
                <w:sz w:val="21"/>
                <w:szCs w:val="21"/>
                <w:lang w:val="en-US" w:eastAsia="zh-CN"/>
              </w:rPr>
              <w:t xml:space="preserve"> </w:t>
            </w:r>
          </w:p>
        </w:tc>
      </w:tr>
      <w:tr w14:paraId="28323C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2" w:hRule="atLeast"/>
        </w:trPr>
        <w:tc>
          <w:tcPr>
            <w:tcW w:w="649" w:type="pct"/>
          </w:tcPr>
          <w:p w14:paraId="08B5A1C1">
            <w:pPr>
              <w:autoSpaceDE/>
              <w:autoSpaceDN/>
              <w:spacing w:line="360" w:lineRule="auto"/>
              <w:jc w:val="center"/>
              <w:rPr>
                <w:rFonts w:hint="eastAsia" w:ascii="宋体" w:hAnsi="宋体" w:eastAsia="宋体" w:cs="宋体"/>
                <w:b/>
                <w:bCs/>
                <w:sz w:val="21"/>
                <w:szCs w:val="21"/>
                <w:lang w:eastAsia="zh-CN"/>
              </w:rPr>
            </w:pPr>
            <w:r>
              <w:rPr>
                <w:rFonts w:hint="eastAsia" w:ascii="宋体" w:hAnsi="宋体" w:eastAsia="宋体" w:cs="宋体"/>
                <w:b/>
                <w:bCs/>
                <w:sz w:val="21"/>
                <w:szCs w:val="21"/>
                <w:lang w:eastAsia="zh-CN"/>
              </w:rPr>
              <w:t xml:space="preserve"> </w:t>
            </w:r>
          </w:p>
        </w:tc>
        <w:tc>
          <w:tcPr>
            <w:tcW w:w="879" w:type="pct"/>
          </w:tcPr>
          <w:p w14:paraId="18E49CEF">
            <w:pPr>
              <w:autoSpaceDE/>
              <w:autoSpaceDN/>
              <w:spacing w:line="360" w:lineRule="auto"/>
              <w:jc w:val="center"/>
              <w:rPr>
                <w:rFonts w:hint="eastAsia" w:ascii="宋体" w:hAnsi="宋体" w:eastAsia="宋体" w:cs="宋体"/>
                <w:b/>
                <w:bCs/>
                <w:sz w:val="21"/>
                <w:szCs w:val="21"/>
              </w:rPr>
            </w:pPr>
          </w:p>
        </w:tc>
        <w:tc>
          <w:tcPr>
            <w:tcW w:w="779" w:type="pct"/>
          </w:tcPr>
          <w:p w14:paraId="1C4BB455">
            <w:pPr>
              <w:autoSpaceDE/>
              <w:autoSpaceDN/>
              <w:spacing w:line="360" w:lineRule="auto"/>
              <w:jc w:val="center"/>
              <w:rPr>
                <w:rFonts w:hint="eastAsia" w:ascii="宋体" w:hAnsi="宋体" w:eastAsia="宋体" w:cs="宋体"/>
                <w:b/>
                <w:bCs/>
                <w:sz w:val="21"/>
                <w:szCs w:val="21"/>
              </w:rPr>
            </w:pPr>
          </w:p>
        </w:tc>
        <w:tc>
          <w:tcPr>
            <w:tcW w:w="884" w:type="pct"/>
          </w:tcPr>
          <w:p w14:paraId="38A96FAA">
            <w:pPr>
              <w:autoSpaceDE/>
              <w:autoSpaceDN/>
              <w:spacing w:line="360" w:lineRule="auto"/>
              <w:jc w:val="center"/>
              <w:rPr>
                <w:rFonts w:hint="eastAsia" w:ascii="宋体" w:hAnsi="宋体" w:eastAsia="宋体" w:cs="宋体"/>
                <w:b/>
                <w:bCs/>
                <w:sz w:val="21"/>
                <w:szCs w:val="21"/>
              </w:rPr>
            </w:pPr>
          </w:p>
        </w:tc>
        <w:tc>
          <w:tcPr>
            <w:tcW w:w="707" w:type="pct"/>
          </w:tcPr>
          <w:p w14:paraId="2387B091">
            <w:pPr>
              <w:autoSpaceDE/>
              <w:autoSpaceDN/>
              <w:spacing w:line="360" w:lineRule="auto"/>
              <w:jc w:val="center"/>
              <w:rPr>
                <w:rFonts w:hint="eastAsia" w:ascii="宋体" w:hAnsi="宋体" w:eastAsia="宋体" w:cs="宋体"/>
                <w:b/>
                <w:bCs/>
                <w:sz w:val="21"/>
                <w:szCs w:val="21"/>
              </w:rPr>
            </w:pPr>
          </w:p>
        </w:tc>
        <w:tc>
          <w:tcPr>
            <w:tcW w:w="1099" w:type="pct"/>
            <w:vMerge w:val="continue"/>
          </w:tcPr>
          <w:p w14:paraId="66570FAB">
            <w:pPr>
              <w:autoSpaceDE/>
              <w:autoSpaceDN/>
              <w:spacing w:line="360" w:lineRule="auto"/>
              <w:jc w:val="center"/>
              <w:rPr>
                <w:rFonts w:hint="eastAsia" w:ascii="宋体" w:hAnsi="宋体" w:eastAsia="宋体" w:cs="宋体"/>
                <w:b/>
                <w:bCs/>
                <w:sz w:val="21"/>
                <w:szCs w:val="21"/>
              </w:rPr>
            </w:pPr>
          </w:p>
        </w:tc>
      </w:tr>
      <w:tr w14:paraId="5227B4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2" w:hRule="atLeast"/>
        </w:trPr>
        <w:tc>
          <w:tcPr>
            <w:tcW w:w="649" w:type="pct"/>
          </w:tcPr>
          <w:p w14:paraId="2982DA3B">
            <w:pPr>
              <w:autoSpaceDE/>
              <w:autoSpaceDN/>
              <w:spacing w:line="360" w:lineRule="auto"/>
              <w:jc w:val="center"/>
              <w:rPr>
                <w:rFonts w:hint="eastAsia" w:ascii="宋体" w:hAnsi="宋体" w:eastAsia="宋体" w:cs="宋体"/>
                <w:b/>
                <w:bCs/>
                <w:sz w:val="21"/>
                <w:szCs w:val="21"/>
                <w:lang w:val="en-US" w:eastAsia="zh-CN"/>
              </w:rPr>
            </w:pPr>
            <w:r>
              <w:rPr>
                <w:rFonts w:hint="eastAsia" w:ascii="宋体" w:hAnsi="宋体" w:eastAsia="宋体" w:cs="宋体"/>
                <w:b/>
                <w:bCs/>
                <w:sz w:val="21"/>
                <w:szCs w:val="21"/>
                <w:lang w:val="en-US" w:eastAsia="zh-CN"/>
              </w:rPr>
              <w:t xml:space="preserve"> </w:t>
            </w:r>
          </w:p>
        </w:tc>
        <w:tc>
          <w:tcPr>
            <w:tcW w:w="879" w:type="pct"/>
          </w:tcPr>
          <w:p w14:paraId="52E1793D">
            <w:pPr>
              <w:autoSpaceDE/>
              <w:autoSpaceDN/>
              <w:spacing w:line="360" w:lineRule="auto"/>
              <w:jc w:val="center"/>
              <w:rPr>
                <w:rFonts w:hint="default" w:ascii="宋体" w:hAnsi="宋体" w:eastAsia="宋体" w:cs="宋体"/>
                <w:b/>
                <w:bCs/>
                <w:sz w:val="21"/>
                <w:szCs w:val="21"/>
                <w:lang w:val="en-US"/>
              </w:rPr>
            </w:pPr>
          </w:p>
        </w:tc>
        <w:tc>
          <w:tcPr>
            <w:tcW w:w="779" w:type="pct"/>
          </w:tcPr>
          <w:p w14:paraId="4CA7D817">
            <w:pPr>
              <w:autoSpaceDE/>
              <w:autoSpaceDN/>
              <w:spacing w:line="360" w:lineRule="auto"/>
              <w:jc w:val="center"/>
              <w:rPr>
                <w:rFonts w:hint="default" w:ascii="宋体" w:hAnsi="宋体" w:eastAsia="宋体" w:cs="宋体"/>
                <w:b/>
                <w:bCs/>
                <w:sz w:val="21"/>
                <w:szCs w:val="21"/>
                <w:lang w:val="en-US"/>
              </w:rPr>
            </w:pPr>
          </w:p>
        </w:tc>
        <w:tc>
          <w:tcPr>
            <w:tcW w:w="884" w:type="pct"/>
          </w:tcPr>
          <w:p w14:paraId="69912CBA">
            <w:pPr>
              <w:autoSpaceDE/>
              <w:autoSpaceDN/>
              <w:spacing w:line="360" w:lineRule="auto"/>
              <w:jc w:val="center"/>
              <w:rPr>
                <w:rFonts w:hint="default" w:ascii="宋体" w:hAnsi="宋体" w:eastAsia="宋体" w:cs="宋体"/>
                <w:b/>
                <w:bCs/>
                <w:sz w:val="21"/>
                <w:szCs w:val="21"/>
                <w:lang w:val="en-US"/>
              </w:rPr>
            </w:pPr>
          </w:p>
        </w:tc>
        <w:tc>
          <w:tcPr>
            <w:tcW w:w="707" w:type="pct"/>
          </w:tcPr>
          <w:p w14:paraId="1BE9DC3E">
            <w:pPr>
              <w:autoSpaceDE/>
              <w:autoSpaceDN/>
              <w:spacing w:line="360" w:lineRule="auto"/>
              <w:jc w:val="center"/>
              <w:rPr>
                <w:rFonts w:hint="default" w:ascii="宋体" w:hAnsi="宋体" w:eastAsia="宋体" w:cs="宋体"/>
                <w:b/>
                <w:bCs/>
                <w:sz w:val="21"/>
                <w:szCs w:val="21"/>
                <w:lang w:val="en-US"/>
              </w:rPr>
            </w:pPr>
          </w:p>
        </w:tc>
        <w:tc>
          <w:tcPr>
            <w:tcW w:w="1099" w:type="pct"/>
            <w:vMerge w:val="continue"/>
          </w:tcPr>
          <w:p w14:paraId="0D8324F5">
            <w:pPr>
              <w:autoSpaceDE/>
              <w:autoSpaceDN/>
              <w:spacing w:line="360" w:lineRule="auto"/>
              <w:jc w:val="center"/>
              <w:rPr>
                <w:rFonts w:hint="eastAsia" w:ascii="宋体" w:hAnsi="宋体" w:eastAsia="宋体" w:cs="宋体"/>
                <w:b/>
                <w:bCs/>
                <w:sz w:val="21"/>
                <w:szCs w:val="21"/>
              </w:rPr>
            </w:pPr>
          </w:p>
        </w:tc>
      </w:tr>
      <w:tr w14:paraId="2EFBA2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2" w:hRule="atLeast"/>
        </w:trPr>
        <w:tc>
          <w:tcPr>
            <w:tcW w:w="3193" w:type="pct"/>
            <w:gridSpan w:val="4"/>
          </w:tcPr>
          <w:p w14:paraId="3B0233C7">
            <w:pPr>
              <w:autoSpaceDE/>
              <w:autoSpaceDN/>
              <w:spacing w:line="360" w:lineRule="auto"/>
              <w:jc w:val="center"/>
              <w:rPr>
                <w:rFonts w:hint="eastAsia" w:ascii="宋体" w:hAnsi="宋体" w:eastAsia="宋体" w:cs="宋体"/>
                <w:b/>
                <w:bCs/>
                <w:sz w:val="21"/>
                <w:szCs w:val="21"/>
              </w:rPr>
            </w:pPr>
            <w:r>
              <w:rPr>
                <w:rFonts w:hint="eastAsia" w:ascii="宋体" w:hAnsi="宋体" w:eastAsia="宋体" w:cs="宋体"/>
                <w:b/>
                <w:bCs/>
                <w:sz w:val="21"/>
                <w:szCs w:val="21"/>
              </w:rPr>
              <w:t>合计</w:t>
            </w:r>
          </w:p>
        </w:tc>
        <w:tc>
          <w:tcPr>
            <w:tcW w:w="707" w:type="pct"/>
          </w:tcPr>
          <w:p w14:paraId="15300502">
            <w:pPr>
              <w:autoSpaceDE/>
              <w:autoSpaceDN/>
              <w:spacing w:line="360" w:lineRule="auto"/>
              <w:jc w:val="center"/>
              <w:rPr>
                <w:rFonts w:hint="eastAsia" w:ascii="宋体" w:hAnsi="宋体" w:eastAsia="宋体" w:cs="宋体"/>
                <w:b/>
                <w:bCs/>
                <w:sz w:val="21"/>
                <w:szCs w:val="21"/>
                <w:lang w:eastAsia="zh-CN"/>
              </w:rPr>
            </w:pPr>
            <w:r>
              <w:rPr>
                <w:rFonts w:hint="eastAsia" w:ascii="宋体" w:hAnsi="宋体" w:eastAsia="宋体" w:cs="宋体"/>
                <w:b/>
                <w:bCs/>
                <w:sz w:val="21"/>
                <w:szCs w:val="21"/>
                <w:lang w:val="en-US" w:eastAsia="zh-CN"/>
              </w:rPr>
              <w:t xml:space="preserve"> </w:t>
            </w:r>
          </w:p>
        </w:tc>
        <w:tc>
          <w:tcPr>
            <w:tcW w:w="1099" w:type="pct"/>
          </w:tcPr>
          <w:p w14:paraId="612C31EF">
            <w:pPr>
              <w:autoSpaceDE/>
              <w:autoSpaceDN/>
              <w:spacing w:line="360" w:lineRule="auto"/>
              <w:jc w:val="center"/>
              <w:rPr>
                <w:rFonts w:hint="eastAsia" w:ascii="宋体" w:hAnsi="宋体" w:eastAsia="宋体" w:cs="宋体"/>
                <w:b/>
                <w:bCs/>
                <w:sz w:val="21"/>
                <w:szCs w:val="21"/>
              </w:rPr>
            </w:pPr>
            <w:r>
              <w:rPr>
                <w:rFonts w:hint="eastAsia" w:ascii="宋体" w:hAnsi="宋体" w:eastAsia="宋体" w:cs="宋体"/>
                <w:b/>
                <w:bCs/>
                <w:sz w:val="21"/>
                <w:szCs w:val="21"/>
              </w:rPr>
              <w:t>包干价</w:t>
            </w:r>
          </w:p>
        </w:tc>
      </w:tr>
    </w:tbl>
    <w:p w14:paraId="0F3D5E94">
      <w:pPr>
        <w:pStyle w:val="2"/>
        <w:spacing w:line="336" w:lineRule="auto"/>
        <w:ind w:left="0"/>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sz w:val="21"/>
          <w:szCs w:val="21"/>
        </w:rPr>
        <w:t>备注：</w:t>
      </w:r>
      <w:r>
        <w:rPr>
          <w:rFonts w:hint="eastAsia" w:ascii="宋体" w:hAnsi="宋体" w:eastAsia="宋体" w:cs="宋体"/>
          <w:color w:val="000000" w:themeColor="text1"/>
          <w:sz w:val="21"/>
          <w:szCs w:val="21"/>
          <w14:textFill>
            <w14:solidFill>
              <w14:schemeClr w14:val="tx1"/>
            </w14:solidFill>
          </w14:textFill>
        </w:rPr>
        <w:t>上述价格为包干价，费用包括清掏费、污泥装袋费（含污泥袋）</w:t>
      </w:r>
      <w:r>
        <w:rPr>
          <w:rFonts w:hint="eastAsia" w:ascii="宋体" w:hAnsi="宋体" w:eastAsia="宋体" w:cs="宋体"/>
          <w:color w:val="000000" w:themeColor="text1"/>
          <w:sz w:val="21"/>
          <w:szCs w:val="21"/>
          <w:lang w:val="en-US" w:eastAsia="zh-CN"/>
          <w14:textFill>
            <w14:solidFill>
              <w14:schemeClr w14:val="tx1"/>
            </w14:solidFill>
          </w14:textFill>
        </w:rPr>
        <w:t>及</w:t>
      </w:r>
      <w:r>
        <w:rPr>
          <w:rFonts w:hint="eastAsia" w:ascii="宋体" w:hAnsi="宋体" w:eastAsia="宋体" w:cs="宋体"/>
          <w:color w:val="000000" w:themeColor="text1"/>
          <w:sz w:val="21"/>
          <w:szCs w:val="21"/>
          <w14:textFill>
            <w14:solidFill>
              <w14:schemeClr w14:val="tx1"/>
            </w14:solidFill>
          </w14:textFill>
        </w:rPr>
        <w:t>处置</w:t>
      </w:r>
      <w:r>
        <w:rPr>
          <w:rFonts w:hint="eastAsia" w:ascii="宋体" w:hAnsi="宋体" w:eastAsia="宋体" w:cs="宋体"/>
          <w:color w:val="000000" w:themeColor="text1"/>
          <w:sz w:val="21"/>
          <w:szCs w:val="21"/>
          <w:lang w:val="en-US" w:eastAsia="zh-CN"/>
          <w14:textFill>
            <w14:solidFill>
              <w14:schemeClr w14:val="tx1"/>
            </w14:solidFill>
          </w14:textFill>
        </w:rPr>
        <w:t>费</w:t>
      </w:r>
      <w:r>
        <w:rPr>
          <w:rFonts w:hint="eastAsia" w:ascii="宋体" w:hAnsi="宋体" w:eastAsia="宋体" w:cs="宋体"/>
          <w:color w:val="000000" w:themeColor="text1"/>
          <w:sz w:val="21"/>
          <w:szCs w:val="21"/>
          <w14:textFill>
            <w14:solidFill>
              <w14:schemeClr w14:val="tx1"/>
            </w14:solidFill>
          </w14:textFill>
        </w:rPr>
        <w:t>、安全措施费、机械费、人工费、</w:t>
      </w:r>
      <w:r>
        <w:rPr>
          <w:rFonts w:hint="eastAsia" w:ascii="宋体" w:hAnsi="宋体" w:eastAsia="宋体" w:cs="宋体"/>
          <w:color w:val="000000" w:themeColor="text1"/>
          <w:sz w:val="21"/>
          <w:szCs w:val="21"/>
          <w:u w:val="single"/>
          <w:lang w:val="en-US" w:eastAsia="zh-CN"/>
          <w14:textFill>
            <w14:solidFill>
              <w14:schemeClr w14:val="tx1"/>
            </w14:solidFill>
          </w14:textFill>
        </w:rPr>
        <w:t xml:space="preserve">      </w:t>
      </w:r>
      <w:r>
        <w:rPr>
          <w:rFonts w:hint="eastAsia" w:ascii="宋体" w:hAnsi="宋体" w:eastAsia="宋体" w:cs="宋体"/>
          <w:color w:val="000000" w:themeColor="text1"/>
          <w:sz w:val="21"/>
          <w:szCs w:val="21"/>
          <w14:textFill>
            <w14:solidFill>
              <w14:schemeClr w14:val="tx1"/>
            </w14:solidFill>
          </w14:textFill>
        </w:rPr>
        <w:t>%的税费等一切费用。</w:t>
      </w:r>
    </w:p>
    <w:p w14:paraId="15A3CAB3">
      <w:pPr>
        <w:pStyle w:val="2"/>
        <w:spacing w:line="336" w:lineRule="auto"/>
        <w:ind w:left="0" w:firstLine="422" w:firstLineChars="200"/>
        <w:rPr>
          <w:rFonts w:hint="eastAsia" w:ascii="宋体" w:hAnsi="宋体" w:eastAsia="宋体" w:cs="宋体"/>
          <w:b/>
          <w:color w:val="000000" w:themeColor="text1"/>
          <w:sz w:val="21"/>
          <w:szCs w:val="21"/>
          <w14:textFill>
            <w14:solidFill>
              <w14:schemeClr w14:val="tx1"/>
            </w14:solidFill>
          </w14:textFill>
        </w:rPr>
      </w:pPr>
      <w:r>
        <w:rPr>
          <w:rFonts w:hint="eastAsia" w:ascii="宋体" w:hAnsi="宋体" w:eastAsia="宋体" w:cs="宋体"/>
          <w:b/>
          <w:color w:val="000000" w:themeColor="text1"/>
          <w:sz w:val="21"/>
          <w:szCs w:val="21"/>
          <w14:textFill>
            <w14:solidFill>
              <w14:schemeClr w14:val="tx1"/>
            </w14:solidFill>
          </w14:textFill>
        </w:rPr>
        <w:t>四、清掏内容的确认和价款</w:t>
      </w:r>
    </w:p>
    <w:p w14:paraId="5FDC0C81">
      <w:pPr>
        <w:pStyle w:val="2"/>
        <w:spacing w:line="336" w:lineRule="auto"/>
        <w:ind w:left="0" w:firstLine="420" w:firstLineChars="200"/>
        <w:rPr>
          <w:rFonts w:hint="eastAsia" w:ascii="宋体" w:hAnsi="宋体" w:eastAsia="宋体" w:cs="宋体"/>
          <w:sz w:val="21"/>
          <w:szCs w:val="21"/>
        </w:rPr>
      </w:pPr>
      <w:r>
        <w:rPr>
          <w:rFonts w:hint="eastAsia" w:ascii="宋体" w:hAnsi="宋体" w:eastAsia="宋体" w:cs="宋体"/>
          <w:color w:val="000000" w:themeColor="text1"/>
          <w:sz w:val="21"/>
          <w:szCs w:val="21"/>
          <w14:textFill>
            <w14:solidFill>
              <w14:schemeClr w14:val="tx1"/>
            </w14:solidFill>
          </w14:textFill>
        </w:rPr>
        <w:t>乙方工程清掏完工由甲方</w:t>
      </w:r>
      <w:r>
        <w:rPr>
          <w:rFonts w:hint="eastAsia" w:ascii="宋体" w:hAnsi="宋体" w:eastAsia="宋体" w:cs="宋体"/>
          <w:color w:val="000000" w:themeColor="text1"/>
          <w:sz w:val="21"/>
          <w:szCs w:val="21"/>
          <w:lang w:eastAsia="zh-Hans"/>
          <w14:textFill>
            <w14:solidFill>
              <w14:schemeClr w14:val="tx1"/>
            </w14:solidFill>
          </w14:textFill>
        </w:rPr>
        <w:t>书面</w:t>
      </w:r>
      <w:r>
        <w:rPr>
          <w:rFonts w:hint="eastAsia" w:ascii="宋体" w:hAnsi="宋体" w:eastAsia="宋体" w:cs="宋体"/>
          <w:color w:val="000000" w:themeColor="text1"/>
          <w:sz w:val="21"/>
          <w:szCs w:val="21"/>
          <w14:textFill>
            <w14:solidFill>
              <w14:schemeClr w14:val="tx1"/>
            </w14:solidFill>
          </w14:textFill>
        </w:rPr>
        <w:t>验收合格，验收合格后，乙方依据包干价金额开票，甲方收到乙方提供的合规发票后，经甲方内部审批完成后</w:t>
      </w:r>
      <w:r>
        <w:rPr>
          <w:rFonts w:hint="eastAsia" w:ascii="宋体" w:hAnsi="宋体" w:eastAsia="宋体" w:cs="宋体"/>
          <w:color w:val="000000" w:themeColor="text1"/>
          <w:sz w:val="21"/>
          <w:szCs w:val="21"/>
          <w:u w:val="single"/>
          <w14:textFill>
            <w14:solidFill>
              <w14:schemeClr w14:val="tx1"/>
            </w14:solidFill>
          </w14:textFill>
        </w:rPr>
        <w:t xml:space="preserve"> </w:t>
      </w:r>
      <w:r>
        <w:rPr>
          <w:rFonts w:hint="eastAsia" w:ascii="宋体" w:hAnsi="宋体" w:eastAsia="宋体" w:cs="宋体"/>
          <w:color w:val="000000" w:themeColor="text1"/>
          <w:sz w:val="21"/>
          <w:szCs w:val="21"/>
          <w:u w:val="single"/>
          <w:lang w:val="en-US" w:eastAsia="zh-CN"/>
          <w14:textFill>
            <w14:solidFill>
              <w14:schemeClr w14:val="tx1"/>
            </w14:solidFill>
          </w14:textFill>
        </w:rPr>
        <w:t xml:space="preserve">   </w:t>
      </w:r>
      <w:r>
        <w:rPr>
          <w:rFonts w:hint="eastAsia" w:ascii="宋体" w:hAnsi="宋体" w:eastAsia="宋体" w:cs="宋体"/>
          <w:color w:val="000000" w:themeColor="text1"/>
          <w:sz w:val="21"/>
          <w:szCs w:val="21"/>
          <w:u w:val="single"/>
          <w14:textFill>
            <w14:solidFill>
              <w14:schemeClr w14:val="tx1"/>
            </w14:solidFill>
          </w14:textFill>
        </w:rPr>
        <w:t xml:space="preserve"> </w:t>
      </w:r>
      <w:r>
        <w:rPr>
          <w:rFonts w:hint="eastAsia" w:ascii="宋体" w:hAnsi="宋体" w:eastAsia="宋体" w:cs="宋体"/>
          <w:color w:val="000000" w:themeColor="text1"/>
          <w:sz w:val="21"/>
          <w:szCs w:val="21"/>
          <w14:textFill>
            <w14:solidFill>
              <w14:schemeClr w14:val="tx1"/>
            </w14:solidFill>
          </w14:textFill>
        </w:rPr>
        <w:t>个工作日内通过银行对公转账方式付款。若乙方未能提供合格发票的，甲方有权暂缓付款且不承担违约责任。</w:t>
      </w:r>
    </w:p>
    <w:p w14:paraId="5C875336">
      <w:pPr>
        <w:pStyle w:val="2"/>
        <w:spacing w:line="336" w:lineRule="auto"/>
        <w:ind w:left="0" w:firstLine="406" w:firstLineChars="200"/>
        <w:rPr>
          <w:rFonts w:hint="eastAsia" w:ascii="宋体" w:hAnsi="宋体" w:eastAsia="宋体" w:cs="宋体"/>
          <w:b/>
          <w:sz w:val="21"/>
          <w:szCs w:val="21"/>
        </w:rPr>
      </w:pPr>
      <w:r>
        <w:rPr>
          <w:rFonts w:hint="eastAsia" w:ascii="宋体" w:hAnsi="宋体" w:eastAsia="宋体" w:cs="宋体"/>
          <w:b/>
          <w:spacing w:val="-4"/>
          <w:sz w:val="21"/>
          <w:szCs w:val="21"/>
        </w:rPr>
        <w:t>五、清掏服务标准</w:t>
      </w:r>
    </w:p>
    <w:p w14:paraId="3E835058">
      <w:pPr>
        <w:pStyle w:val="2"/>
        <w:spacing w:line="336" w:lineRule="auto"/>
        <w:ind w:left="0" w:firstLine="420" w:firstLineChars="200"/>
        <w:rPr>
          <w:rFonts w:hint="eastAsia" w:ascii="宋体" w:hAnsi="宋体" w:eastAsia="宋体" w:cs="宋体"/>
          <w:sz w:val="21"/>
          <w:szCs w:val="21"/>
        </w:rPr>
      </w:pPr>
      <w:r>
        <w:rPr>
          <w:rFonts w:hint="eastAsia" w:ascii="宋体" w:hAnsi="宋体" w:eastAsia="宋体" w:cs="宋体"/>
          <w:sz w:val="21"/>
          <w:szCs w:val="21"/>
        </w:rPr>
        <w:t>1、乙方按清掏要求进行规范清掏。</w:t>
      </w:r>
    </w:p>
    <w:p w14:paraId="07823D1F">
      <w:pPr>
        <w:pStyle w:val="2"/>
        <w:spacing w:line="336" w:lineRule="auto"/>
        <w:ind w:left="0" w:firstLine="420" w:firstLineChars="200"/>
        <w:rPr>
          <w:rFonts w:hint="eastAsia" w:ascii="宋体" w:hAnsi="宋体" w:eastAsia="宋体" w:cs="宋体"/>
          <w:sz w:val="21"/>
          <w:szCs w:val="21"/>
        </w:rPr>
      </w:pPr>
      <w:r>
        <w:rPr>
          <w:rFonts w:hint="eastAsia" w:ascii="宋体" w:hAnsi="宋体" w:eastAsia="宋体" w:cs="宋体"/>
          <w:sz w:val="21"/>
          <w:szCs w:val="21"/>
        </w:rPr>
        <w:t>2、清掏时间的选择避开业主出入高峰区间。</w:t>
      </w:r>
    </w:p>
    <w:p w14:paraId="717D3979">
      <w:pPr>
        <w:pStyle w:val="2"/>
        <w:spacing w:line="336" w:lineRule="auto"/>
        <w:ind w:left="0" w:firstLine="420" w:firstLineChars="200"/>
        <w:rPr>
          <w:rFonts w:hint="eastAsia" w:ascii="宋体" w:hAnsi="宋体" w:eastAsia="宋体" w:cs="宋体"/>
          <w:sz w:val="21"/>
          <w:szCs w:val="21"/>
        </w:rPr>
      </w:pPr>
      <w:r>
        <w:rPr>
          <w:rFonts w:hint="eastAsia" w:ascii="宋体" w:hAnsi="宋体" w:eastAsia="宋体" w:cs="宋体"/>
          <w:sz w:val="21"/>
          <w:szCs w:val="21"/>
        </w:rPr>
        <w:t>3、清掏作业时，确保工作现场过往行人的安全。</w:t>
      </w:r>
    </w:p>
    <w:p w14:paraId="26CE997B">
      <w:pPr>
        <w:pStyle w:val="2"/>
        <w:spacing w:line="336" w:lineRule="auto"/>
        <w:ind w:left="0" w:firstLine="420" w:firstLineChars="200"/>
        <w:rPr>
          <w:rFonts w:hint="eastAsia" w:ascii="宋体" w:hAnsi="宋体" w:eastAsia="宋体" w:cs="宋体"/>
          <w:sz w:val="21"/>
          <w:szCs w:val="21"/>
        </w:rPr>
      </w:pPr>
      <w:r>
        <w:rPr>
          <w:rFonts w:hint="eastAsia" w:ascii="宋体" w:hAnsi="宋体" w:eastAsia="宋体" w:cs="宋体"/>
          <w:sz w:val="21"/>
          <w:szCs w:val="21"/>
        </w:rPr>
        <w:t>4、清掏后保证地面无污物，无异味，无污染。</w:t>
      </w:r>
    </w:p>
    <w:p w14:paraId="1826739C">
      <w:pPr>
        <w:pStyle w:val="2"/>
        <w:spacing w:line="336" w:lineRule="auto"/>
        <w:ind w:left="0" w:firstLine="420" w:firstLineChars="200"/>
        <w:rPr>
          <w:rFonts w:hint="eastAsia" w:ascii="宋体" w:hAnsi="宋体" w:eastAsia="宋体" w:cs="宋体"/>
          <w:sz w:val="21"/>
          <w:szCs w:val="21"/>
        </w:rPr>
      </w:pPr>
      <w:r>
        <w:rPr>
          <w:rFonts w:hint="eastAsia" w:ascii="宋体" w:hAnsi="宋体" w:eastAsia="宋体" w:cs="宋体"/>
          <w:sz w:val="21"/>
          <w:szCs w:val="21"/>
        </w:rPr>
        <w:t>5、本工程如因乙方清掏质量不符合要求，所造成再次清掏的，再次清掏所造成的费用由乙方自行承担。</w:t>
      </w:r>
    </w:p>
    <w:p w14:paraId="6E732A0C">
      <w:pPr>
        <w:pStyle w:val="2"/>
        <w:spacing w:line="336" w:lineRule="auto"/>
        <w:ind w:left="0" w:firstLine="422" w:firstLineChars="200"/>
        <w:rPr>
          <w:rFonts w:hint="eastAsia" w:ascii="宋体" w:hAnsi="宋体" w:eastAsia="宋体" w:cs="宋体"/>
          <w:b/>
          <w:sz w:val="21"/>
          <w:szCs w:val="21"/>
        </w:rPr>
      </w:pPr>
      <w:r>
        <w:rPr>
          <w:rFonts w:hint="eastAsia" w:ascii="宋体" w:hAnsi="宋体" w:eastAsia="宋体" w:cs="宋体"/>
          <w:b/>
          <w:sz w:val="21"/>
          <w:szCs w:val="21"/>
        </w:rPr>
        <w:t>六、甲方责任</w:t>
      </w:r>
    </w:p>
    <w:p w14:paraId="41ECA3FF">
      <w:pPr>
        <w:pStyle w:val="2"/>
        <w:spacing w:line="336" w:lineRule="auto"/>
        <w:ind w:left="0" w:firstLine="420" w:firstLineChars="200"/>
        <w:rPr>
          <w:rFonts w:hint="eastAsia" w:ascii="宋体" w:hAnsi="宋体" w:eastAsia="宋体" w:cs="宋体"/>
          <w:sz w:val="21"/>
          <w:szCs w:val="21"/>
        </w:rPr>
      </w:pPr>
      <w:r>
        <w:rPr>
          <w:rFonts w:hint="eastAsia" w:ascii="宋体" w:hAnsi="宋体" w:eastAsia="宋体" w:cs="宋体"/>
          <w:sz w:val="21"/>
          <w:szCs w:val="21"/>
        </w:rPr>
        <w:t>1、按照合同约定，按时支付清掏费。</w:t>
      </w:r>
    </w:p>
    <w:p w14:paraId="62BB87EA">
      <w:pPr>
        <w:pStyle w:val="2"/>
        <w:spacing w:line="336" w:lineRule="auto"/>
        <w:ind w:left="0" w:firstLine="412" w:firstLineChars="200"/>
        <w:rPr>
          <w:rFonts w:hint="eastAsia" w:ascii="宋体" w:hAnsi="宋体" w:eastAsia="宋体" w:cs="宋体"/>
          <w:sz w:val="21"/>
          <w:szCs w:val="21"/>
        </w:rPr>
      </w:pPr>
      <w:r>
        <w:rPr>
          <w:rFonts w:hint="eastAsia" w:ascii="宋体" w:hAnsi="宋体" w:eastAsia="宋体" w:cs="宋体"/>
          <w:spacing w:val="-2"/>
          <w:sz w:val="21"/>
          <w:szCs w:val="21"/>
        </w:rPr>
        <w:t>2</w:t>
      </w:r>
      <w:r>
        <w:rPr>
          <w:rFonts w:hint="eastAsia" w:ascii="宋体" w:hAnsi="宋体" w:eastAsia="宋体" w:cs="宋体"/>
          <w:spacing w:val="-14"/>
          <w:sz w:val="21"/>
          <w:szCs w:val="21"/>
        </w:rPr>
        <w:t>、甲方指</w:t>
      </w:r>
      <w:r>
        <w:rPr>
          <w:rFonts w:hint="eastAsia" w:ascii="宋体" w:hAnsi="宋体" w:eastAsia="宋体" w:cs="宋体"/>
          <w:spacing w:val="-14"/>
          <w:sz w:val="21"/>
          <w:szCs w:val="21"/>
          <w:u w:val="none"/>
        </w:rPr>
        <w:t>定</w:t>
      </w:r>
      <w:r>
        <w:rPr>
          <w:rFonts w:hint="eastAsia" w:ascii="宋体" w:hAnsi="宋体" w:eastAsia="宋体" w:cs="宋体"/>
          <w:spacing w:val="-14"/>
          <w:sz w:val="21"/>
          <w:szCs w:val="21"/>
          <w:u w:val="single"/>
          <w:lang w:val="en-US" w:eastAsia="zh-CN"/>
        </w:rPr>
        <w:t xml:space="preserve">          </w:t>
      </w:r>
      <w:r>
        <w:rPr>
          <w:rFonts w:hint="eastAsia" w:ascii="宋体" w:hAnsi="宋体" w:eastAsia="宋体" w:cs="宋体"/>
          <w:spacing w:val="-14"/>
          <w:sz w:val="21"/>
          <w:szCs w:val="21"/>
        </w:rPr>
        <w:t>（电</w:t>
      </w:r>
      <w:r>
        <w:rPr>
          <w:rFonts w:hint="eastAsia" w:ascii="宋体" w:hAnsi="宋体" w:eastAsia="宋体" w:cs="宋体"/>
          <w:spacing w:val="-14"/>
          <w:sz w:val="21"/>
          <w:szCs w:val="21"/>
          <w:u w:val="none"/>
        </w:rPr>
        <w:t>话</w:t>
      </w:r>
      <w:r>
        <w:rPr>
          <w:rFonts w:hint="eastAsia" w:ascii="宋体" w:hAnsi="宋体" w:eastAsia="宋体" w:cs="宋体"/>
          <w:spacing w:val="-14"/>
          <w:sz w:val="21"/>
          <w:szCs w:val="21"/>
          <w:u w:val="single"/>
          <w:lang w:val="en-US" w:eastAsia="zh-CN"/>
        </w:rPr>
        <w:t xml:space="preserve">                </w:t>
      </w:r>
      <w:r>
        <w:rPr>
          <w:rFonts w:hint="eastAsia" w:ascii="宋体" w:hAnsi="宋体" w:eastAsia="宋体" w:cs="宋体"/>
          <w:spacing w:val="-4"/>
          <w:sz w:val="21"/>
          <w:szCs w:val="21"/>
        </w:rPr>
        <w:t>）为联络人，对本次清掏作业进行协调和协助。包括但不限于：向乙方指定各池位置；指定设备停靠位置；提供乙</w:t>
      </w:r>
      <w:r>
        <w:rPr>
          <w:rFonts w:hint="eastAsia" w:ascii="宋体" w:hAnsi="宋体" w:eastAsia="宋体" w:cs="宋体"/>
          <w:spacing w:val="-3"/>
          <w:sz w:val="21"/>
          <w:szCs w:val="21"/>
        </w:rPr>
        <w:t>方现场施工所需的水源和清掏设备所需的最近的电源。</w:t>
      </w:r>
    </w:p>
    <w:p w14:paraId="06404602">
      <w:pPr>
        <w:pStyle w:val="2"/>
        <w:spacing w:line="336" w:lineRule="auto"/>
        <w:ind w:left="0" w:firstLine="420" w:firstLineChars="200"/>
        <w:rPr>
          <w:rFonts w:hint="eastAsia" w:ascii="宋体" w:hAnsi="宋体" w:eastAsia="宋体" w:cs="宋体"/>
          <w:sz w:val="21"/>
          <w:szCs w:val="21"/>
        </w:rPr>
      </w:pPr>
      <w:r>
        <w:rPr>
          <w:rFonts w:hint="eastAsia" w:ascii="宋体" w:hAnsi="宋体" w:eastAsia="宋体" w:cs="宋体"/>
          <w:sz w:val="21"/>
          <w:szCs w:val="21"/>
        </w:rPr>
        <w:t>3</w:t>
      </w:r>
      <w:r>
        <w:rPr>
          <w:rFonts w:hint="eastAsia" w:ascii="宋体" w:hAnsi="宋体" w:eastAsia="宋体" w:cs="宋体"/>
          <w:spacing w:val="-18"/>
          <w:sz w:val="21"/>
          <w:szCs w:val="21"/>
        </w:rPr>
        <w:t>、</w:t>
      </w:r>
      <w:r>
        <w:rPr>
          <w:rFonts w:hint="eastAsia" w:ascii="宋体" w:hAnsi="宋体" w:eastAsia="宋体" w:cs="宋体"/>
          <w:spacing w:val="-4"/>
          <w:sz w:val="21"/>
          <w:szCs w:val="21"/>
        </w:rPr>
        <w:t>负责对乙方的清掏质量进行监督、检查、验收，签收清掏验收单</w:t>
      </w:r>
      <w:r>
        <w:rPr>
          <w:rFonts w:hint="eastAsia" w:ascii="宋体" w:hAnsi="宋体" w:eastAsia="宋体" w:cs="宋体"/>
          <w:spacing w:val="-18"/>
          <w:sz w:val="21"/>
          <w:szCs w:val="21"/>
        </w:rPr>
        <w:t>。</w:t>
      </w:r>
    </w:p>
    <w:p w14:paraId="49673272">
      <w:pPr>
        <w:pStyle w:val="2"/>
        <w:spacing w:line="336" w:lineRule="auto"/>
        <w:ind w:left="0" w:firstLine="420" w:firstLineChars="200"/>
        <w:rPr>
          <w:rFonts w:hint="eastAsia" w:ascii="宋体" w:hAnsi="宋体" w:eastAsia="宋体" w:cs="宋体"/>
          <w:spacing w:val="-4"/>
          <w:sz w:val="21"/>
          <w:szCs w:val="21"/>
        </w:rPr>
      </w:pPr>
      <w:r>
        <w:rPr>
          <w:rFonts w:hint="eastAsia" w:ascii="宋体" w:hAnsi="宋体" w:eastAsia="宋体" w:cs="宋体"/>
          <w:sz w:val="21"/>
          <w:szCs w:val="21"/>
        </w:rPr>
        <w:t>4</w:t>
      </w:r>
      <w:r>
        <w:rPr>
          <w:rFonts w:hint="eastAsia" w:ascii="宋体" w:hAnsi="宋体" w:eastAsia="宋体" w:cs="宋体"/>
          <w:spacing w:val="-14"/>
          <w:sz w:val="21"/>
          <w:szCs w:val="21"/>
        </w:rPr>
        <w:t>、</w:t>
      </w:r>
      <w:r>
        <w:rPr>
          <w:rFonts w:hint="eastAsia" w:ascii="宋体" w:hAnsi="宋体" w:eastAsia="宋体" w:cs="宋体"/>
          <w:spacing w:val="-4"/>
          <w:sz w:val="21"/>
          <w:szCs w:val="21"/>
        </w:rPr>
        <w:t>达到清掏验收标准后，甲方在乙方通知后组织验收。</w:t>
      </w:r>
    </w:p>
    <w:p w14:paraId="7339027C">
      <w:pPr>
        <w:pStyle w:val="2"/>
        <w:spacing w:line="336" w:lineRule="auto"/>
        <w:ind w:left="0" w:firstLine="420" w:firstLineChars="200"/>
        <w:rPr>
          <w:rFonts w:hint="eastAsia" w:ascii="宋体" w:hAnsi="宋体" w:eastAsia="宋体" w:cs="宋体"/>
          <w:sz w:val="21"/>
          <w:szCs w:val="21"/>
        </w:rPr>
      </w:pPr>
      <w:r>
        <w:rPr>
          <w:rFonts w:hint="eastAsia" w:ascii="宋体" w:hAnsi="宋体" w:eastAsia="宋体" w:cs="宋体"/>
          <w:sz w:val="21"/>
          <w:szCs w:val="21"/>
        </w:rPr>
        <w:t>5、负责对乙方提供的票据予以传递、办理清掏款项等。</w:t>
      </w:r>
    </w:p>
    <w:p w14:paraId="1BD09647">
      <w:pPr>
        <w:pStyle w:val="2"/>
        <w:spacing w:line="336" w:lineRule="auto"/>
        <w:ind w:left="0" w:firstLine="422" w:firstLineChars="200"/>
        <w:rPr>
          <w:rFonts w:hint="eastAsia" w:ascii="宋体" w:hAnsi="宋体" w:eastAsia="宋体" w:cs="宋体"/>
          <w:b/>
          <w:sz w:val="21"/>
          <w:szCs w:val="21"/>
        </w:rPr>
      </w:pPr>
      <w:r>
        <w:rPr>
          <w:rFonts w:hint="eastAsia" w:ascii="宋体" w:hAnsi="宋体" w:eastAsia="宋体" w:cs="宋体"/>
          <w:b/>
          <w:sz w:val="21"/>
          <w:szCs w:val="21"/>
        </w:rPr>
        <w:t>七、乙方责任</w:t>
      </w:r>
    </w:p>
    <w:p w14:paraId="36C5F327">
      <w:pPr>
        <w:pStyle w:val="2"/>
        <w:spacing w:line="336" w:lineRule="auto"/>
        <w:ind w:left="0" w:firstLine="420" w:firstLineChars="200"/>
        <w:rPr>
          <w:rFonts w:hint="eastAsia" w:ascii="宋体" w:hAnsi="宋体" w:eastAsia="宋体" w:cs="宋体"/>
          <w:sz w:val="21"/>
          <w:szCs w:val="21"/>
        </w:rPr>
      </w:pPr>
      <w:r>
        <w:rPr>
          <w:rFonts w:hint="eastAsia" w:ascii="宋体" w:hAnsi="宋体" w:eastAsia="宋体" w:cs="宋体"/>
          <w:sz w:val="21"/>
          <w:szCs w:val="21"/>
        </w:rPr>
        <w:t>1、乙方为本工程项目安全主体，承担安全主体责任。清掏前明确项目安全责任人，负责清掏的全面工作。</w:t>
      </w:r>
    </w:p>
    <w:p w14:paraId="70DE8D54">
      <w:pPr>
        <w:pStyle w:val="2"/>
        <w:spacing w:line="336" w:lineRule="auto"/>
        <w:ind w:left="0" w:firstLine="420" w:firstLineChars="200"/>
        <w:jc w:val="both"/>
        <w:rPr>
          <w:rFonts w:hint="eastAsia" w:ascii="宋体" w:hAnsi="宋体" w:eastAsia="宋体" w:cs="宋体"/>
          <w:sz w:val="21"/>
          <w:szCs w:val="21"/>
        </w:rPr>
      </w:pPr>
      <w:r>
        <w:rPr>
          <w:rFonts w:hint="eastAsia" w:ascii="宋体" w:hAnsi="宋体" w:eastAsia="宋体" w:cs="宋体"/>
          <w:sz w:val="21"/>
          <w:szCs w:val="21"/>
        </w:rPr>
        <w:t>2</w:t>
      </w:r>
      <w:r>
        <w:rPr>
          <w:rFonts w:hint="eastAsia" w:ascii="宋体" w:hAnsi="宋体" w:eastAsia="宋体" w:cs="宋体"/>
          <w:spacing w:val="-11"/>
          <w:sz w:val="21"/>
          <w:szCs w:val="21"/>
        </w:rPr>
        <w:t>、</w:t>
      </w:r>
      <w:r>
        <w:rPr>
          <w:rFonts w:hint="eastAsia" w:ascii="宋体" w:hAnsi="宋体" w:eastAsia="宋体" w:cs="宋体"/>
          <w:sz w:val="21"/>
          <w:szCs w:val="21"/>
        </w:rPr>
        <w:t>清掏前，制定清掏方案，对人员进行安全、环保、职业卫生、消防培训；对电器设备、安全带、防毒面具等进行检查，确保符合相关法律法规要求。</w:t>
      </w:r>
    </w:p>
    <w:p w14:paraId="128AC62C">
      <w:pPr>
        <w:pStyle w:val="2"/>
        <w:spacing w:line="336" w:lineRule="auto"/>
        <w:ind w:left="0" w:firstLine="416" w:firstLineChars="200"/>
        <w:rPr>
          <w:rFonts w:hint="eastAsia" w:ascii="宋体" w:hAnsi="宋体" w:eastAsia="宋体" w:cs="宋体"/>
          <w:spacing w:val="-4"/>
          <w:sz w:val="21"/>
          <w:szCs w:val="21"/>
        </w:rPr>
      </w:pPr>
      <w:r>
        <w:rPr>
          <w:rFonts w:hint="eastAsia" w:ascii="宋体" w:hAnsi="宋体" w:eastAsia="宋体" w:cs="宋体"/>
          <w:spacing w:val="-1"/>
          <w:sz w:val="21"/>
          <w:szCs w:val="21"/>
        </w:rPr>
        <w:t>3</w:t>
      </w:r>
      <w:r>
        <w:rPr>
          <w:rFonts w:hint="eastAsia" w:ascii="宋体" w:hAnsi="宋体" w:eastAsia="宋体" w:cs="宋体"/>
          <w:spacing w:val="-10"/>
          <w:sz w:val="21"/>
          <w:szCs w:val="21"/>
        </w:rPr>
        <w:t>、</w:t>
      </w:r>
      <w:r>
        <w:rPr>
          <w:rFonts w:hint="eastAsia" w:ascii="宋体" w:hAnsi="宋体" w:eastAsia="宋体" w:cs="宋体"/>
          <w:spacing w:val="-4"/>
          <w:sz w:val="21"/>
          <w:szCs w:val="21"/>
        </w:rPr>
        <w:t>乙方在甲方作业期间自行管理作业现场和作业人员，同时乙方必须服从甲方的管理，</w:t>
      </w:r>
      <w:r>
        <w:rPr>
          <w:rFonts w:hint="eastAsia" w:ascii="宋体" w:hAnsi="宋体" w:eastAsia="宋体" w:cs="宋体"/>
          <w:spacing w:val="-10"/>
          <w:sz w:val="21"/>
          <w:szCs w:val="21"/>
        </w:rPr>
        <w:t>遵循甲方、建设工业关于职业卫生、安全、环保、消防方面的相</w:t>
      </w:r>
      <w:r>
        <w:rPr>
          <w:rFonts w:hint="eastAsia" w:ascii="宋体" w:hAnsi="宋体" w:eastAsia="宋体" w:cs="宋体"/>
          <w:spacing w:val="-4"/>
          <w:sz w:val="21"/>
          <w:szCs w:val="21"/>
        </w:rPr>
        <w:t>关规定，并签订《安全协议》。如果乙方违反甲方现场相关管理制度并给甲方、乙方</w:t>
      </w:r>
      <w:r>
        <w:rPr>
          <w:rFonts w:hint="eastAsia" w:ascii="宋体" w:hAnsi="宋体" w:eastAsia="宋体" w:cs="宋体"/>
          <w:sz w:val="21"/>
          <w:szCs w:val="21"/>
        </w:rPr>
        <w:t>或第三方</w:t>
      </w:r>
      <w:r>
        <w:rPr>
          <w:rFonts w:hint="eastAsia" w:ascii="宋体" w:hAnsi="宋体" w:eastAsia="宋体" w:cs="宋体"/>
          <w:spacing w:val="-4"/>
          <w:sz w:val="21"/>
          <w:szCs w:val="21"/>
        </w:rPr>
        <w:t>造成经济损失的，由乙方承担全部责任和经济损失。甲方因此承担责任后，有权向乙方全部追偿。</w:t>
      </w:r>
    </w:p>
    <w:p w14:paraId="7454C102">
      <w:pPr>
        <w:pStyle w:val="2"/>
        <w:spacing w:line="336" w:lineRule="auto"/>
        <w:ind w:left="0" w:firstLine="416" w:firstLineChars="200"/>
        <w:rPr>
          <w:rFonts w:hint="eastAsia" w:ascii="宋体" w:hAnsi="宋体" w:eastAsia="宋体" w:cs="宋体"/>
          <w:spacing w:val="-4"/>
          <w:sz w:val="21"/>
          <w:szCs w:val="21"/>
        </w:rPr>
      </w:pPr>
      <w:r>
        <w:rPr>
          <w:rFonts w:hint="eastAsia" w:ascii="宋体" w:hAnsi="宋体" w:eastAsia="宋体" w:cs="宋体"/>
          <w:spacing w:val="-1"/>
          <w:sz w:val="21"/>
          <w:szCs w:val="21"/>
        </w:rPr>
        <w:t>4</w:t>
      </w:r>
      <w:r>
        <w:rPr>
          <w:rFonts w:hint="eastAsia" w:ascii="宋体" w:hAnsi="宋体" w:eastAsia="宋体" w:cs="宋体"/>
          <w:spacing w:val="-18"/>
          <w:sz w:val="21"/>
          <w:szCs w:val="21"/>
        </w:rPr>
        <w:t>、</w:t>
      </w:r>
      <w:r>
        <w:rPr>
          <w:rFonts w:hint="eastAsia" w:ascii="宋体" w:hAnsi="宋体" w:eastAsia="宋体" w:cs="宋体"/>
          <w:spacing w:val="-10"/>
          <w:sz w:val="21"/>
          <w:szCs w:val="21"/>
        </w:rPr>
        <w:t>乙方作业期间，乙方现场作业人员发生的安全事故（生产安全、人身安全、生物安全）方面的一切损失、法律责任和因此发生的费用，均由乙方承担。若甲方因此向第三方赔偿后，可以要求乙方支付甲方因应诉或起诉等维护权益而产生的包括但不限于诉讼费、仲裁费、律师费、公证费、公告费、鉴定费、保全费、保函费、差旅费等在内的全部费用。</w:t>
      </w:r>
    </w:p>
    <w:p w14:paraId="6BD386C2">
      <w:pPr>
        <w:pStyle w:val="2"/>
        <w:spacing w:line="336" w:lineRule="auto"/>
        <w:ind w:left="0" w:firstLine="420" w:firstLineChars="200"/>
        <w:rPr>
          <w:rFonts w:hint="eastAsia" w:ascii="宋体" w:hAnsi="宋体" w:eastAsia="宋体" w:cs="宋体"/>
          <w:spacing w:val="-10"/>
          <w:sz w:val="21"/>
          <w:szCs w:val="21"/>
        </w:rPr>
      </w:pPr>
      <w:r>
        <w:rPr>
          <w:rFonts w:hint="eastAsia" w:ascii="宋体" w:hAnsi="宋体" w:eastAsia="宋体" w:cs="宋体"/>
          <w:sz w:val="21"/>
          <w:szCs w:val="21"/>
        </w:rPr>
        <w:t>6</w:t>
      </w:r>
      <w:r>
        <w:rPr>
          <w:rFonts w:hint="eastAsia" w:ascii="宋体" w:hAnsi="宋体" w:eastAsia="宋体" w:cs="宋体"/>
          <w:spacing w:val="-10"/>
          <w:sz w:val="21"/>
          <w:szCs w:val="21"/>
        </w:rPr>
        <w:t>、乙方作业期间，若因乙方现场作业造成乙方人员或甲方人员或其他人员发生的安全事故（生产安全、人身安全、生物安全）方面的一切损失、法律责任和因此发生的费用，均由乙方承担。若甲方因此向第三方赔偿后，有权要求乙方承担损失赔偿责任、向乙方全额追偿。乙方还应支付甲方为维护权益而产生的包括但不限于诉讼费、仲裁费、律师费、公证费、公告费、鉴定费、保全费、保函费、差旅费等在内的全部费用。</w:t>
      </w:r>
    </w:p>
    <w:p w14:paraId="4EA1E941">
      <w:pPr>
        <w:pStyle w:val="2"/>
        <w:spacing w:line="336" w:lineRule="auto"/>
        <w:ind w:left="0" w:firstLine="380" w:firstLineChars="200"/>
        <w:rPr>
          <w:rFonts w:hint="eastAsia" w:ascii="宋体" w:hAnsi="宋体" w:eastAsia="宋体" w:cs="宋体"/>
          <w:sz w:val="21"/>
          <w:szCs w:val="21"/>
        </w:rPr>
      </w:pPr>
      <w:r>
        <w:rPr>
          <w:rFonts w:hint="eastAsia" w:ascii="宋体" w:hAnsi="宋体" w:eastAsia="宋体" w:cs="宋体"/>
          <w:spacing w:val="-10"/>
          <w:sz w:val="21"/>
          <w:szCs w:val="21"/>
        </w:rPr>
        <w:t>7、</w:t>
      </w:r>
      <w:r>
        <w:rPr>
          <w:rFonts w:hint="eastAsia" w:ascii="宋体" w:hAnsi="宋体" w:eastAsia="宋体" w:cs="宋体"/>
          <w:sz w:val="21"/>
          <w:szCs w:val="21"/>
        </w:rPr>
        <w:t>乙方清掏过程中产生的固体废物</w:t>
      </w:r>
      <w:r>
        <w:rPr>
          <w:rFonts w:hint="eastAsia" w:ascii="宋体" w:hAnsi="宋体" w:eastAsia="宋体" w:cs="宋体"/>
          <w:sz w:val="21"/>
          <w:szCs w:val="21"/>
          <w:lang w:eastAsia="zh-Hans"/>
        </w:rPr>
        <w:t>需</w:t>
      </w:r>
      <w:r>
        <w:rPr>
          <w:rFonts w:hint="eastAsia" w:ascii="宋体" w:hAnsi="宋体" w:eastAsia="宋体" w:cs="宋体"/>
          <w:sz w:val="21"/>
          <w:szCs w:val="21"/>
        </w:rPr>
        <w:t>存放</w:t>
      </w:r>
      <w:r>
        <w:rPr>
          <w:rFonts w:hint="eastAsia" w:ascii="宋体" w:hAnsi="宋体" w:eastAsia="宋体" w:cs="宋体"/>
          <w:sz w:val="21"/>
          <w:szCs w:val="21"/>
          <w:lang w:eastAsia="zh-Hans"/>
        </w:rPr>
        <w:t>于</w:t>
      </w:r>
      <w:r>
        <w:rPr>
          <w:rFonts w:hint="eastAsia" w:ascii="宋体" w:hAnsi="宋体" w:eastAsia="宋体" w:cs="宋体"/>
          <w:sz w:val="21"/>
          <w:szCs w:val="21"/>
        </w:rPr>
        <w:t>甲方指定地点，打包袋由乙方提供。</w:t>
      </w:r>
    </w:p>
    <w:p w14:paraId="54CC7585">
      <w:pPr>
        <w:pStyle w:val="2"/>
        <w:spacing w:line="336" w:lineRule="auto"/>
        <w:ind w:left="0" w:firstLine="420" w:firstLineChars="200"/>
        <w:jc w:val="both"/>
        <w:rPr>
          <w:rFonts w:hint="eastAsia" w:ascii="宋体" w:hAnsi="宋体" w:eastAsia="宋体" w:cs="宋体"/>
          <w:sz w:val="21"/>
          <w:szCs w:val="21"/>
        </w:rPr>
      </w:pPr>
      <w:r>
        <w:rPr>
          <w:rFonts w:hint="eastAsia" w:ascii="宋体" w:hAnsi="宋体" w:eastAsia="宋体" w:cs="宋体"/>
          <w:sz w:val="21"/>
          <w:szCs w:val="21"/>
        </w:rPr>
        <w:t>8、清掏结束后乙方现场作业人员撤离现场需对现场进行清理工作。</w:t>
      </w:r>
    </w:p>
    <w:p w14:paraId="472B283C">
      <w:pPr>
        <w:pStyle w:val="2"/>
        <w:spacing w:line="336" w:lineRule="auto"/>
        <w:ind w:left="0" w:firstLine="422" w:firstLineChars="200"/>
        <w:jc w:val="both"/>
        <w:rPr>
          <w:rFonts w:hint="eastAsia" w:ascii="宋体" w:hAnsi="宋体" w:eastAsia="宋体" w:cs="宋体"/>
          <w:b/>
          <w:bCs/>
          <w:sz w:val="21"/>
          <w:szCs w:val="21"/>
        </w:rPr>
      </w:pPr>
      <w:r>
        <w:rPr>
          <w:rFonts w:hint="eastAsia" w:ascii="宋体" w:hAnsi="宋体" w:eastAsia="宋体" w:cs="宋体"/>
          <w:b/>
          <w:bCs/>
          <w:sz w:val="21"/>
          <w:szCs w:val="21"/>
        </w:rPr>
        <w:t>八、违约责任</w:t>
      </w:r>
    </w:p>
    <w:p w14:paraId="0F0FA54C">
      <w:pPr>
        <w:pStyle w:val="2"/>
        <w:spacing w:line="336" w:lineRule="auto"/>
        <w:ind w:left="0" w:firstLine="420" w:firstLineChars="200"/>
        <w:rPr>
          <w:rFonts w:hint="eastAsia" w:ascii="宋体" w:hAnsi="宋体" w:eastAsia="宋体" w:cs="宋体"/>
          <w:sz w:val="21"/>
          <w:szCs w:val="21"/>
        </w:rPr>
      </w:pPr>
      <w:r>
        <w:rPr>
          <w:rFonts w:hint="eastAsia" w:ascii="宋体" w:hAnsi="宋体" w:eastAsia="宋体" w:cs="宋体"/>
          <w:sz w:val="21"/>
          <w:szCs w:val="21"/>
        </w:rPr>
        <w:t>1、未经甲方许可，不能无条件停工，工期不得顺延，如违反将按合同金额的5%支付违约金。</w:t>
      </w:r>
    </w:p>
    <w:p w14:paraId="044E8C6C">
      <w:pPr>
        <w:pStyle w:val="2"/>
        <w:spacing w:line="336" w:lineRule="auto"/>
        <w:ind w:left="0" w:firstLine="420" w:firstLineChars="200"/>
        <w:rPr>
          <w:rFonts w:hint="eastAsia" w:ascii="宋体" w:hAnsi="宋体" w:eastAsia="宋体" w:cs="宋体"/>
          <w:sz w:val="21"/>
          <w:szCs w:val="21"/>
        </w:rPr>
      </w:pPr>
      <w:r>
        <w:rPr>
          <w:rFonts w:hint="eastAsia" w:ascii="宋体" w:hAnsi="宋体" w:eastAsia="宋体" w:cs="宋体"/>
          <w:sz w:val="21"/>
          <w:szCs w:val="21"/>
        </w:rPr>
        <w:t>2、乙方未能按照约定的工期按期完工的，每逾期一日应按合同金额的千分之一支付逾期违约金；逾期超过五日的，甲方有权解除本合同并另行委托第三方完成该工作，由此产生的费用应由乙方承担。因乙方逾期完工而造成甲方损失的，乙方应对此承担赔偿责任。</w:t>
      </w:r>
    </w:p>
    <w:p w14:paraId="2AC20983">
      <w:pPr>
        <w:pStyle w:val="2"/>
        <w:spacing w:line="336" w:lineRule="auto"/>
        <w:ind w:left="0" w:firstLine="420" w:firstLineChars="200"/>
        <w:rPr>
          <w:rFonts w:hint="eastAsia" w:ascii="宋体" w:hAnsi="宋体" w:eastAsia="宋体" w:cs="宋体"/>
          <w:sz w:val="21"/>
          <w:szCs w:val="21"/>
        </w:rPr>
      </w:pPr>
      <w:r>
        <w:rPr>
          <w:rFonts w:hint="eastAsia" w:ascii="宋体" w:hAnsi="宋体" w:eastAsia="宋体" w:cs="宋体"/>
          <w:sz w:val="21"/>
          <w:szCs w:val="21"/>
        </w:rPr>
        <w:t>3、该工作经甲方验收不合格的，乙方应按本合同约定标准进行返工并通知甲方复验；由此造成逾期完工的，还应按照本合同约定承担逾期完工的责任。</w:t>
      </w:r>
    </w:p>
    <w:p w14:paraId="439BBEA2">
      <w:pPr>
        <w:pStyle w:val="2"/>
        <w:spacing w:line="336" w:lineRule="auto"/>
        <w:ind w:left="0" w:firstLine="420" w:firstLineChars="200"/>
        <w:rPr>
          <w:rFonts w:hint="eastAsia" w:ascii="宋体" w:hAnsi="宋体" w:eastAsia="宋体" w:cs="宋体"/>
          <w:sz w:val="21"/>
          <w:szCs w:val="21"/>
        </w:rPr>
      </w:pPr>
      <w:r>
        <w:rPr>
          <w:rFonts w:hint="eastAsia" w:ascii="宋体" w:hAnsi="宋体" w:eastAsia="宋体" w:cs="宋体"/>
          <w:sz w:val="21"/>
          <w:szCs w:val="21"/>
        </w:rPr>
        <w:t>4、如因乙方原因导致甲方与乙方或第三方发生纠纷或诉讼的，乙方应赔偿甲方相应损失，该损失包括但不限于：直接经济损失、因主张权利而支付的诉讼费、仲裁费、律师费、公证费、公告费、鉴定费、保全费、保函费、差旅费等在内的全部费用等。</w:t>
      </w:r>
    </w:p>
    <w:p w14:paraId="30B8BA09">
      <w:pPr>
        <w:pStyle w:val="2"/>
        <w:spacing w:line="336" w:lineRule="auto"/>
        <w:ind w:left="0" w:firstLine="422" w:firstLineChars="200"/>
        <w:rPr>
          <w:rFonts w:hint="eastAsia" w:ascii="宋体" w:hAnsi="宋体" w:eastAsia="宋体" w:cs="宋体"/>
          <w:b/>
          <w:bCs/>
          <w:sz w:val="21"/>
          <w:szCs w:val="21"/>
        </w:rPr>
      </w:pPr>
      <w:r>
        <w:rPr>
          <w:rFonts w:hint="eastAsia" w:ascii="宋体" w:hAnsi="宋体" w:eastAsia="宋体" w:cs="宋体"/>
          <w:b/>
          <w:bCs/>
          <w:sz w:val="21"/>
          <w:szCs w:val="21"/>
        </w:rPr>
        <w:t>九、通知送达</w:t>
      </w:r>
    </w:p>
    <w:p w14:paraId="167E5D17">
      <w:pPr>
        <w:pStyle w:val="2"/>
        <w:spacing w:line="336" w:lineRule="auto"/>
        <w:ind w:left="0" w:firstLine="420" w:firstLineChars="200"/>
        <w:rPr>
          <w:rFonts w:hint="eastAsia" w:ascii="宋体" w:hAnsi="宋体" w:eastAsia="宋体" w:cs="宋体"/>
          <w:sz w:val="21"/>
          <w:szCs w:val="21"/>
        </w:rPr>
      </w:pPr>
      <w:r>
        <w:rPr>
          <w:rFonts w:hint="eastAsia" w:ascii="宋体" w:hAnsi="宋体" w:eastAsia="宋体" w:cs="宋体"/>
          <w:sz w:val="21"/>
          <w:szCs w:val="21"/>
        </w:rPr>
        <w:t>双方确认，本条记载的当事人联系地址、联系人、联系电话为有效送达信息，适用于双方往来联系、书面文件送达，以及争议解决时诉讼或仲裁各阶段法律文书送达。各类通知和文件通过短信递送的，短信发出即视为已送达；当面递送的，以收件方签收时间为送达时间；通过快递或挂号形式递送的，无论对方是否有签收，自该等文件投邮之日起的第4日视为送达之日。任何一方变更送达信息的，应当在变更后5日内及时书面通知各方，另一方实际收到变更通知前的送达仍为有效送达。</w:t>
      </w:r>
    </w:p>
    <w:p w14:paraId="46950BC6">
      <w:pPr>
        <w:pStyle w:val="2"/>
        <w:spacing w:line="336" w:lineRule="auto"/>
        <w:ind w:left="0"/>
        <w:rPr>
          <w:rFonts w:hint="eastAsia" w:ascii="宋体" w:hAnsi="宋体" w:eastAsia="宋体" w:cs="宋体"/>
          <w:sz w:val="21"/>
          <w:szCs w:val="21"/>
        </w:rPr>
      </w:pPr>
      <w:r>
        <w:rPr>
          <w:rFonts w:hint="eastAsia" w:ascii="宋体" w:hAnsi="宋体" w:eastAsia="宋体" w:cs="宋体"/>
          <w:sz w:val="21"/>
          <w:szCs w:val="21"/>
        </w:rPr>
        <w:t>甲方联系人：</w:t>
      </w:r>
    </w:p>
    <w:p w14:paraId="4122C3C0">
      <w:pPr>
        <w:pStyle w:val="2"/>
        <w:spacing w:line="336" w:lineRule="auto"/>
        <w:ind w:left="0"/>
        <w:rPr>
          <w:rFonts w:hint="eastAsia" w:ascii="宋体" w:hAnsi="宋体" w:eastAsia="宋体" w:cs="宋体"/>
          <w:sz w:val="21"/>
          <w:szCs w:val="21"/>
        </w:rPr>
      </w:pPr>
      <w:r>
        <w:rPr>
          <w:rFonts w:hint="eastAsia" w:ascii="宋体" w:hAnsi="宋体" w:eastAsia="宋体" w:cs="宋体"/>
          <w:sz w:val="21"/>
          <w:szCs w:val="21"/>
        </w:rPr>
        <w:t>甲方联系地址：</w:t>
      </w:r>
    </w:p>
    <w:p w14:paraId="14CC4304">
      <w:pPr>
        <w:spacing w:line="336" w:lineRule="auto"/>
        <w:rPr>
          <w:rFonts w:hint="eastAsia" w:ascii="宋体" w:hAnsi="宋体" w:eastAsia="宋体" w:cs="宋体"/>
          <w:sz w:val="21"/>
          <w:szCs w:val="21"/>
        </w:rPr>
      </w:pPr>
      <w:r>
        <w:rPr>
          <w:rFonts w:hint="eastAsia" w:ascii="宋体" w:hAnsi="宋体" w:eastAsia="宋体" w:cs="宋体"/>
          <w:sz w:val="21"/>
          <w:szCs w:val="21"/>
        </w:rPr>
        <w:t>甲方联系电话：</w:t>
      </w:r>
    </w:p>
    <w:p w14:paraId="11DBD775">
      <w:pPr>
        <w:pStyle w:val="2"/>
        <w:spacing w:line="336" w:lineRule="auto"/>
        <w:ind w:left="0"/>
        <w:rPr>
          <w:rFonts w:hint="eastAsia" w:ascii="宋体" w:hAnsi="宋体" w:eastAsia="宋体" w:cs="宋体"/>
          <w:sz w:val="21"/>
          <w:szCs w:val="21"/>
        </w:rPr>
      </w:pPr>
      <w:r>
        <w:rPr>
          <w:rFonts w:hint="eastAsia" w:ascii="宋体" w:hAnsi="宋体" w:eastAsia="宋体" w:cs="宋体"/>
          <w:sz w:val="21"/>
          <w:szCs w:val="21"/>
        </w:rPr>
        <w:t>乙方联系人：</w:t>
      </w:r>
    </w:p>
    <w:p w14:paraId="2D09232A">
      <w:pPr>
        <w:pStyle w:val="2"/>
        <w:spacing w:line="336" w:lineRule="auto"/>
        <w:ind w:left="0"/>
        <w:rPr>
          <w:rFonts w:hint="eastAsia" w:ascii="宋体" w:hAnsi="宋体" w:eastAsia="宋体" w:cs="宋体"/>
          <w:sz w:val="21"/>
          <w:szCs w:val="21"/>
        </w:rPr>
      </w:pPr>
      <w:r>
        <w:rPr>
          <w:rFonts w:hint="eastAsia" w:ascii="宋体" w:hAnsi="宋体" w:eastAsia="宋体" w:cs="宋体"/>
          <w:sz w:val="21"/>
          <w:szCs w:val="21"/>
        </w:rPr>
        <w:t>乙方联系地址：</w:t>
      </w:r>
    </w:p>
    <w:p w14:paraId="4DD47C45">
      <w:pPr>
        <w:pStyle w:val="2"/>
        <w:spacing w:line="336" w:lineRule="auto"/>
        <w:ind w:left="0"/>
        <w:rPr>
          <w:rFonts w:hint="eastAsia" w:ascii="宋体" w:hAnsi="宋体" w:eastAsia="宋体" w:cs="宋体"/>
          <w:sz w:val="21"/>
          <w:szCs w:val="21"/>
        </w:rPr>
      </w:pPr>
      <w:r>
        <w:rPr>
          <w:rFonts w:hint="eastAsia" w:ascii="宋体" w:hAnsi="宋体" w:eastAsia="宋体" w:cs="宋体"/>
          <w:sz w:val="21"/>
          <w:szCs w:val="21"/>
        </w:rPr>
        <w:t>乙方联系电话：</w:t>
      </w:r>
    </w:p>
    <w:p w14:paraId="02027C33">
      <w:pPr>
        <w:pStyle w:val="2"/>
        <w:spacing w:line="336" w:lineRule="auto"/>
        <w:ind w:left="0" w:firstLine="422" w:firstLineChars="200"/>
        <w:jc w:val="both"/>
        <w:rPr>
          <w:rFonts w:hint="eastAsia" w:ascii="宋体" w:hAnsi="宋体" w:eastAsia="宋体" w:cs="宋体"/>
          <w:b/>
          <w:sz w:val="21"/>
          <w:szCs w:val="21"/>
        </w:rPr>
      </w:pPr>
      <w:r>
        <w:rPr>
          <w:rFonts w:hint="eastAsia" w:ascii="宋体" w:hAnsi="宋体" w:eastAsia="宋体" w:cs="宋体"/>
          <w:b/>
          <w:sz w:val="21"/>
          <w:szCs w:val="21"/>
        </w:rPr>
        <w:t>十、甲乙双方必须严格履行合同条款，任何一方不得以不正当理由擅自解除合同，但双方发生重大变更协商解决除外。</w:t>
      </w:r>
    </w:p>
    <w:p w14:paraId="372AD25A">
      <w:pPr>
        <w:pStyle w:val="2"/>
        <w:spacing w:line="336" w:lineRule="auto"/>
        <w:ind w:left="0" w:firstLine="422" w:firstLineChars="200"/>
        <w:jc w:val="both"/>
        <w:rPr>
          <w:rFonts w:hint="eastAsia" w:ascii="宋体" w:hAnsi="宋体" w:eastAsia="宋体" w:cs="宋体"/>
          <w:b/>
          <w:sz w:val="21"/>
          <w:szCs w:val="21"/>
        </w:rPr>
      </w:pPr>
      <w:r>
        <w:rPr>
          <w:rFonts w:hint="eastAsia" w:ascii="宋体" w:hAnsi="宋体" w:eastAsia="宋体" w:cs="宋体"/>
          <w:b/>
          <w:sz w:val="21"/>
          <w:szCs w:val="21"/>
        </w:rPr>
        <w:t>十一、甲乙双方在履行本合同过程中，如发生争议，可通过友好协商解决；协商不成，任何一方均可向甲方所在地人民法院提起诉讼。</w:t>
      </w:r>
    </w:p>
    <w:p w14:paraId="4C242190">
      <w:pPr>
        <w:pStyle w:val="2"/>
        <w:spacing w:line="336" w:lineRule="auto"/>
        <w:ind w:left="0" w:firstLine="422" w:firstLineChars="200"/>
        <w:jc w:val="both"/>
        <w:rPr>
          <w:rFonts w:hint="eastAsia" w:ascii="宋体" w:hAnsi="宋体" w:eastAsia="宋体" w:cs="宋体"/>
          <w:b/>
          <w:sz w:val="21"/>
          <w:szCs w:val="21"/>
        </w:rPr>
      </w:pPr>
      <w:r>
        <w:rPr>
          <w:rFonts w:hint="eastAsia" w:ascii="宋体" w:hAnsi="宋体" w:eastAsia="宋体" w:cs="宋体"/>
          <w:b/>
          <w:sz w:val="21"/>
          <w:szCs w:val="21"/>
        </w:rPr>
        <w:t>十二、本合同及其附件壹式肆份，甲方贰份、乙方贰份，经甲、乙双方签字盖章之日起生效，具有同等法律效力。</w:t>
      </w:r>
    </w:p>
    <w:p w14:paraId="377BBB57">
      <w:pPr>
        <w:pStyle w:val="2"/>
        <w:spacing w:line="336" w:lineRule="auto"/>
        <w:ind w:left="0" w:firstLine="422" w:firstLineChars="200"/>
        <w:rPr>
          <w:rFonts w:hint="eastAsia" w:ascii="宋体" w:hAnsi="宋体" w:eastAsia="宋体" w:cs="宋体"/>
          <w:sz w:val="21"/>
          <w:szCs w:val="21"/>
        </w:rPr>
      </w:pPr>
      <w:r>
        <w:rPr>
          <w:rFonts w:hint="eastAsia" w:ascii="宋体" w:hAnsi="宋体" w:eastAsia="宋体" w:cs="宋体"/>
          <w:b/>
          <w:sz w:val="21"/>
          <w:szCs w:val="21"/>
        </w:rPr>
        <w:t>十三、未尽事宜，双方协商解决</w:t>
      </w:r>
      <w:r>
        <w:rPr>
          <w:rFonts w:hint="eastAsia" w:ascii="宋体" w:hAnsi="宋体" w:eastAsia="宋体" w:cs="宋体"/>
          <w:sz w:val="21"/>
          <w:szCs w:val="21"/>
        </w:rPr>
        <w:t>。</w:t>
      </w:r>
    </w:p>
    <w:p w14:paraId="3AA1E593">
      <w:pPr>
        <w:spacing w:line="336" w:lineRule="auto"/>
        <w:rPr>
          <w:rFonts w:hint="eastAsia" w:ascii="宋体" w:hAnsi="宋体" w:eastAsia="宋体" w:cs="宋体"/>
          <w:sz w:val="21"/>
          <w:szCs w:val="21"/>
        </w:rPr>
      </w:pPr>
    </w:p>
    <w:p w14:paraId="5F745FFA">
      <w:pPr>
        <w:spacing w:line="336" w:lineRule="auto"/>
        <w:rPr>
          <w:rFonts w:hint="eastAsia" w:ascii="宋体" w:hAnsi="宋体" w:eastAsia="宋体" w:cs="宋体"/>
          <w:sz w:val="21"/>
          <w:szCs w:val="21"/>
        </w:rPr>
      </w:pPr>
      <w:r>
        <w:rPr>
          <w:rFonts w:hint="eastAsia" w:ascii="宋体" w:hAnsi="宋体" w:eastAsia="宋体" w:cs="宋体"/>
          <w:sz w:val="21"/>
          <w:szCs w:val="21"/>
        </w:rPr>
        <w:t>甲方（盖章）：</w:t>
      </w:r>
    </w:p>
    <w:p w14:paraId="4A18875B">
      <w:pPr>
        <w:spacing w:line="336" w:lineRule="auto"/>
        <w:rPr>
          <w:rFonts w:hint="eastAsia" w:ascii="宋体" w:hAnsi="宋体" w:eastAsia="宋体" w:cs="宋体"/>
          <w:sz w:val="21"/>
          <w:szCs w:val="21"/>
        </w:rPr>
      </w:pPr>
      <w:r>
        <w:rPr>
          <w:rFonts w:hint="eastAsia" w:ascii="宋体" w:hAnsi="宋体" w:eastAsia="宋体" w:cs="宋体"/>
          <w:sz w:val="21"/>
          <w:szCs w:val="21"/>
        </w:rPr>
        <w:t>地址:</w:t>
      </w:r>
    </w:p>
    <w:p w14:paraId="1F7E514F">
      <w:pPr>
        <w:spacing w:line="336" w:lineRule="auto"/>
        <w:rPr>
          <w:rFonts w:hint="eastAsia" w:ascii="宋体" w:hAnsi="宋体" w:eastAsia="宋体" w:cs="宋体"/>
          <w:sz w:val="21"/>
          <w:szCs w:val="21"/>
        </w:rPr>
      </w:pPr>
      <w:r>
        <w:rPr>
          <w:rFonts w:hint="eastAsia" w:ascii="宋体" w:hAnsi="宋体" w:eastAsia="宋体" w:cs="宋体"/>
          <w:sz w:val="21"/>
          <w:szCs w:val="21"/>
        </w:rPr>
        <w:t>法人或委托代理人（签字）：</w:t>
      </w:r>
    </w:p>
    <w:p w14:paraId="6F79060D">
      <w:pPr>
        <w:spacing w:line="336" w:lineRule="auto"/>
        <w:rPr>
          <w:rFonts w:hint="eastAsia" w:ascii="宋体" w:hAnsi="宋体" w:eastAsia="宋体" w:cs="宋体"/>
          <w:sz w:val="21"/>
          <w:szCs w:val="21"/>
        </w:rPr>
      </w:pPr>
      <w:r>
        <w:rPr>
          <w:rFonts w:hint="eastAsia" w:ascii="宋体" w:hAnsi="宋体" w:eastAsia="宋体" w:cs="宋体"/>
          <w:sz w:val="21"/>
          <w:szCs w:val="21"/>
        </w:rPr>
        <w:t>联系人：</w:t>
      </w:r>
    </w:p>
    <w:p w14:paraId="78B32D3E">
      <w:pPr>
        <w:pStyle w:val="2"/>
        <w:spacing w:line="336" w:lineRule="auto"/>
        <w:ind w:left="0"/>
        <w:rPr>
          <w:rFonts w:hint="eastAsia" w:ascii="宋体" w:hAnsi="宋体" w:eastAsia="宋体" w:cs="宋体"/>
          <w:sz w:val="21"/>
          <w:szCs w:val="21"/>
        </w:rPr>
      </w:pPr>
      <w:r>
        <w:rPr>
          <w:rFonts w:hint="eastAsia" w:ascii="宋体" w:hAnsi="宋体" w:eastAsia="宋体" w:cs="宋体"/>
          <w:sz w:val="21"/>
          <w:szCs w:val="21"/>
        </w:rPr>
        <w:t>联系电话：</w:t>
      </w:r>
    </w:p>
    <w:p w14:paraId="634C5594">
      <w:pPr>
        <w:pStyle w:val="2"/>
        <w:spacing w:line="336" w:lineRule="auto"/>
        <w:ind w:left="0"/>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户名：</w:t>
      </w:r>
    </w:p>
    <w:p w14:paraId="0A4C1C38">
      <w:pPr>
        <w:pStyle w:val="2"/>
        <w:spacing w:line="336" w:lineRule="auto"/>
        <w:ind w:left="0"/>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统一社会信用代码:</w:t>
      </w:r>
    </w:p>
    <w:p w14:paraId="5C45E210">
      <w:pPr>
        <w:spacing w:line="336" w:lineRule="auto"/>
        <w:rPr>
          <w:rFonts w:hint="eastAsia" w:ascii="宋体" w:hAnsi="宋体" w:eastAsia="宋体" w:cs="宋体"/>
          <w:sz w:val="21"/>
          <w:szCs w:val="21"/>
        </w:rPr>
      </w:pPr>
      <w:r>
        <w:rPr>
          <w:rFonts w:hint="eastAsia" w:ascii="宋体" w:hAnsi="宋体" w:eastAsia="宋体" w:cs="宋体"/>
          <w:sz w:val="21"/>
          <w:szCs w:val="21"/>
        </w:rPr>
        <w:t>开户行：</w:t>
      </w:r>
    </w:p>
    <w:p w14:paraId="77A0C274">
      <w:pPr>
        <w:spacing w:line="336" w:lineRule="auto"/>
        <w:rPr>
          <w:rFonts w:hint="eastAsia" w:ascii="宋体" w:hAnsi="宋体" w:eastAsia="宋体" w:cs="宋体"/>
          <w:sz w:val="21"/>
          <w:szCs w:val="21"/>
        </w:rPr>
      </w:pPr>
      <w:r>
        <w:rPr>
          <w:rFonts w:hint="eastAsia" w:ascii="宋体" w:hAnsi="宋体" w:eastAsia="宋体" w:cs="宋体"/>
          <w:sz w:val="21"/>
          <w:szCs w:val="21"/>
          <w:lang w:val="en-US" w:eastAsia="zh-CN"/>
        </w:rPr>
        <w:t>账号</w:t>
      </w:r>
      <w:r>
        <w:rPr>
          <w:rFonts w:hint="eastAsia" w:ascii="宋体" w:hAnsi="宋体" w:eastAsia="宋体" w:cs="宋体"/>
          <w:sz w:val="21"/>
          <w:szCs w:val="21"/>
        </w:rPr>
        <w:t>：</w:t>
      </w:r>
    </w:p>
    <w:p w14:paraId="426DE2EB">
      <w:pPr>
        <w:spacing w:line="336" w:lineRule="auto"/>
        <w:rPr>
          <w:rFonts w:hint="eastAsia" w:ascii="宋体" w:hAnsi="宋体" w:eastAsia="宋体" w:cs="宋体"/>
          <w:sz w:val="21"/>
          <w:szCs w:val="21"/>
        </w:rPr>
      </w:pPr>
      <w:r>
        <w:rPr>
          <w:rFonts w:hint="eastAsia" w:ascii="宋体" w:hAnsi="宋体" w:eastAsia="宋体" w:cs="宋体"/>
          <w:sz w:val="21"/>
          <w:szCs w:val="21"/>
        </w:rPr>
        <w:t>签订日期：</w:t>
      </w:r>
    </w:p>
    <w:p w14:paraId="28F143A9">
      <w:pPr>
        <w:spacing w:line="336" w:lineRule="auto"/>
        <w:rPr>
          <w:rFonts w:hint="eastAsia" w:ascii="宋体" w:hAnsi="宋体" w:eastAsia="宋体" w:cs="宋体"/>
          <w:sz w:val="21"/>
          <w:szCs w:val="21"/>
        </w:rPr>
      </w:pPr>
    </w:p>
    <w:p w14:paraId="2994D770">
      <w:pPr>
        <w:spacing w:line="336" w:lineRule="auto"/>
        <w:rPr>
          <w:rFonts w:hint="eastAsia" w:ascii="宋体" w:hAnsi="宋体" w:eastAsia="宋体" w:cs="宋体"/>
          <w:sz w:val="21"/>
          <w:szCs w:val="21"/>
        </w:rPr>
      </w:pPr>
    </w:p>
    <w:p w14:paraId="0CC2B211">
      <w:pPr>
        <w:spacing w:line="336" w:lineRule="auto"/>
        <w:rPr>
          <w:rFonts w:hint="eastAsia" w:ascii="宋体" w:hAnsi="宋体" w:eastAsia="宋体" w:cs="宋体"/>
          <w:sz w:val="21"/>
          <w:szCs w:val="21"/>
        </w:rPr>
      </w:pPr>
    </w:p>
    <w:p w14:paraId="3CC313A8">
      <w:pPr>
        <w:spacing w:line="336" w:lineRule="auto"/>
        <w:rPr>
          <w:rFonts w:hint="eastAsia" w:ascii="宋体" w:hAnsi="宋体" w:eastAsia="宋体" w:cs="宋体"/>
          <w:spacing w:val="-3"/>
          <w:sz w:val="21"/>
          <w:szCs w:val="21"/>
        </w:rPr>
      </w:pPr>
      <w:r>
        <w:rPr>
          <w:rFonts w:hint="eastAsia" w:ascii="宋体" w:hAnsi="宋体" w:eastAsia="宋体" w:cs="宋体"/>
          <w:sz w:val="21"/>
          <w:szCs w:val="21"/>
        </w:rPr>
        <w:t>乙</w:t>
      </w:r>
      <w:r>
        <w:rPr>
          <w:rFonts w:hint="eastAsia" w:ascii="宋体" w:hAnsi="宋体" w:eastAsia="宋体" w:cs="宋体"/>
          <w:spacing w:val="-3"/>
          <w:sz w:val="21"/>
          <w:szCs w:val="21"/>
        </w:rPr>
        <w:t>方（盖章）</w:t>
      </w:r>
      <w:r>
        <w:rPr>
          <w:rFonts w:hint="eastAsia" w:ascii="宋体" w:hAnsi="宋体" w:eastAsia="宋体" w:cs="宋体"/>
          <w:sz w:val="21"/>
          <w:szCs w:val="21"/>
        </w:rPr>
        <w:t>：</w:t>
      </w:r>
    </w:p>
    <w:p w14:paraId="07543A69">
      <w:pPr>
        <w:spacing w:line="336" w:lineRule="auto"/>
        <w:rPr>
          <w:rFonts w:hint="eastAsia" w:ascii="宋体" w:hAnsi="宋体" w:eastAsia="宋体" w:cs="宋体"/>
          <w:sz w:val="21"/>
          <w:szCs w:val="21"/>
        </w:rPr>
      </w:pPr>
      <w:r>
        <w:rPr>
          <w:rFonts w:hint="eastAsia" w:ascii="宋体" w:hAnsi="宋体" w:eastAsia="宋体" w:cs="宋体"/>
          <w:sz w:val="21"/>
          <w:szCs w:val="21"/>
        </w:rPr>
        <w:t>地址:</w:t>
      </w:r>
    </w:p>
    <w:p w14:paraId="7AAD474D">
      <w:pPr>
        <w:spacing w:line="336" w:lineRule="auto"/>
        <w:rPr>
          <w:rFonts w:hint="eastAsia" w:ascii="宋体" w:hAnsi="宋体" w:eastAsia="宋体" w:cs="宋体"/>
          <w:sz w:val="21"/>
          <w:szCs w:val="21"/>
        </w:rPr>
      </w:pPr>
      <w:r>
        <w:rPr>
          <w:rFonts w:hint="eastAsia" w:ascii="宋体" w:hAnsi="宋体" w:eastAsia="宋体" w:cs="宋体"/>
          <w:sz w:val="21"/>
          <w:szCs w:val="21"/>
        </w:rPr>
        <w:t>法人或委托代理人（签字）：</w:t>
      </w:r>
    </w:p>
    <w:p w14:paraId="31EE2E8C">
      <w:pPr>
        <w:spacing w:line="336" w:lineRule="auto"/>
        <w:rPr>
          <w:rFonts w:hint="eastAsia" w:ascii="宋体" w:hAnsi="宋体" w:eastAsia="宋体" w:cs="宋体"/>
          <w:sz w:val="21"/>
          <w:szCs w:val="21"/>
        </w:rPr>
      </w:pPr>
      <w:r>
        <w:rPr>
          <w:rFonts w:hint="eastAsia" w:ascii="宋体" w:hAnsi="宋体" w:eastAsia="宋体" w:cs="宋体"/>
          <w:sz w:val="21"/>
          <w:szCs w:val="21"/>
        </w:rPr>
        <w:t>联系人：</w:t>
      </w:r>
    </w:p>
    <w:p w14:paraId="6A84D854">
      <w:pPr>
        <w:pStyle w:val="2"/>
        <w:spacing w:line="336" w:lineRule="auto"/>
        <w:ind w:left="0"/>
        <w:rPr>
          <w:rFonts w:hint="eastAsia" w:ascii="宋体" w:hAnsi="宋体" w:eastAsia="宋体" w:cs="宋体"/>
          <w:sz w:val="21"/>
          <w:szCs w:val="21"/>
        </w:rPr>
      </w:pPr>
      <w:r>
        <w:rPr>
          <w:rFonts w:hint="eastAsia" w:ascii="宋体" w:hAnsi="宋体" w:eastAsia="宋体" w:cs="宋体"/>
          <w:sz w:val="21"/>
          <w:szCs w:val="21"/>
        </w:rPr>
        <w:t>联系电话：</w:t>
      </w:r>
    </w:p>
    <w:p w14:paraId="1BC18E2B">
      <w:pPr>
        <w:pStyle w:val="2"/>
        <w:spacing w:line="336" w:lineRule="auto"/>
        <w:ind w:left="0"/>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户名：</w:t>
      </w:r>
    </w:p>
    <w:p w14:paraId="5437AFBB">
      <w:pPr>
        <w:pStyle w:val="2"/>
        <w:spacing w:line="336" w:lineRule="auto"/>
        <w:ind w:left="0"/>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统一社会信用代码:</w:t>
      </w:r>
    </w:p>
    <w:p w14:paraId="3FB91851">
      <w:pPr>
        <w:spacing w:line="336" w:lineRule="auto"/>
        <w:rPr>
          <w:rFonts w:hint="eastAsia" w:ascii="宋体" w:hAnsi="宋体" w:eastAsia="宋体" w:cs="宋体"/>
          <w:sz w:val="21"/>
          <w:szCs w:val="21"/>
        </w:rPr>
      </w:pPr>
      <w:r>
        <w:rPr>
          <w:rFonts w:hint="eastAsia" w:ascii="宋体" w:hAnsi="宋体" w:eastAsia="宋体" w:cs="宋体"/>
          <w:sz w:val="21"/>
          <w:szCs w:val="21"/>
        </w:rPr>
        <w:t>开户行：</w:t>
      </w:r>
    </w:p>
    <w:p w14:paraId="35F1B6B3">
      <w:pPr>
        <w:spacing w:line="336" w:lineRule="auto"/>
        <w:rPr>
          <w:rFonts w:hint="eastAsia" w:ascii="宋体" w:hAnsi="宋体" w:eastAsia="宋体" w:cs="宋体"/>
          <w:sz w:val="21"/>
          <w:szCs w:val="21"/>
        </w:rPr>
      </w:pPr>
      <w:r>
        <w:rPr>
          <w:rFonts w:hint="eastAsia" w:ascii="宋体" w:hAnsi="宋体" w:eastAsia="宋体" w:cs="宋体"/>
          <w:sz w:val="21"/>
          <w:szCs w:val="21"/>
          <w:lang w:val="en-US" w:eastAsia="zh-CN"/>
        </w:rPr>
        <w:t>账号</w:t>
      </w:r>
      <w:r>
        <w:rPr>
          <w:rFonts w:hint="eastAsia" w:ascii="宋体" w:hAnsi="宋体" w:eastAsia="宋体" w:cs="宋体"/>
          <w:sz w:val="21"/>
          <w:szCs w:val="21"/>
        </w:rPr>
        <w:t xml:space="preserve">： </w:t>
      </w:r>
    </w:p>
    <w:p w14:paraId="54E0976F">
      <w:pPr>
        <w:spacing w:line="336" w:lineRule="auto"/>
        <w:rPr>
          <w:rFonts w:hint="eastAsia" w:ascii="宋体" w:hAnsi="宋体" w:eastAsia="宋体" w:cs="宋体"/>
          <w:sz w:val="21"/>
          <w:szCs w:val="21"/>
        </w:rPr>
      </w:pPr>
      <w:r>
        <w:rPr>
          <w:rFonts w:hint="eastAsia" w:ascii="宋体" w:hAnsi="宋体" w:eastAsia="宋体" w:cs="宋体"/>
          <w:sz w:val="21"/>
          <w:szCs w:val="21"/>
        </w:rPr>
        <w:t>签订日期：</w:t>
      </w:r>
    </w:p>
    <w:p w14:paraId="5DBC727C">
      <w:pPr>
        <w:spacing w:line="529" w:lineRule="exact"/>
        <w:ind w:right="301"/>
        <w:jc w:val="center"/>
        <w:rPr>
          <w:rFonts w:hint="eastAsia" w:ascii="宋体" w:hAnsi="宋体" w:eastAsia="宋体" w:cs="宋体"/>
          <w:b/>
          <w:sz w:val="21"/>
          <w:szCs w:val="21"/>
        </w:rPr>
      </w:pPr>
    </w:p>
    <w:p w14:paraId="0CDE07AD">
      <w:pPr>
        <w:spacing w:line="529" w:lineRule="exact"/>
        <w:ind w:right="301"/>
        <w:jc w:val="center"/>
        <w:rPr>
          <w:rFonts w:ascii="微软雅黑" w:eastAsia="微软雅黑"/>
          <w:b/>
          <w:sz w:val="32"/>
        </w:rPr>
      </w:pPr>
    </w:p>
    <w:p w14:paraId="6CFDBD56">
      <w:pPr>
        <w:spacing w:line="529" w:lineRule="exact"/>
        <w:ind w:right="301"/>
        <w:jc w:val="center"/>
        <w:rPr>
          <w:rFonts w:ascii="微软雅黑" w:eastAsia="微软雅黑"/>
          <w:b/>
          <w:sz w:val="32"/>
        </w:rPr>
      </w:pPr>
    </w:p>
    <w:p w14:paraId="21959B16">
      <w:pPr>
        <w:spacing w:line="529" w:lineRule="exact"/>
        <w:ind w:right="301"/>
        <w:jc w:val="center"/>
        <w:rPr>
          <w:rFonts w:ascii="微软雅黑" w:eastAsia="微软雅黑"/>
          <w:b/>
          <w:sz w:val="32"/>
        </w:rPr>
      </w:pPr>
    </w:p>
    <w:p w14:paraId="548985A0">
      <w:pPr>
        <w:spacing w:line="529" w:lineRule="exact"/>
        <w:ind w:right="301"/>
        <w:jc w:val="center"/>
        <w:rPr>
          <w:rFonts w:ascii="微软雅黑" w:eastAsia="微软雅黑"/>
          <w:b/>
          <w:sz w:val="32"/>
        </w:rPr>
      </w:pPr>
    </w:p>
    <w:p w14:paraId="63872857">
      <w:pPr>
        <w:spacing w:line="529" w:lineRule="exact"/>
        <w:ind w:right="301"/>
        <w:jc w:val="center"/>
        <w:rPr>
          <w:rFonts w:ascii="微软雅黑" w:eastAsia="微软雅黑"/>
          <w:b/>
          <w:sz w:val="32"/>
        </w:rPr>
      </w:pPr>
    </w:p>
    <w:p w14:paraId="77FA087E">
      <w:pPr>
        <w:spacing w:line="529" w:lineRule="exact"/>
        <w:ind w:right="301"/>
        <w:jc w:val="center"/>
        <w:rPr>
          <w:rFonts w:ascii="微软雅黑" w:eastAsia="微软雅黑"/>
          <w:b/>
          <w:sz w:val="32"/>
        </w:rPr>
      </w:pPr>
    </w:p>
    <w:p w14:paraId="6556F162">
      <w:pPr>
        <w:numPr>
          <w:ilvl w:val="0"/>
          <w:numId w:val="0"/>
        </w:numPr>
        <w:tabs>
          <w:tab w:val="left" w:pos="0"/>
        </w:tabs>
        <w:outlineLvl w:val="9"/>
        <w:rPr>
          <w:rFonts w:ascii="宋体" w:hAnsi="宋体" w:eastAsia="宋体"/>
          <w:b/>
          <w:w w:val="99"/>
          <w:kern w:val="0"/>
        </w:rPr>
      </w:pPr>
      <w:bookmarkStart w:id="293" w:name="_Toc9909"/>
    </w:p>
    <w:p w14:paraId="37D95D17">
      <w:pPr>
        <w:pStyle w:val="3"/>
        <w:numPr>
          <w:ilvl w:val="0"/>
          <w:numId w:val="0"/>
        </w:numPr>
        <w:rPr>
          <w:rFonts w:ascii="宋体" w:hAnsi="宋体" w:eastAsia="宋体"/>
          <w:b/>
          <w:w w:val="99"/>
          <w:kern w:val="0"/>
        </w:rPr>
      </w:pPr>
      <w:r>
        <w:rPr>
          <w:rFonts w:hint="eastAsia" w:ascii="宋体" w:hAnsi="宋体" w:eastAsia="宋体"/>
          <w:b/>
          <w:w w:val="99"/>
          <w:kern w:val="0"/>
        </w:rPr>
        <w:t>第五章供货要求</w:t>
      </w:r>
      <w:bookmarkEnd w:id="293"/>
    </w:p>
    <w:p w14:paraId="75C67523">
      <w:pPr>
        <w:snapToGrid w:val="0"/>
        <w:spacing w:line="360" w:lineRule="exact"/>
        <w:ind w:firstLine="420" w:firstLineChars="200"/>
        <w:rPr>
          <w:rFonts w:ascii="宋体" w:hAnsi="宋体"/>
          <w:snapToGrid w:val="0"/>
          <w:kern w:val="32"/>
          <w:szCs w:val="21"/>
        </w:rPr>
      </w:pPr>
      <w:r>
        <w:rPr>
          <w:rFonts w:hint="eastAsia" w:ascii="宋体" w:hAnsi="宋体"/>
          <w:snapToGrid w:val="0"/>
          <w:kern w:val="32"/>
          <w:szCs w:val="21"/>
        </w:rPr>
        <w:t>本次比选</w:t>
      </w:r>
      <w:r>
        <w:rPr>
          <w:rFonts w:hint="eastAsia" w:ascii="宋体" w:hAnsi="宋体"/>
          <w:snapToGrid w:val="0"/>
          <w:kern w:val="32"/>
          <w:szCs w:val="21"/>
          <w:lang w:val="en-US" w:eastAsia="zh-CN"/>
        </w:rPr>
        <w:t>项目</w:t>
      </w:r>
      <w:r>
        <w:rPr>
          <w:rFonts w:hint="eastAsia" w:ascii="宋体" w:hAnsi="宋体"/>
          <w:snapToGrid w:val="0"/>
          <w:kern w:val="32"/>
          <w:szCs w:val="21"/>
        </w:rPr>
        <w:t>为</w:t>
      </w:r>
      <w:r>
        <w:rPr>
          <w:rFonts w:hint="eastAsia" w:ascii="宋体" w:hAnsi="宋体" w:eastAsia="宋体" w:cs="宋体"/>
          <w:bCs/>
          <w:color w:val="000000" w:themeColor="text1"/>
          <w:szCs w:val="21"/>
          <w:u w:val="single"/>
          <w14:textFill>
            <w14:solidFill>
              <w14:schemeClr w14:val="tx1"/>
            </w14:solidFill>
          </w14:textFill>
        </w:rPr>
        <w:t>华民等各厂污水池清淤</w:t>
      </w:r>
      <w:r>
        <w:rPr>
          <w:rFonts w:hint="eastAsia" w:ascii="宋体" w:hAnsi="宋体" w:eastAsia="宋体" w:cs="宋体"/>
          <w:bCs/>
          <w:color w:val="000000" w:themeColor="text1"/>
          <w:szCs w:val="21"/>
          <w:u w:val="single"/>
          <w:lang w:eastAsia="zh-CN"/>
          <w14:textFill>
            <w14:solidFill>
              <w14:schemeClr w14:val="tx1"/>
            </w14:solidFill>
          </w14:textFill>
        </w:rPr>
        <w:t>（</w:t>
      </w:r>
      <w:r>
        <w:rPr>
          <w:rFonts w:hint="eastAsia" w:ascii="宋体" w:hAnsi="宋体" w:eastAsia="宋体" w:cs="宋体"/>
          <w:bCs/>
          <w:color w:val="000000" w:themeColor="text1"/>
          <w:szCs w:val="21"/>
          <w:u w:val="single"/>
          <w:lang w:val="en-US" w:eastAsia="zh-CN"/>
          <w14:textFill>
            <w14:solidFill>
              <w14:schemeClr w14:val="tx1"/>
            </w14:solidFill>
          </w14:textFill>
        </w:rPr>
        <w:t>第二次</w:t>
      </w:r>
      <w:r>
        <w:rPr>
          <w:rFonts w:hint="eastAsia" w:ascii="宋体" w:hAnsi="宋体" w:eastAsia="宋体" w:cs="宋体"/>
          <w:bCs/>
          <w:color w:val="000000" w:themeColor="text1"/>
          <w:szCs w:val="21"/>
          <w:u w:val="single"/>
          <w:lang w:eastAsia="zh-CN"/>
          <w14:textFill>
            <w14:solidFill>
              <w14:schemeClr w14:val="tx1"/>
            </w14:solidFill>
          </w14:textFill>
        </w:rPr>
        <w:t>）</w:t>
      </w:r>
      <w:r>
        <w:rPr>
          <w:rFonts w:hint="eastAsia" w:ascii="宋体" w:hAnsi="宋体"/>
          <w:snapToGrid w:val="0"/>
          <w:kern w:val="32"/>
          <w:szCs w:val="21"/>
          <w:lang w:val="en-US" w:eastAsia="zh-CN"/>
        </w:rPr>
        <w:t>，各竞选人需</w:t>
      </w:r>
      <w:r>
        <w:rPr>
          <w:rFonts w:hint="eastAsia" w:ascii="宋体" w:hAnsi="宋体"/>
          <w:snapToGrid w:val="0"/>
          <w:kern w:val="32"/>
          <w:szCs w:val="21"/>
        </w:rPr>
        <w:t>结合自身</w:t>
      </w:r>
      <w:r>
        <w:rPr>
          <w:rFonts w:hint="eastAsia" w:ascii="宋体" w:hAnsi="宋体"/>
          <w:snapToGrid w:val="0"/>
          <w:kern w:val="32"/>
          <w:szCs w:val="21"/>
          <w:lang w:val="en-US" w:eastAsia="zh-CN"/>
        </w:rPr>
        <w:t>经营能力参与</w:t>
      </w:r>
      <w:r>
        <w:rPr>
          <w:rFonts w:hint="eastAsia" w:ascii="宋体" w:hAnsi="宋体"/>
          <w:snapToGrid w:val="0"/>
          <w:kern w:val="32"/>
          <w:szCs w:val="21"/>
        </w:rPr>
        <w:t>竞选，供货需满足以下要求。</w:t>
      </w:r>
    </w:p>
    <w:p w14:paraId="6F1200D6">
      <w:pPr>
        <w:pStyle w:val="2"/>
        <w:rPr>
          <w:rFonts w:ascii="宋体"/>
          <w:szCs w:val="21"/>
        </w:rPr>
      </w:pPr>
    </w:p>
    <w:p w14:paraId="43D9FF13">
      <w:pPr>
        <w:numPr>
          <w:ilvl w:val="0"/>
          <w:numId w:val="0"/>
        </w:numPr>
        <w:rPr>
          <w:rFonts w:hint="eastAsia" w:ascii="宋体" w:hAnsi="宋体" w:eastAsia="宋体" w:cs="宋体"/>
          <w:b/>
          <w:bCs w:val="0"/>
          <w:sz w:val="21"/>
          <w:szCs w:val="21"/>
          <w:lang w:val="en-US" w:eastAsia="zh-CN"/>
        </w:rPr>
      </w:pPr>
      <w:r>
        <w:rPr>
          <w:rFonts w:hint="eastAsia" w:ascii="宋体" w:hAnsi="宋体" w:eastAsia="宋体" w:cs="宋体"/>
          <w:b/>
          <w:bCs w:val="0"/>
          <w:sz w:val="21"/>
          <w:szCs w:val="21"/>
          <w:lang w:val="en-US" w:eastAsia="zh-CN"/>
        </w:rPr>
        <w:t>一、清淤地址、内容、限价及工期要求</w:t>
      </w:r>
    </w:p>
    <w:p w14:paraId="200CEF80">
      <w:pPr>
        <w:pStyle w:val="2"/>
        <w:rPr>
          <w:rFonts w:ascii="宋体"/>
          <w:sz w:val="21"/>
          <w:szCs w:val="21"/>
        </w:rPr>
      </w:pPr>
    </w:p>
    <w:tbl>
      <w:tblPr>
        <w:tblStyle w:val="19"/>
        <w:tblW w:w="10054" w:type="dxa"/>
        <w:tblInd w:w="6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48"/>
        <w:gridCol w:w="542"/>
        <w:gridCol w:w="733"/>
        <w:gridCol w:w="1911"/>
        <w:gridCol w:w="1260"/>
        <w:gridCol w:w="1275"/>
        <w:gridCol w:w="1290"/>
        <w:gridCol w:w="1290"/>
        <w:gridCol w:w="1005"/>
      </w:tblGrid>
      <w:tr w14:paraId="03C827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7" w:hRule="atLeast"/>
        </w:trPr>
        <w:tc>
          <w:tcPr>
            <w:tcW w:w="748" w:type="dxa"/>
            <w:noWrap w:val="0"/>
            <w:vAlign w:val="center"/>
          </w:tcPr>
          <w:p w14:paraId="24EBCFB3">
            <w:pPr>
              <w:jc w:val="center"/>
              <w:rPr>
                <w:rFonts w:hint="eastAsia" w:ascii="宋体" w:hAnsi="宋体" w:eastAsia="宋体" w:cs="宋体"/>
                <w:b/>
                <w:bCs/>
                <w:sz w:val="21"/>
                <w:szCs w:val="21"/>
                <w:vertAlign w:val="baseline"/>
                <w:lang w:val="en-US" w:eastAsia="zh-CN"/>
              </w:rPr>
            </w:pPr>
            <w:r>
              <w:rPr>
                <w:rFonts w:hint="eastAsia" w:ascii="宋体" w:hAnsi="宋体" w:eastAsia="宋体" w:cs="宋体"/>
                <w:b/>
                <w:bCs/>
                <w:sz w:val="21"/>
                <w:szCs w:val="21"/>
                <w:vertAlign w:val="baseline"/>
                <w:lang w:val="en-US" w:eastAsia="zh-CN"/>
              </w:rPr>
              <w:t>序号</w:t>
            </w:r>
          </w:p>
        </w:tc>
        <w:tc>
          <w:tcPr>
            <w:tcW w:w="1275" w:type="dxa"/>
            <w:gridSpan w:val="2"/>
            <w:noWrap w:val="0"/>
            <w:vAlign w:val="center"/>
          </w:tcPr>
          <w:p w14:paraId="253180CB">
            <w:pPr>
              <w:jc w:val="center"/>
              <w:rPr>
                <w:rFonts w:hint="eastAsia" w:ascii="宋体" w:hAnsi="宋体" w:eastAsia="宋体" w:cs="宋体"/>
                <w:b/>
                <w:bCs/>
                <w:sz w:val="21"/>
                <w:szCs w:val="21"/>
                <w:vertAlign w:val="baseline"/>
                <w:lang w:val="en-US" w:eastAsia="zh-CN"/>
              </w:rPr>
            </w:pPr>
            <w:r>
              <w:rPr>
                <w:rFonts w:hint="eastAsia" w:ascii="宋体" w:hAnsi="宋体" w:eastAsia="宋体" w:cs="宋体"/>
                <w:b/>
                <w:bCs/>
                <w:sz w:val="21"/>
                <w:szCs w:val="21"/>
                <w:vertAlign w:val="baseline"/>
                <w:lang w:val="en-US" w:eastAsia="zh-CN"/>
              </w:rPr>
              <w:t>作业单位</w:t>
            </w:r>
          </w:p>
        </w:tc>
        <w:tc>
          <w:tcPr>
            <w:tcW w:w="1911" w:type="dxa"/>
            <w:noWrap w:val="0"/>
            <w:vAlign w:val="center"/>
          </w:tcPr>
          <w:p w14:paraId="57EAC995">
            <w:pPr>
              <w:jc w:val="center"/>
              <w:rPr>
                <w:rFonts w:hint="eastAsia" w:ascii="宋体" w:hAnsi="宋体" w:eastAsia="宋体" w:cs="宋体"/>
                <w:b/>
                <w:bCs/>
                <w:sz w:val="21"/>
                <w:szCs w:val="21"/>
                <w:vertAlign w:val="baseline"/>
                <w:lang w:val="en-US" w:eastAsia="zh-CN"/>
              </w:rPr>
            </w:pPr>
            <w:r>
              <w:rPr>
                <w:rFonts w:hint="eastAsia" w:ascii="宋体" w:hAnsi="宋体" w:eastAsia="宋体" w:cs="宋体"/>
                <w:b/>
                <w:bCs/>
                <w:sz w:val="21"/>
                <w:szCs w:val="21"/>
                <w:vertAlign w:val="baseline"/>
                <w:lang w:val="en-US" w:eastAsia="zh-CN"/>
              </w:rPr>
              <w:t>需清淤池子</w:t>
            </w:r>
          </w:p>
        </w:tc>
        <w:tc>
          <w:tcPr>
            <w:tcW w:w="1260" w:type="dxa"/>
            <w:noWrap w:val="0"/>
            <w:vAlign w:val="center"/>
          </w:tcPr>
          <w:p w14:paraId="53A7915B">
            <w:pPr>
              <w:jc w:val="center"/>
              <w:rPr>
                <w:rFonts w:hint="eastAsia" w:ascii="宋体" w:hAnsi="宋体" w:eastAsia="宋体" w:cs="宋体"/>
                <w:b/>
                <w:bCs/>
                <w:sz w:val="21"/>
                <w:szCs w:val="21"/>
                <w:vertAlign w:val="baseline"/>
                <w:lang w:val="en-US" w:eastAsia="zh-CN"/>
              </w:rPr>
            </w:pPr>
            <w:r>
              <w:rPr>
                <w:rFonts w:hint="eastAsia" w:ascii="宋体" w:hAnsi="宋体" w:eastAsia="宋体" w:cs="宋体"/>
                <w:b/>
                <w:bCs/>
                <w:sz w:val="21"/>
                <w:szCs w:val="21"/>
                <w:vertAlign w:val="baseline"/>
                <w:lang w:val="en-US" w:eastAsia="zh-CN"/>
              </w:rPr>
              <w:t>池容量(M</w:t>
            </w:r>
            <w:r>
              <w:rPr>
                <w:rFonts w:hint="eastAsia" w:ascii="宋体" w:hAnsi="宋体" w:eastAsia="宋体" w:cs="宋体"/>
                <w:b/>
                <w:bCs/>
                <w:sz w:val="21"/>
                <w:szCs w:val="21"/>
                <w:vertAlign w:val="superscript"/>
                <w:lang w:val="en-US" w:eastAsia="zh-CN"/>
              </w:rPr>
              <w:t>3</w:t>
            </w:r>
            <w:r>
              <w:rPr>
                <w:rFonts w:hint="eastAsia" w:ascii="宋体" w:hAnsi="宋体" w:eastAsia="宋体" w:cs="宋体"/>
                <w:b/>
                <w:bCs/>
                <w:sz w:val="21"/>
                <w:szCs w:val="21"/>
                <w:vertAlign w:val="baseline"/>
                <w:lang w:val="en-US" w:eastAsia="zh-CN"/>
              </w:rPr>
              <w:t>)</w:t>
            </w:r>
          </w:p>
        </w:tc>
        <w:tc>
          <w:tcPr>
            <w:tcW w:w="1275" w:type="dxa"/>
            <w:noWrap w:val="0"/>
            <w:vAlign w:val="center"/>
          </w:tcPr>
          <w:p w14:paraId="7803843B">
            <w:pPr>
              <w:jc w:val="center"/>
              <w:rPr>
                <w:rFonts w:hint="eastAsia" w:ascii="宋体" w:hAnsi="宋体" w:eastAsia="宋体" w:cs="宋体"/>
                <w:b/>
                <w:bCs/>
                <w:sz w:val="21"/>
                <w:szCs w:val="21"/>
                <w:vertAlign w:val="baseline"/>
                <w:lang w:val="en-US" w:eastAsia="zh-CN"/>
              </w:rPr>
            </w:pPr>
            <w:r>
              <w:rPr>
                <w:rFonts w:hint="eastAsia" w:ascii="宋体" w:hAnsi="宋体" w:eastAsia="宋体" w:cs="宋体"/>
                <w:b/>
                <w:bCs/>
                <w:sz w:val="21"/>
                <w:szCs w:val="21"/>
                <w:vertAlign w:val="baseline"/>
                <w:lang w:val="en-US" w:eastAsia="zh-CN"/>
              </w:rPr>
              <w:t>淤泥预估量(M</w:t>
            </w:r>
            <w:r>
              <w:rPr>
                <w:rFonts w:hint="eastAsia" w:ascii="宋体" w:hAnsi="宋体" w:eastAsia="宋体" w:cs="宋体"/>
                <w:b/>
                <w:bCs/>
                <w:sz w:val="21"/>
                <w:szCs w:val="21"/>
                <w:vertAlign w:val="superscript"/>
                <w:lang w:val="en-US" w:eastAsia="zh-CN"/>
              </w:rPr>
              <w:t>3</w:t>
            </w:r>
            <w:r>
              <w:rPr>
                <w:rFonts w:hint="eastAsia" w:ascii="宋体" w:hAnsi="宋体" w:eastAsia="宋体" w:cs="宋体"/>
                <w:b/>
                <w:bCs/>
                <w:sz w:val="21"/>
                <w:szCs w:val="21"/>
                <w:vertAlign w:val="baseline"/>
                <w:lang w:val="en-US" w:eastAsia="zh-CN"/>
              </w:rPr>
              <w:t>)</w:t>
            </w:r>
          </w:p>
        </w:tc>
        <w:tc>
          <w:tcPr>
            <w:tcW w:w="1290" w:type="dxa"/>
            <w:noWrap w:val="0"/>
            <w:vAlign w:val="center"/>
          </w:tcPr>
          <w:p w14:paraId="7CF635C8">
            <w:pPr>
              <w:jc w:val="center"/>
              <w:rPr>
                <w:rFonts w:hint="default" w:ascii="宋体" w:hAnsi="宋体" w:eastAsia="宋体" w:cs="宋体"/>
                <w:b/>
                <w:bCs/>
                <w:sz w:val="21"/>
                <w:szCs w:val="21"/>
                <w:vertAlign w:val="baseline"/>
                <w:lang w:val="en-US" w:eastAsia="zh-CN"/>
              </w:rPr>
            </w:pPr>
            <w:r>
              <w:rPr>
                <w:rFonts w:hint="eastAsia" w:ascii="宋体" w:hAnsi="宋体" w:eastAsia="宋体" w:cs="宋体"/>
                <w:b/>
                <w:bCs/>
                <w:sz w:val="21"/>
                <w:szCs w:val="21"/>
                <w:vertAlign w:val="baseline"/>
                <w:lang w:val="en-US" w:eastAsia="zh-CN"/>
              </w:rPr>
              <w:t>限价（元）</w:t>
            </w:r>
          </w:p>
        </w:tc>
        <w:tc>
          <w:tcPr>
            <w:tcW w:w="1290" w:type="dxa"/>
            <w:noWrap w:val="0"/>
            <w:vAlign w:val="center"/>
          </w:tcPr>
          <w:p w14:paraId="5A9DA93B">
            <w:pPr>
              <w:jc w:val="center"/>
              <w:rPr>
                <w:rFonts w:hint="eastAsia" w:ascii="宋体" w:hAnsi="宋体" w:eastAsia="宋体" w:cs="宋体"/>
                <w:b/>
                <w:bCs/>
                <w:sz w:val="21"/>
                <w:szCs w:val="21"/>
                <w:vertAlign w:val="baseline"/>
                <w:lang w:val="en-US" w:eastAsia="zh-CN"/>
              </w:rPr>
            </w:pPr>
            <w:r>
              <w:rPr>
                <w:rFonts w:hint="eastAsia" w:ascii="宋体" w:hAnsi="宋体" w:eastAsia="宋体" w:cs="宋体"/>
                <w:b/>
                <w:bCs/>
                <w:sz w:val="21"/>
                <w:szCs w:val="21"/>
                <w:vertAlign w:val="baseline"/>
                <w:lang w:val="en-US" w:eastAsia="zh-CN"/>
              </w:rPr>
              <w:t>工期(天)</w:t>
            </w:r>
          </w:p>
        </w:tc>
        <w:tc>
          <w:tcPr>
            <w:tcW w:w="1005" w:type="dxa"/>
            <w:noWrap w:val="0"/>
            <w:vAlign w:val="center"/>
          </w:tcPr>
          <w:p w14:paraId="7DA81A18">
            <w:pPr>
              <w:jc w:val="center"/>
              <w:rPr>
                <w:rFonts w:hint="eastAsia" w:ascii="宋体" w:hAnsi="宋体" w:eastAsia="宋体" w:cs="宋体"/>
                <w:b/>
                <w:bCs/>
                <w:sz w:val="21"/>
                <w:szCs w:val="21"/>
                <w:vertAlign w:val="baseline"/>
                <w:lang w:val="en-US" w:eastAsia="zh-CN"/>
              </w:rPr>
            </w:pPr>
            <w:r>
              <w:rPr>
                <w:rFonts w:hint="eastAsia" w:ascii="宋体" w:hAnsi="宋体" w:eastAsia="宋体" w:cs="宋体"/>
                <w:b/>
                <w:bCs/>
                <w:sz w:val="21"/>
                <w:szCs w:val="21"/>
                <w:vertAlign w:val="baseline"/>
                <w:lang w:val="en-US" w:eastAsia="zh-CN"/>
              </w:rPr>
              <w:t>备注</w:t>
            </w:r>
          </w:p>
        </w:tc>
      </w:tr>
      <w:tr w14:paraId="693A79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trPr>
        <w:tc>
          <w:tcPr>
            <w:tcW w:w="748" w:type="dxa"/>
            <w:noWrap w:val="0"/>
            <w:vAlign w:val="center"/>
          </w:tcPr>
          <w:p w14:paraId="02783D6C">
            <w:pPr>
              <w:jc w:val="center"/>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1</w:t>
            </w:r>
          </w:p>
        </w:tc>
        <w:tc>
          <w:tcPr>
            <w:tcW w:w="1275" w:type="dxa"/>
            <w:gridSpan w:val="2"/>
            <w:noWrap w:val="0"/>
            <w:vAlign w:val="center"/>
          </w:tcPr>
          <w:p w14:paraId="6ACC74AC">
            <w:pPr>
              <w:jc w:val="center"/>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华民厂</w:t>
            </w:r>
          </w:p>
        </w:tc>
        <w:tc>
          <w:tcPr>
            <w:tcW w:w="1911" w:type="dxa"/>
            <w:noWrap w:val="0"/>
            <w:vAlign w:val="center"/>
          </w:tcPr>
          <w:p w14:paraId="209A5B51">
            <w:pPr>
              <w:jc w:val="both"/>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浓盐水池、调节池、缺氧池</w:t>
            </w:r>
          </w:p>
        </w:tc>
        <w:tc>
          <w:tcPr>
            <w:tcW w:w="1260" w:type="dxa"/>
            <w:noWrap w:val="0"/>
            <w:vAlign w:val="center"/>
          </w:tcPr>
          <w:p w14:paraId="2E8EAA54">
            <w:pPr>
              <w:jc w:val="center"/>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1150</w:t>
            </w:r>
          </w:p>
        </w:tc>
        <w:tc>
          <w:tcPr>
            <w:tcW w:w="1275" w:type="dxa"/>
            <w:noWrap w:val="0"/>
            <w:vAlign w:val="center"/>
          </w:tcPr>
          <w:p w14:paraId="76DB8A41">
            <w:pPr>
              <w:jc w:val="center"/>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80</w:t>
            </w:r>
          </w:p>
        </w:tc>
        <w:tc>
          <w:tcPr>
            <w:tcW w:w="1290" w:type="dxa"/>
            <w:noWrap w:val="0"/>
            <w:vAlign w:val="center"/>
          </w:tcPr>
          <w:p w14:paraId="58A953A8">
            <w:pPr>
              <w:jc w:val="center"/>
              <w:rPr>
                <w:rFonts w:hint="default"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40000</w:t>
            </w:r>
          </w:p>
        </w:tc>
        <w:tc>
          <w:tcPr>
            <w:tcW w:w="1290" w:type="dxa"/>
            <w:noWrap w:val="0"/>
            <w:vAlign w:val="center"/>
          </w:tcPr>
          <w:p w14:paraId="4702B815">
            <w:pPr>
              <w:jc w:val="center"/>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7-9</w:t>
            </w:r>
          </w:p>
        </w:tc>
        <w:tc>
          <w:tcPr>
            <w:tcW w:w="1005" w:type="dxa"/>
            <w:noWrap w:val="0"/>
            <w:vAlign w:val="center"/>
          </w:tcPr>
          <w:p w14:paraId="0B7F02FC">
            <w:pPr>
              <w:jc w:val="both"/>
              <w:rPr>
                <w:rFonts w:hint="eastAsia" w:ascii="宋体" w:hAnsi="宋体" w:eastAsia="宋体" w:cs="宋体"/>
                <w:sz w:val="21"/>
                <w:szCs w:val="21"/>
                <w:vertAlign w:val="baseline"/>
                <w:lang w:val="en-US" w:eastAsia="zh-CN"/>
              </w:rPr>
            </w:pPr>
          </w:p>
        </w:tc>
      </w:tr>
      <w:tr w14:paraId="34A15C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6" w:hRule="atLeast"/>
        </w:trPr>
        <w:tc>
          <w:tcPr>
            <w:tcW w:w="748" w:type="dxa"/>
            <w:noWrap w:val="0"/>
            <w:vAlign w:val="center"/>
          </w:tcPr>
          <w:p w14:paraId="66B9CDB2">
            <w:pPr>
              <w:jc w:val="center"/>
              <w:rPr>
                <w:rFonts w:hint="eastAsia" w:ascii="宋体" w:hAnsi="宋体" w:eastAsia="宋体" w:cs="宋体"/>
                <w:color w:val="auto"/>
                <w:sz w:val="21"/>
                <w:szCs w:val="21"/>
                <w:vertAlign w:val="baseline"/>
                <w:lang w:val="en-US" w:eastAsia="zh-CN"/>
              </w:rPr>
            </w:pPr>
            <w:r>
              <w:rPr>
                <w:rFonts w:hint="eastAsia" w:ascii="宋体" w:hAnsi="宋体" w:eastAsia="宋体" w:cs="宋体"/>
                <w:color w:val="auto"/>
                <w:sz w:val="21"/>
                <w:szCs w:val="21"/>
                <w:vertAlign w:val="baseline"/>
                <w:lang w:val="en-US" w:eastAsia="zh-CN"/>
              </w:rPr>
              <w:t>2</w:t>
            </w:r>
          </w:p>
        </w:tc>
        <w:tc>
          <w:tcPr>
            <w:tcW w:w="1275" w:type="dxa"/>
            <w:gridSpan w:val="2"/>
            <w:noWrap w:val="0"/>
            <w:vAlign w:val="center"/>
          </w:tcPr>
          <w:p w14:paraId="6330DD66">
            <w:pPr>
              <w:jc w:val="center"/>
              <w:rPr>
                <w:rFonts w:hint="eastAsia" w:ascii="宋体" w:hAnsi="宋体" w:eastAsia="宋体" w:cs="宋体"/>
                <w:color w:val="auto"/>
                <w:sz w:val="21"/>
                <w:szCs w:val="21"/>
                <w:vertAlign w:val="baseline"/>
                <w:lang w:val="en-US" w:eastAsia="zh-CN"/>
              </w:rPr>
            </w:pPr>
            <w:r>
              <w:rPr>
                <w:rFonts w:hint="eastAsia" w:ascii="宋体" w:hAnsi="宋体" w:eastAsia="宋体" w:cs="宋体"/>
                <w:color w:val="auto"/>
                <w:sz w:val="21"/>
                <w:szCs w:val="21"/>
                <w:vertAlign w:val="baseline"/>
                <w:lang w:val="en-US" w:eastAsia="zh-CN"/>
              </w:rPr>
              <w:t>华舞厂</w:t>
            </w:r>
          </w:p>
        </w:tc>
        <w:tc>
          <w:tcPr>
            <w:tcW w:w="1911" w:type="dxa"/>
            <w:noWrap w:val="0"/>
            <w:vAlign w:val="center"/>
          </w:tcPr>
          <w:p w14:paraId="67C96BA4">
            <w:pPr>
              <w:jc w:val="both"/>
              <w:rPr>
                <w:rFonts w:hint="eastAsia" w:ascii="宋体" w:hAnsi="宋体" w:eastAsia="宋体" w:cs="宋体"/>
                <w:color w:val="auto"/>
                <w:sz w:val="21"/>
                <w:szCs w:val="21"/>
                <w:vertAlign w:val="baseline"/>
                <w:lang w:val="en-US" w:eastAsia="zh-CN"/>
              </w:rPr>
            </w:pPr>
            <w:r>
              <w:rPr>
                <w:rFonts w:hint="eastAsia" w:ascii="宋体" w:hAnsi="宋体" w:eastAsia="宋体" w:cs="宋体"/>
                <w:color w:val="auto"/>
                <w:sz w:val="21"/>
                <w:szCs w:val="21"/>
                <w:vertAlign w:val="baseline"/>
                <w:lang w:val="en-US" w:eastAsia="zh-CN"/>
              </w:rPr>
              <w:t>调节池、浓缩池、化粪池（3个）</w:t>
            </w:r>
          </w:p>
        </w:tc>
        <w:tc>
          <w:tcPr>
            <w:tcW w:w="1260" w:type="dxa"/>
            <w:noWrap w:val="0"/>
            <w:vAlign w:val="center"/>
          </w:tcPr>
          <w:p w14:paraId="4F23EB47">
            <w:pPr>
              <w:jc w:val="center"/>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766</w:t>
            </w:r>
          </w:p>
        </w:tc>
        <w:tc>
          <w:tcPr>
            <w:tcW w:w="1275" w:type="dxa"/>
            <w:noWrap w:val="0"/>
            <w:vAlign w:val="center"/>
          </w:tcPr>
          <w:p w14:paraId="010108A6">
            <w:pPr>
              <w:jc w:val="center"/>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180</w:t>
            </w:r>
          </w:p>
        </w:tc>
        <w:tc>
          <w:tcPr>
            <w:tcW w:w="1290" w:type="dxa"/>
            <w:noWrap w:val="0"/>
            <w:vAlign w:val="center"/>
          </w:tcPr>
          <w:p w14:paraId="45E2D3DD">
            <w:pPr>
              <w:jc w:val="center"/>
              <w:rPr>
                <w:rFonts w:hint="default"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70000</w:t>
            </w:r>
          </w:p>
        </w:tc>
        <w:tc>
          <w:tcPr>
            <w:tcW w:w="1290" w:type="dxa"/>
            <w:noWrap w:val="0"/>
            <w:vAlign w:val="center"/>
          </w:tcPr>
          <w:p w14:paraId="70D2DB6F">
            <w:pPr>
              <w:jc w:val="center"/>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7-9</w:t>
            </w:r>
          </w:p>
        </w:tc>
        <w:tc>
          <w:tcPr>
            <w:tcW w:w="1005" w:type="dxa"/>
            <w:noWrap w:val="0"/>
            <w:vAlign w:val="center"/>
          </w:tcPr>
          <w:p w14:paraId="4DBB799C">
            <w:pPr>
              <w:jc w:val="both"/>
              <w:rPr>
                <w:rFonts w:hint="eastAsia" w:ascii="宋体" w:hAnsi="宋体" w:eastAsia="宋体" w:cs="宋体"/>
                <w:sz w:val="21"/>
                <w:szCs w:val="21"/>
                <w:vertAlign w:val="baseline"/>
                <w:lang w:val="en-US" w:eastAsia="zh-CN"/>
              </w:rPr>
            </w:pPr>
          </w:p>
        </w:tc>
      </w:tr>
      <w:tr w14:paraId="4DCBB8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trPr>
        <w:tc>
          <w:tcPr>
            <w:tcW w:w="748" w:type="dxa"/>
            <w:noWrap w:val="0"/>
            <w:vAlign w:val="center"/>
          </w:tcPr>
          <w:p w14:paraId="5070C8BA">
            <w:pPr>
              <w:jc w:val="center"/>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3</w:t>
            </w:r>
          </w:p>
        </w:tc>
        <w:tc>
          <w:tcPr>
            <w:tcW w:w="1275" w:type="dxa"/>
            <w:gridSpan w:val="2"/>
            <w:noWrap w:val="0"/>
            <w:vAlign w:val="center"/>
          </w:tcPr>
          <w:p w14:paraId="38ED11BD">
            <w:pPr>
              <w:jc w:val="center"/>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华富厂</w:t>
            </w:r>
          </w:p>
        </w:tc>
        <w:tc>
          <w:tcPr>
            <w:tcW w:w="1911" w:type="dxa"/>
            <w:noWrap w:val="0"/>
            <w:vAlign w:val="center"/>
          </w:tcPr>
          <w:p w14:paraId="7EA18EE3">
            <w:pPr>
              <w:jc w:val="both"/>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调节池</w:t>
            </w:r>
          </w:p>
        </w:tc>
        <w:tc>
          <w:tcPr>
            <w:tcW w:w="1260" w:type="dxa"/>
            <w:noWrap w:val="0"/>
            <w:vAlign w:val="center"/>
          </w:tcPr>
          <w:p w14:paraId="795E51CF">
            <w:pPr>
              <w:jc w:val="center"/>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1000</w:t>
            </w:r>
          </w:p>
        </w:tc>
        <w:tc>
          <w:tcPr>
            <w:tcW w:w="1275" w:type="dxa"/>
            <w:noWrap w:val="0"/>
            <w:vAlign w:val="center"/>
          </w:tcPr>
          <w:p w14:paraId="06A836EE">
            <w:pPr>
              <w:jc w:val="center"/>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250</w:t>
            </w:r>
          </w:p>
        </w:tc>
        <w:tc>
          <w:tcPr>
            <w:tcW w:w="1290" w:type="dxa"/>
            <w:noWrap w:val="0"/>
            <w:vAlign w:val="center"/>
          </w:tcPr>
          <w:p w14:paraId="0DD1B459">
            <w:pPr>
              <w:jc w:val="center"/>
              <w:rPr>
                <w:rFonts w:hint="default"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90000</w:t>
            </w:r>
          </w:p>
        </w:tc>
        <w:tc>
          <w:tcPr>
            <w:tcW w:w="1290" w:type="dxa"/>
            <w:noWrap w:val="0"/>
            <w:vAlign w:val="center"/>
          </w:tcPr>
          <w:p w14:paraId="2CC33B73">
            <w:pPr>
              <w:jc w:val="center"/>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5-7</w:t>
            </w:r>
          </w:p>
        </w:tc>
        <w:tc>
          <w:tcPr>
            <w:tcW w:w="1005" w:type="dxa"/>
            <w:noWrap w:val="0"/>
            <w:vAlign w:val="center"/>
          </w:tcPr>
          <w:p w14:paraId="3396DDCA">
            <w:pPr>
              <w:jc w:val="both"/>
              <w:rPr>
                <w:rFonts w:hint="eastAsia" w:ascii="宋体" w:hAnsi="宋体" w:eastAsia="宋体" w:cs="宋体"/>
                <w:sz w:val="21"/>
                <w:szCs w:val="21"/>
                <w:vertAlign w:val="baseline"/>
                <w:lang w:val="en-US" w:eastAsia="zh-CN"/>
              </w:rPr>
            </w:pPr>
          </w:p>
        </w:tc>
      </w:tr>
      <w:tr w14:paraId="7EF2C9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5" w:hRule="atLeast"/>
        </w:trPr>
        <w:tc>
          <w:tcPr>
            <w:tcW w:w="748" w:type="dxa"/>
            <w:noWrap w:val="0"/>
            <w:vAlign w:val="center"/>
          </w:tcPr>
          <w:p w14:paraId="6FCC221C">
            <w:pPr>
              <w:jc w:val="center"/>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4</w:t>
            </w:r>
          </w:p>
        </w:tc>
        <w:tc>
          <w:tcPr>
            <w:tcW w:w="1275" w:type="dxa"/>
            <w:gridSpan w:val="2"/>
            <w:noWrap w:val="0"/>
            <w:vAlign w:val="center"/>
          </w:tcPr>
          <w:p w14:paraId="50A9B89E">
            <w:pPr>
              <w:jc w:val="center"/>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垫江</w:t>
            </w:r>
          </w:p>
          <w:p w14:paraId="577519E3">
            <w:pPr>
              <w:jc w:val="center"/>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分公司</w:t>
            </w:r>
          </w:p>
        </w:tc>
        <w:tc>
          <w:tcPr>
            <w:tcW w:w="1911" w:type="dxa"/>
            <w:noWrap w:val="0"/>
            <w:vAlign w:val="center"/>
          </w:tcPr>
          <w:p w14:paraId="6E03E48F">
            <w:pPr>
              <w:jc w:val="both"/>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格栅井2个、浓盐水池、清水池、调节池、事故池</w:t>
            </w:r>
          </w:p>
        </w:tc>
        <w:tc>
          <w:tcPr>
            <w:tcW w:w="1260" w:type="dxa"/>
            <w:noWrap w:val="0"/>
            <w:vAlign w:val="center"/>
          </w:tcPr>
          <w:p w14:paraId="1D9E1461">
            <w:pPr>
              <w:jc w:val="center"/>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949</w:t>
            </w:r>
          </w:p>
        </w:tc>
        <w:tc>
          <w:tcPr>
            <w:tcW w:w="1275" w:type="dxa"/>
            <w:noWrap w:val="0"/>
            <w:vAlign w:val="center"/>
          </w:tcPr>
          <w:p w14:paraId="6C2AC0EF">
            <w:pPr>
              <w:jc w:val="center"/>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272</w:t>
            </w:r>
          </w:p>
        </w:tc>
        <w:tc>
          <w:tcPr>
            <w:tcW w:w="1290" w:type="dxa"/>
            <w:noWrap w:val="0"/>
            <w:vAlign w:val="center"/>
          </w:tcPr>
          <w:p w14:paraId="18CC9FD7">
            <w:pPr>
              <w:jc w:val="center"/>
              <w:rPr>
                <w:rFonts w:hint="default"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110000</w:t>
            </w:r>
          </w:p>
        </w:tc>
        <w:tc>
          <w:tcPr>
            <w:tcW w:w="1290" w:type="dxa"/>
            <w:noWrap w:val="0"/>
            <w:vAlign w:val="center"/>
          </w:tcPr>
          <w:p w14:paraId="51887526">
            <w:pPr>
              <w:jc w:val="center"/>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10</w:t>
            </w:r>
          </w:p>
        </w:tc>
        <w:tc>
          <w:tcPr>
            <w:tcW w:w="1005" w:type="dxa"/>
            <w:noWrap w:val="0"/>
            <w:vAlign w:val="center"/>
          </w:tcPr>
          <w:p w14:paraId="53FA60A0">
            <w:pPr>
              <w:jc w:val="both"/>
              <w:rPr>
                <w:rFonts w:hint="eastAsia" w:ascii="宋体" w:hAnsi="宋体" w:eastAsia="宋体" w:cs="宋体"/>
                <w:sz w:val="21"/>
                <w:szCs w:val="21"/>
                <w:vertAlign w:val="baseline"/>
                <w:lang w:val="en-US" w:eastAsia="zh-CN"/>
              </w:rPr>
            </w:pPr>
          </w:p>
        </w:tc>
      </w:tr>
      <w:tr w14:paraId="4A758D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1" w:hRule="atLeast"/>
        </w:trPr>
        <w:tc>
          <w:tcPr>
            <w:tcW w:w="748" w:type="dxa"/>
            <w:noWrap w:val="0"/>
            <w:vAlign w:val="center"/>
          </w:tcPr>
          <w:p w14:paraId="5B5CDC2C">
            <w:pPr>
              <w:jc w:val="center"/>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5</w:t>
            </w:r>
          </w:p>
        </w:tc>
        <w:tc>
          <w:tcPr>
            <w:tcW w:w="1275" w:type="dxa"/>
            <w:gridSpan w:val="2"/>
            <w:noWrap w:val="0"/>
            <w:vAlign w:val="center"/>
          </w:tcPr>
          <w:p w14:paraId="03304DE6">
            <w:pPr>
              <w:jc w:val="center"/>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焦石</w:t>
            </w:r>
          </w:p>
          <w:p w14:paraId="280D654C">
            <w:pPr>
              <w:jc w:val="center"/>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原料厂</w:t>
            </w:r>
          </w:p>
        </w:tc>
        <w:tc>
          <w:tcPr>
            <w:tcW w:w="1911" w:type="dxa"/>
            <w:noWrap w:val="0"/>
            <w:vAlign w:val="center"/>
          </w:tcPr>
          <w:p w14:paraId="08B27E9D">
            <w:pPr>
              <w:jc w:val="both"/>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集水池2个</w:t>
            </w:r>
          </w:p>
        </w:tc>
        <w:tc>
          <w:tcPr>
            <w:tcW w:w="1260" w:type="dxa"/>
            <w:noWrap w:val="0"/>
            <w:vAlign w:val="center"/>
          </w:tcPr>
          <w:p w14:paraId="3C045E71">
            <w:pPr>
              <w:jc w:val="center"/>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72</w:t>
            </w:r>
          </w:p>
        </w:tc>
        <w:tc>
          <w:tcPr>
            <w:tcW w:w="1275" w:type="dxa"/>
            <w:noWrap w:val="0"/>
            <w:vAlign w:val="center"/>
          </w:tcPr>
          <w:p w14:paraId="4852EB1A">
            <w:pPr>
              <w:jc w:val="center"/>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35</w:t>
            </w:r>
          </w:p>
        </w:tc>
        <w:tc>
          <w:tcPr>
            <w:tcW w:w="1290" w:type="dxa"/>
            <w:noWrap w:val="0"/>
            <w:vAlign w:val="center"/>
          </w:tcPr>
          <w:p w14:paraId="7417340E">
            <w:pPr>
              <w:jc w:val="center"/>
              <w:rPr>
                <w:rFonts w:hint="default"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20000</w:t>
            </w:r>
          </w:p>
        </w:tc>
        <w:tc>
          <w:tcPr>
            <w:tcW w:w="1290" w:type="dxa"/>
            <w:noWrap w:val="0"/>
            <w:vAlign w:val="center"/>
          </w:tcPr>
          <w:p w14:paraId="6FF85624">
            <w:pPr>
              <w:jc w:val="center"/>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2</w:t>
            </w:r>
          </w:p>
        </w:tc>
        <w:tc>
          <w:tcPr>
            <w:tcW w:w="1005" w:type="dxa"/>
            <w:noWrap w:val="0"/>
            <w:vAlign w:val="center"/>
          </w:tcPr>
          <w:p w14:paraId="4287E829">
            <w:pPr>
              <w:jc w:val="both"/>
              <w:rPr>
                <w:rFonts w:hint="eastAsia" w:ascii="宋体" w:hAnsi="宋体" w:eastAsia="宋体" w:cs="宋体"/>
                <w:sz w:val="21"/>
                <w:szCs w:val="21"/>
                <w:vertAlign w:val="baseline"/>
                <w:lang w:val="en-US" w:eastAsia="zh-CN"/>
              </w:rPr>
            </w:pPr>
          </w:p>
        </w:tc>
      </w:tr>
      <w:tr w14:paraId="44C533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9" w:hRule="atLeast"/>
        </w:trPr>
        <w:tc>
          <w:tcPr>
            <w:tcW w:w="748" w:type="dxa"/>
            <w:noWrap w:val="0"/>
            <w:vAlign w:val="center"/>
          </w:tcPr>
          <w:p w14:paraId="2D9F42B6">
            <w:pPr>
              <w:jc w:val="center"/>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6</w:t>
            </w:r>
          </w:p>
        </w:tc>
        <w:tc>
          <w:tcPr>
            <w:tcW w:w="1275" w:type="dxa"/>
            <w:gridSpan w:val="2"/>
            <w:noWrap w:val="0"/>
            <w:vAlign w:val="center"/>
          </w:tcPr>
          <w:p w14:paraId="39D0B6EE">
            <w:pPr>
              <w:jc w:val="center"/>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江北</w:t>
            </w:r>
          </w:p>
          <w:p w14:paraId="33F9AA60">
            <w:pPr>
              <w:jc w:val="center"/>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原料厂</w:t>
            </w:r>
          </w:p>
        </w:tc>
        <w:tc>
          <w:tcPr>
            <w:tcW w:w="1911" w:type="dxa"/>
            <w:noWrap w:val="0"/>
            <w:vAlign w:val="center"/>
          </w:tcPr>
          <w:p w14:paraId="67A40F40">
            <w:pPr>
              <w:jc w:val="both"/>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世忠点污水收集池5个</w:t>
            </w:r>
          </w:p>
        </w:tc>
        <w:tc>
          <w:tcPr>
            <w:tcW w:w="1260" w:type="dxa"/>
            <w:noWrap w:val="0"/>
            <w:vAlign w:val="center"/>
          </w:tcPr>
          <w:p w14:paraId="439AC50E">
            <w:pPr>
              <w:jc w:val="center"/>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312</w:t>
            </w:r>
          </w:p>
        </w:tc>
        <w:tc>
          <w:tcPr>
            <w:tcW w:w="1275" w:type="dxa"/>
            <w:noWrap w:val="0"/>
            <w:vAlign w:val="center"/>
          </w:tcPr>
          <w:p w14:paraId="24498927">
            <w:pPr>
              <w:jc w:val="center"/>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60</w:t>
            </w:r>
          </w:p>
        </w:tc>
        <w:tc>
          <w:tcPr>
            <w:tcW w:w="1290" w:type="dxa"/>
            <w:noWrap w:val="0"/>
            <w:vAlign w:val="center"/>
          </w:tcPr>
          <w:p w14:paraId="46DF8775">
            <w:pPr>
              <w:jc w:val="center"/>
              <w:rPr>
                <w:rFonts w:hint="default"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20000</w:t>
            </w:r>
          </w:p>
        </w:tc>
        <w:tc>
          <w:tcPr>
            <w:tcW w:w="1290" w:type="dxa"/>
            <w:noWrap w:val="0"/>
            <w:vAlign w:val="center"/>
          </w:tcPr>
          <w:p w14:paraId="21A32602">
            <w:pPr>
              <w:jc w:val="center"/>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2</w:t>
            </w:r>
          </w:p>
        </w:tc>
        <w:tc>
          <w:tcPr>
            <w:tcW w:w="1005" w:type="dxa"/>
            <w:noWrap w:val="0"/>
            <w:vAlign w:val="center"/>
          </w:tcPr>
          <w:p w14:paraId="06F37D0F">
            <w:pPr>
              <w:jc w:val="both"/>
              <w:rPr>
                <w:rFonts w:hint="eastAsia" w:ascii="宋体" w:hAnsi="宋体" w:eastAsia="宋体" w:cs="宋体"/>
                <w:sz w:val="21"/>
                <w:szCs w:val="21"/>
                <w:vertAlign w:val="baseline"/>
                <w:lang w:val="en-US" w:eastAsia="zh-CN"/>
              </w:rPr>
            </w:pPr>
          </w:p>
        </w:tc>
      </w:tr>
      <w:tr w14:paraId="3F8A90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trPr>
        <w:tc>
          <w:tcPr>
            <w:tcW w:w="748" w:type="dxa"/>
            <w:noWrap w:val="0"/>
            <w:vAlign w:val="center"/>
          </w:tcPr>
          <w:p w14:paraId="38023555">
            <w:pPr>
              <w:jc w:val="center"/>
              <w:rPr>
                <w:rFonts w:hint="default"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合计</w:t>
            </w:r>
          </w:p>
        </w:tc>
        <w:tc>
          <w:tcPr>
            <w:tcW w:w="1275" w:type="dxa"/>
            <w:gridSpan w:val="2"/>
            <w:noWrap w:val="0"/>
            <w:vAlign w:val="center"/>
          </w:tcPr>
          <w:p w14:paraId="1389CFFF">
            <w:pPr>
              <w:jc w:val="center"/>
              <w:rPr>
                <w:rFonts w:hint="eastAsia" w:ascii="宋体" w:hAnsi="宋体" w:eastAsia="宋体" w:cs="宋体"/>
                <w:sz w:val="21"/>
                <w:szCs w:val="21"/>
                <w:vertAlign w:val="baseline"/>
                <w:lang w:val="en-US" w:eastAsia="zh-CN"/>
              </w:rPr>
            </w:pPr>
          </w:p>
        </w:tc>
        <w:tc>
          <w:tcPr>
            <w:tcW w:w="1911" w:type="dxa"/>
            <w:noWrap w:val="0"/>
            <w:vAlign w:val="center"/>
          </w:tcPr>
          <w:p w14:paraId="54CCB8A6">
            <w:pPr>
              <w:jc w:val="both"/>
              <w:rPr>
                <w:rFonts w:hint="eastAsia" w:ascii="宋体" w:hAnsi="宋体" w:eastAsia="宋体" w:cs="宋体"/>
                <w:sz w:val="21"/>
                <w:szCs w:val="21"/>
                <w:vertAlign w:val="baseline"/>
                <w:lang w:val="en-US" w:eastAsia="zh-CN"/>
              </w:rPr>
            </w:pPr>
          </w:p>
        </w:tc>
        <w:tc>
          <w:tcPr>
            <w:tcW w:w="1260" w:type="dxa"/>
            <w:noWrap w:val="0"/>
            <w:vAlign w:val="center"/>
          </w:tcPr>
          <w:p w14:paraId="39CE276E">
            <w:pPr>
              <w:jc w:val="center"/>
              <w:rPr>
                <w:rFonts w:hint="eastAsia" w:ascii="宋体" w:hAnsi="宋体" w:eastAsia="宋体" w:cs="宋体"/>
                <w:sz w:val="21"/>
                <w:szCs w:val="21"/>
                <w:vertAlign w:val="baseline"/>
                <w:lang w:val="en-US" w:eastAsia="zh-CN"/>
              </w:rPr>
            </w:pPr>
          </w:p>
        </w:tc>
        <w:tc>
          <w:tcPr>
            <w:tcW w:w="1275" w:type="dxa"/>
            <w:noWrap w:val="0"/>
            <w:vAlign w:val="center"/>
          </w:tcPr>
          <w:p w14:paraId="1F4CF0AE">
            <w:pPr>
              <w:jc w:val="center"/>
              <w:rPr>
                <w:rFonts w:hint="eastAsia" w:ascii="宋体" w:hAnsi="宋体" w:eastAsia="宋体" w:cs="宋体"/>
                <w:sz w:val="21"/>
                <w:szCs w:val="21"/>
                <w:vertAlign w:val="baseline"/>
                <w:lang w:val="en-US" w:eastAsia="zh-CN"/>
              </w:rPr>
            </w:pPr>
          </w:p>
        </w:tc>
        <w:tc>
          <w:tcPr>
            <w:tcW w:w="1290" w:type="dxa"/>
            <w:noWrap w:val="0"/>
            <w:vAlign w:val="center"/>
          </w:tcPr>
          <w:p w14:paraId="39767360">
            <w:pPr>
              <w:jc w:val="center"/>
              <w:rPr>
                <w:rFonts w:hint="default"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350000</w:t>
            </w:r>
          </w:p>
        </w:tc>
        <w:tc>
          <w:tcPr>
            <w:tcW w:w="1290" w:type="dxa"/>
            <w:noWrap w:val="0"/>
            <w:vAlign w:val="center"/>
          </w:tcPr>
          <w:p w14:paraId="1A6BD107">
            <w:pPr>
              <w:jc w:val="center"/>
              <w:rPr>
                <w:rFonts w:hint="eastAsia" w:ascii="宋体" w:hAnsi="宋体" w:eastAsia="宋体" w:cs="宋体"/>
                <w:sz w:val="21"/>
                <w:szCs w:val="21"/>
                <w:vertAlign w:val="baseline"/>
                <w:lang w:val="en-US" w:eastAsia="zh-CN"/>
              </w:rPr>
            </w:pPr>
          </w:p>
        </w:tc>
        <w:tc>
          <w:tcPr>
            <w:tcW w:w="1005" w:type="dxa"/>
            <w:noWrap w:val="0"/>
            <w:vAlign w:val="center"/>
          </w:tcPr>
          <w:p w14:paraId="48DB93D1">
            <w:pPr>
              <w:jc w:val="both"/>
              <w:rPr>
                <w:rFonts w:hint="eastAsia" w:ascii="宋体" w:hAnsi="宋体" w:eastAsia="宋体" w:cs="宋体"/>
                <w:sz w:val="21"/>
                <w:szCs w:val="21"/>
                <w:vertAlign w:val="baseline"/>
                <w:lang w:val="en-US" w:eastAsia="zh-CN"/>
              </w:rPr>
            </w:pPr>
          </w:p>
        </w:tc>
      </w:tr>
      <w:tr w14:paraId="47E517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14" w:hRule="exact"/>
        </w:trPr>
        <w:tc>
          <w:tcPr>
            <w:tcW w:w="1290" w:type="dxa"/>
            <w:gridSpan w:val="2"/>
            <w:noWrap w:val="0"/>
            <w:vAlign w:val="center"/>
          </w:tcPr>
          <w:p w14:paraId="7D14D47A">
            <w:pPr>
              <w:ind w:firstLine="422" w:firstLineChars="200"/>
              <w:jc w:val="left"/>
              <w:rPr>
                <w:rFonts w:hint="eastAsia" w:ascii="宋体" w:hAnsi="宋体" w:eastAsia="宋体" w:cs="宋体"/>
                <w:b/>
                <w:bCs/>
                <w:color w:val="auto"/>
                <w:sz w:val="21"/>
                <w:szCs w:val="21"/>
                <w:vertAlign w:val="baseline"/>
                <w:lang w:val="en-US" w:eastAsia="zh-CN"/>
              </w:rPr>
            </w:pPr>
          </w:p>
        </w:tc>
        <w:tc>
          <w:tcPr>
            <w:tcW w:w="8764" w:type="dxa"/>
            <w:gridSpan w:val="7"/>
            <w:noWrap w:val="0"/>
            <w:vAlign w:val="center"/>
          </w:tcPr>
          <w:p w14:paraId="11381A0B">
            <w:pPr>
              <w:jc w:val="left"/>
              <w:rPr>
                <w:rFonts w:hint="eastAsia" w:ascii="宋体" w:hAnsi="宋体" w:eastAsia="宋体" w:cs="宋体"/>
                <w:sz w:val="21"/>
                <w:szCs w:val="21"/>
                <w:vertAlign w:val="baseline"/>
                <w:lang w:val="en-US" w:eastAsia="zh-CN"/>
              </w:rPr>
            </w:pPr>
            <w:r>
              <w:rPr>
                <w:rFonts w:hint="eastAsia" w:ascii="宋体" w:hAnsi="宋体" w:eastAsia="宋体" w:cs="宋体"/>
                <w:b/>
                <w:bCs/>
                <w:sz w:val="21"/>
                <w:szCs w:val="21"/>
                <w:vertAlign w:val="baseline"/>
                <w:lang w:val="en-US" w:eastAsia="zh-CN"/>
              </w:rPr>
              <w:t>注：</w:t>
            </w:r>
          </w:p>
          <w:p w14:paraId="132EE39D">
            <w:pPr>
              <w:ind w:firstLine="422" w:firstLineChars="200"/>
              <w:jc w:val="left"/>
              <w:rPr>
                <w:rFonts w:hint="eastAsia" w:ascii="宋体" w:hAnsi="宋体" w:eastAsia="宋体" w:cs="宋体"/>
                <w:b/>
                <w:bCs/>
                <w:color w:val="auto"/>
                <w:sz w:val="21"/>
                <w:szCs w:val="21"/>
                <w:vertAlign w:val="baseline"/>
                <w:lang w:val="en-US" w:eastAsia="zh-CN"/>
              </w:rPr>
            </w:pPr>
            <w:r>
              <w:rPr>
                <w:rFonts w:hint="eastAsia" w:ascii="宋体" w:hAnsi="宋体" w:eastAsia="宋体" w:cs="宋体"/>
                <w:b/>
                <w:bCs/>
                <w:color w:val="auto"/>
                <w:sz w:val="21"/>
                <w:szCs w:val="21"/>
                <w:vertAlign w:val="baseline"/>
                <w:lang w:val="en-US" w:eastAsia="zh-CN"/>
              </w:rPr>
              <w:t>1.淤泥量为预估数量，竞选单位可前往各厂现场勘察具体工程量以便获取竞选单位须自己负责的有关编制竞选文件和签署合同所需的所有资料。</w:t>
            </w:r>
          </w:p>
          <w:p w14:paraId="5CC0EBC6">
            <w:pPr>
              <w:ind w:firstLine="422" w:firstLineChars="200"/>
              <w:jc w:val="left"/>
              <w:rPr>
                <w:rFonts w:hint="eastAsia" w:ascii="宋体" w:hAnsi="宋体" w:eastAsia="宋体" w:cs="宋体"/>
                <w:b/>
                <w:bCs/>
                <w:color w:val="auto"/>
                <w:sz w:val="21"/>
                <w:szCs w:val="21"/>
                <w:vertAlign w:val="baseline"/>
                <w:lang w:val="en-US" w:eastAsia="zh-CN"/>
              </w:rPr>
            </w:pPr>
            <w:r>
              <w:rPr>
                <w:rFonts w:hint="eastAsia" w:ascii="宋体" w:hAnsi="宋体" w:eastAsia="宋体" w:cs="宋体"/>
                <w:b/>
                <w:bCs/>
                <w:color w:val="auto"/>
                <w:sz w:val="21"/>
                <w:szCs w:val="21"/>
                <w:vertAlign w:val="baseline"/>
                <w:lang w:val="en-US" w:eastAsia="zh-CN"/>
              </w:rPr>
              <w:t>2.无论竞选人是否踏勘过现场，均视为在递交竞选文件之前已经踏勘现场，对本合同项目的风险和义务已经十分了解，并在其竞选文件报价中已充分考虑了现场、淤泥量以及环境条件。</w:t>
            </w:r>
          </w:p>
          <w:p w14:paraId="48F34D29">
            <w:pPr>
              <w:ind w:firstLine="422" w:firstLineChars="200"/>
              <w:jc w:val="left"/>
              <w:rPr>
                <w:rFonts w:hint="eastAsia" w:ascii="宋体" w:hAnsi="宋体" w:eastAsia="宋体" w:cs="宋体"/>
                <w:color w:val="auto"/>
                <w:sz w:val="21"/>
                <w:szCs w:val="21"/>
                <w:vertAlign w:val="baseline"/>
                <w:lang w:val="en-US" w:eastAsia="zh-CN"/>
              </w:rPr>
            </w:pPr>
            <w:r>
              <w:rPr>
                <w:rFonts w:hint="eastAsia" w:ascii="宋体" w:hAnsi="宋体" w:eastAsia="宋体" w:cs="宋体"/>
                <w:b/>
                <w:bCs/>
                <w:color w:val="auto"/>
                <w:sz w:val="21"/>
                <w:szCs w:val="21"/>
                <w:vertAlign w:val="baseline"/>
                <w:lang w:val="en-US" w:eastAsia="zh-CN"/>
              </w:rPr>
              <w:t>3.工期为相应厂预估，竞选单位中选后可根据工程量与相应厂协商达成一致</w:t>
            </w:r>
            <w:r>
              <w:rPr>
                <w:rFonts w:hint="eastAsia" w:ascii="宋体" w:hAnsi="宋体" w:eastAsia="宋体" w:cs="宋体"/>
                <w:color w:val="auto"/>
                <w:sz w:val="21"/>
                <w:szCs w:val="21"/>
                <w:vertAlign w:val="baseline"/>
                <w:lang w:val="en-US" w:eastAsia="zh-CN"/>
              </w:rPr>
              <w:t>。</w:t>
            </w:r>
          </w:p>
          <w:p w14:paraId="633153EF">
            <w:pPr>
              <w:pStyle w:val="2"/>
              <w:ind w:firstLine="422" w:firstLineChars="200"/>
              <w:rPr>
                <w:rFonts w:hint="default"/>
                <w:lang w:val="en-US" w:eastAsia="zh-CN"/>
              </w:rPr>
            </w:pPr>
            <w:r>
              <w:rPr>
                <w:rFonts w:hint="eastAsia" w:ascii="宋体" w:hAnsi="宋体" w:eastAsia="宋体" w:cs="宋体"/>
                <w:b/>
                <w:bCs/>
                <w:color w:val="auto"/>
                <w:sz w:val="21"/>
                <w:szCs w:val="21"/>
                <w:vertAlign w:val="baseline"/>
                <w:lang w:val="en-US" w:eastAsia="zh-CN"/>
              </w:rPr>
              <w:t>4.</w:t>
            </w:r>
            <w:r>
              <w:rPr>
                <w:rFonts w:hint="eastAsia" w:ascii="宋体" w:hAnsi="宋体" w:eastAsia="宋体" w:cs="宋体"/>
                <w:b/>
                <w:bCs/>
                <w:sz w:val="21"/>
                <w:szCs w:val="21"/>
                <w:lang w:val="en-US" w:eastAsia="zh-CN"/>
              </w:rPr>
              <w:t>要求竞选单位分厂进行报价，最终以实际实施清淤的厂的个数结算。</w:t>
            </w:r>
          </w:p>
        </w:tc>
      </w:tr>
    </w:tbl>
    <w:p w14:paraId="5DB3E1BE">
      <w:pPr>
        <w:pStyle w:val="2"/>
        <w:rPr>
          <w:rFonts w:ascii="宋体"/>
          <w:sz w:val="21"/>
          <w:szCs w:val="21"/>
        </w:rPr>
      </w:pPr>
    </w:p>
    <w:p w14:paraId="3D54EC97">
      <w:pPr>
        <w:pStyle w:val="2"/>
        <w:rPr>
          <w:rFonts w:ascii="宋体"/>
          <w:sz w:val="21"/>
          <w:szCs w:val="21"/>
        </w:rPr>
      </w:pPr>
      <w:r>
        <w:rPr>
          <w:rFonts w:hint="eastAsia" w:ascii="宋体" w:hAnsi="宋体" w:eastAsia="宋体" w:cs="宋体"/>
          <w:b/>
          <w:bCs/>
          <w:sz w:val="21"/>
          <w:szCs w:val="21"/>
          <w:lang w:val="en-US" w:eastAsia="zh-CN"/>
        </w:rPr>
        <w:t>二、清淤技术要求</w:t>
      </w:r>
    </w:p>
    <w:p w14:paraId="52757022">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1.将指定池子内淤泥清除干净，池壁和池底无淤物。</w:t>
      </w:r>
    </w:p>
    <w:p w14:paraId="0C5CAF0C">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2.清出的淤泥等污染物进行合法合规转运及处置。</w:t>
      </w:r>
    </w:p>
    <w:p w14:paraId="78E97FAC">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3.保证作业场地及周围清洁卫生。</w:t>
      </w:r>
    </w:p>
    <w:p w14:paraId="667292B0">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4.清淤完毕后，应保证调池子连接的所有管道畅通，将相应池子的封盖（若有）恢复原样。</w:t>
      </w:r>
    </w:p>
    <w:p w14:paraId="60B7CB75">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color w:val="auto"/>
          <w:sz w:val="21"/>
          <w:szCs w:val="21"/>
          <w:lang w:val="en-US" w:eastAsia="zh-CN"/>
        </w:rPr>
        <w:t>5.</w:t>
      </w:r>
      <w:r>
        <w:rPr>
          <w:rFonts w:hint="eastAsia" w:ascii="宋体" w:hAnsi="宋体" w:eastAsia="宋体" w:cs="宋体"/>
          <w:sz w:val="21"/>
          <w:szCs w:val="21"/>
          <w:lang w:val="en-US" w:eastAsia="zh-CN"/>
        </w:rPr>
        <w:t>清淤全过程不允许有污染物进入雨水管网或外环境，若因处置不当造成环保处罚的，由中标方承担全部责任，若招标方造成损失或负面影响的，由中标方负责赔偿。</w:t>
      </w:r>
    </w:p>
    <w:p w14:paraId="07B8BD80">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6.清出的淤泥等污染物由中标方负责遵照国家和地方法律法规和技术规范进行合法转运及处置，转运过程中不得有跑冒滴漏现象，最终处置方式必须符合环保要求。投标人在投标时需提供处置单位的环评等资质文件的复印件。结算费用时需提供最终处置单位的接收记录或证明文件。</w:t>
      </w:r>
    </w:p>
    <w:p w14:paraId="0ED52238">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7.以上各厂清淤实施的具体时间内相应厂电话通知中标单位，中标单位需在接到通知</w:t>
      </w:r>
      <w:r>
        <w:rPr>
          <w:rFonts w:hint="eastAsia" w:ascii="宋体" w:hAnsi="宋体" w:eastAsia="宋体" w:cs="宋体"/>
          <w:sz w:val="21"/>
          <w:szCs w:val="21"/>
          <w:highlight w:val="none"/>
          <w:lang w:val="en-US" w:eastAsia="zh-CN"/>
        </w:rPr>
        <w:t>后再规定时间内完</w:t>
      </w:r>
      <w:r>
        <w:rPr>
          <w:rFonts w:hint="eastAsia" w:ascii="宋体" w:hAnsi="宋体" w:eastAsia="宋体" w:cs="宋体"/>
          <w:sz w:val="21"/>
          <w:szCs w:val="21"/>
          <w:lang w:val="en-US" w:eastAsia="zh-CN"/>
        </w:rPr>
        <w:t>成。</w:t>
      </w:r>
    </w:p>
    <w:p w14:paraId="6E56611E">
      <w:pPr>
        <w:pStyle w:val="2"/>
        <w:rPr>
          <w:rFonts w:ascii="宋体"/>
          <w:sz w:val="21"/>
          <w:szCs w:val="21"/>
        </w:rPr>
      </w:pPr>
      <w:r>
        <w:rPr>
          <w:rFonts w:hint="eastAsia" w:ascii="宋体" w:hAnsi="宋体" w:eastAsia="宋体" w:cs="宋体"/>
          <w:b/>
          <w:bCs/>
          <w:sz w:val="21"/>
          <w:szCs w:val="21"/>
          <w:lang w:val="en-US" w:eastAsia="zh-CN"/>
        </w:rPr>
        <w:t>三、清淤安全要求</w:t>
      </w:r>
    </w:p>
    <w:p w14:paraId="3D231124">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1.竞选单位</w:t>
      </w:r>
      <w:r>
        <w:rPr>
          <w:rFonts w:hint="eastAsia" w:ascii="宋体" w:hAnsi="宋体" w:eastAsia="宋体" w:cs="宋体"/>
          <w:sz w:val="21"/>
          <w:szCs w:val="21"/>
          <w:highlight w:val="yellow"/>
          <w:lang w:val="en-US" w:eastAsia="zh-CN"/>
        </w:rPr>
        <w:t>中选后</w:t>
      </w:r>
      <w:r>
        <w:rPr>
          <w:rFonts w:hint="eastAsia" w:ascii="宋体" w:hAnsi="宋体" w:eastAsia="宋体" w:cs="宋体"/>
          <w:sz w:val="21"/>
          <w:szCs w:val="21"/>
          <w:lang w:val="en-US" w:eastAsia="zh-CN"/>
        </w:rPr>
        <w:t>需制定可执行的安全措施及应急预案</w:t>
      </w:r>
      <w:r>
        <w:rPr>
          <w:rFonts w:hint="eastAsia" w:ascii="宋体" w:hAnsi="宋体" w:eastAsia="宋体" w:cs="宋体"/>
          <w:sz w:val="21"/>
          <w:szCs w:val="21"/>
          <w:highlight w:val="yellow"/>
          <w:lang w:val="en-US" w:eastAsia="zh-CN"/>
        </w:rPr>
        <w:t>交相应厂备案</w:t>
      </w:r>
      <w:r>
        <w:rPr>
          <w:rFonts w:hint="eastAsia" w:ascii="宋体" w:hAnsi="宋体" w:eastAsia="宋体" w:cs="宋体"/>
          <w:sz w:val="21"/>
          <w:szCs w:val="21"/>
          <w:lang w:val="en-US" w:eastAsia="zh-CN"/>
        </w:rPr>
        <w:t>，并严格执行；提供相关工种的从业资格证件，特种作业人员必须持有资格证书。</w:t>
      </w:r>
    </w:p>
    <w:p w14:paraId="33E76847">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2.竞选单位需明确现场安全负责人一名，负责对作业人员安全教育及培训，负责现场安全的监督检查和协调工作。</w:t>
      </w:r>
    </w:p>
    <w:p w14:paraId="7EB18BB2">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3.竞选单位作业时需配备合规的安全用具及防护用品。</w:t>
      </w:r>
    </w:p>
    <w:p w14:paraId="139754E1">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4.服从相应厂管理代表指挥，不得违章作业或冒险蛮干。</w:t>
      </w:r>
    </w:p>
    <w:p w14:paraId="10CC9718">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5.不得随意动用明火作业或私自存放或使用易燃、易爆物品；如因施工需要，需动用明火作业，中选方派专人进行现场监管，保证无安全事故发生。否则产生的一切后果均由中选方负责，并承担由此给比选方造成的损失或不良影响。</w:t>
      </w:r>
    </w:p>
    <w:p w14:paraId="34B98771">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6.在清淤过程中，严禁堵塞交通及安全疏散通道；对遗留的各种废料及物品应做到当天清理，保证现场的清洁卫生；清淤结束后，对现场彻底清理。清理出的污染物必须合法合规处理，不能随意弃置，否则产生的污染、交通等意外事故由中标单位负全责，并承担对比选方造成的损失或不利影响。</w:t>
      </w:r>
    </w:p>
    <w:p w14:paraId="148CDB74">
      <w:pPr>
        <w:keepNext w:val="0"/>
        <w:keepLines w:val="0"/>
        <w:pageBreakBefore w:val="0"/>
        <w:widowControl w:val="0"/>
        <w:kinsoku/>
        <w:wordWrap/>
        <w:overflowPunct/>
        <w:topLinePunct w:val="0"/>
        <w:autoSpaceDE/>
        <w:autoSpaceDN/>
        <w:bidi w:val="0"/>
        <w:adjustRightInd/>
        <w:snapToGrid/>
        <w:spacing w:line="360" w:lineRule="auto"/>
        <w:ind w:firstLine="422" w:firstLineChars="200"/>
        <w:textAlignment w:val="auto"/>
        <w:rPr>
          <w:rFonts w:hint="eastAsia" w:ascii="宋体" w:hAnsi="宋体" w:eastAsia="宋体" w:cs="宋体"/>
          <w:b/>
          <w:bCs/>
          <w:sz w:val="21"/>
          <w:szCs w:val="21"/>
          <w:lang w:val="en-US" w:eastAsia="zh-CN"/>
        </w:rPr>
      </w:pPr>
      <w:r>
        <w:rPr>
          <w:rFonts w:hint="eastAsia" w:ascii="宋体" w:hAnsi="宋体" w:eastAsia="宋体" w:cs="宋体"/>
          <w:b/>
          <w:bCs/>
          <w:sz w:val="21"/>
          <w:szCs w:val="21"/>
          <w:lang w:val="en-US" w:eastAsia="zh-CN"/>
        </w:rPr>
        <w:t>四、合同结算方式</w:t>
      </w:r>
    </w:p>
    <w:p w14:paraId="5D56FF57">
      <w:pPr>
        <w:pStyle w:val="2"/>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ascii="宋体"/>
          <w:sz w:val="21"/>
          <w:szCs w:val="21"/>
        </w:rPr>
      </w:pPr>
      <w:r>
        <w:rPr>
          <w:rFonts w:hint="eastAsia" w:ascii="宋体" w:hAnsi="宋体" w:eastAsia="宋体" w:cs="宋体"/>
          <w:sz w:val="21"/>
          <w:szCs w:val="21"/>
          <w:lang w:val="en-US" w:eastAsia="zh-CN"/>
        </w:rPr>
        <w:t>以上各厂的清淤工作全部完成并经验收合格，中选单位向比选方开具</w:t>
      </w:r>
      <w:r>
        <w:rPr>
          <w:rFonts w:hint="eastAsia" w:ascii="宋体" w:hAnsi="宋体" w:eastAsia="宋体" w:cs="宋体"/>
          <w:sz w:val="21"/>
          <w:szCs w:val="21"/>
          <w:highlight w:val="yellow"/>
          <w:lang w:val="en-US" w:eastAsia="zh-CN"/>
        </w:rPr>
        <w:t>符合本项目需求的</w:t>
      </w:r>
      <w:r>
        <w:rPr>
          <w:rFonts w:hint="eastAsia" w:ascii="宋体" w:hAnsi="宋体" w:eastAsia="宋体" w:cs="宋体"/>
          <w:sz w:val="21"/>
          <w:szCs w:val="21"/>
          <w:lang w:val="en-US" w:eastAsia="zh-CN"/>
        </w:rPr>
        <w:t>发票后，一次性</w:t>
      </w:r>
      <w:r>
        <w:rPr>
          <w:rFonts w:hint="eastAsia" w:ascii="宋体" w:hAnsi="宋体" w:eastAsia="宋体" w:cs="宋体"/>
          <w:b w:val="0"/>
          <w:bCs w:val="0"/>
          <w:sz w:val="21"/>
          <w:szCs w:val="21"/>
          <w:lang w:val="en-US" w:eastAsia="zh-CN"/>
        </w:rPr>
        <w:t>结</w:t>
      </w:r>
      <w:r>
        <w:rPr>
          <w:rFonts w:hint="eastAsia" w:ascii="宋体" w:hAnsi="宋体" w:eastAsia="宋体" w:cs="宋体"/>
          <w:sz w:val="21"/>
          <w:szCs w:val="21"/>
          <w:lang w:val="en-US" w:eastAsia="zh-CN"/>
        </w:rPr>
        <w:t>清费用。发票开具单位必须为中选单位。</w:t>
      </w:r>
    </w:p>
    <w:p w14:paraId="49ADFBF2">
      <w:pPr>
        <w:pStyle w:val="2"/>
        <w:rPr>
          <w:rFonts w:ascii="宋体"/>
          <w:szCs w:val="21"/>
        </w:rPr>
      </w:pPr>
    </w:p>
    <w:p w14:paraId="7D69C8F5">
      <w:pPr>
        <w:pStyle w:val="2"/>
        <w:rPr>
          <w:rFonts w:ascii="宋体"/>
          <w:szCs w:val="21"/>
        </w:rPr>
      </w:pPr>
    </w:p>
    <w:p w14:paraId="0D223408">
      <w:pPr>
        <w:pStyle w:val="2"/>
        <w:rPr>
          <w:rFonts w:ascii="宋体"/>
          <w:szCs w:val="21"/>
        </w:rPr>
      </w:pPr>
    </w:p>
    <w:p w14:paraId="41838C8C">
      <w:pPr>
        <w:rPr>
          <w:rFonts w:ascii="宋体"/>
          <w:szCs w:val="21"/>
        </w:rPr>
      </w:pPr>
    </w:p>
    <w:p w14:paraId="42E55C1A">
      <w:pPr>
        <w:rPr>
          <w:rFonts w:ascii="宋体"/>
          <w:szCs w:val="21"/>
        </w:rPr>
      </w:pPr>
    </w:p>
    <w:p w14:paraId="73461147">
      <w:pPr>
        <w:rPr>
          <w:rFonts w:ascii="宋体"/>
          <w:szCs w:val="21"/>
        </w:rPr>
      </w:pPr>
    </w:p>
    <w:p w14:paraId="29454037">
      <w:pPr>
        <w:outlineLvl w:val="9"/>
      </w:pPr>
    </w:p>
    <w:p w14:paraId="077AF217">
      <w:pPr>
        <w:pStyle w:val="2"/>
        <w:outlineLvl w:val="9"/>
        <w:rPr>
          <w:rFonts w:ascii="宋体"/>
          <w:szCs w:val="21"/>
        </w:rPr>
      </w:pPr>
    </w:p>
    <w:p w14:paraId="496F31A9">
      <w:pPr>
        <w:numPr>
          <w:ilvl w:val="0"/>
          <w:numId w:val="0"/>
        </w:numPr>
        <w:tabs>
          <w:tab w:val="left" w:pos="0"/>
        </w:tabs>
        <w:outlineLvl w:val="9"/>
        <w:rPr>
          <w:rFonts w:ascii="宋体" w:hAnsi="宋体" w:eastAsia="宋体"/>
          <w:b/>
          <w:w w:val="99"/>
          <w:kern w:val="0"/>
          <w:sz w:val="52"/>
          <w:szCs w:val="52"/>
        </w:rPr>
      </w:pPr>
    </w:p>
    <w:p w14:paraId="12D7D36F">
      <w:pPr>
        <w:pStyle w:val="3"/>
        <w:numPr>
          <w:ilvl w:val="0"/>
          <w:numId w:val="0"/>
        </w:numPr>
        <w:rPr>
          <w:rFonts w:hint="eastAsia" w:ascii="宋体" w:hAnsi="宋体" w:eastAsia="宋体"/>
          <w:b/>
          <w:w w:val="99"/>
          <w:kern w:val="0"/>
          <w:sz w:val="52"/>
          <w:szCs w:val="52"/>
        </w:rPr>
      </w:pPr>
      <w:bookmarkStart w:id="294" w:name="_Toc4782"/>
    </w:p>
    <w:p w14:paraId="589944B4">
      <w:pPr>
        <w:pStyle w:val="3"/>
        <w:numPr>
          <w:ilvl w:val="0"/>
          <w:numId w:val="0"/>
        </w:numPr>
        <w:rPr>
          <w:rFonts w:ascii="宋体" w:hAnsi="宋体" w:eastAsia="宋体"/>
          <w:b/>
          <w:w w:val="99"/>
          <w:kern w:val="0"/>
          <w:sz w:val="52"/>
          <w:szCs w:val="52"/>
        </w:rPr>
      </w:pPr>
      <w:r>
        <w:rPr>
          <w:rFonts w:hint="eastAsia" w:ascii="宋体" w:hAnsi="宋体" w:eastAsia="宋体"/>
          <w:b/>
          <w:w w:val="99"/>
          <w:kern w:val="0"/>
          <w:sz w:val="52"/>
          <w:szCs w:val="52"/>
        </w:rPr>
        <w:t>第六章比选文件格式</w:t>
      </w:r>
      <w:bookmarkEnd w:id="291"/>
      <w:bookmarkEnd w:id="292"/>
      <w:bookmarkEnd w:id="294"/>
    </w:p>
    <w:p w14:paraId="710F2153">
      <w:pPr>
        <w:tabs>
          <w:tab w:val="left" w:pos="2580"/>
          <w:tab w:val="left" w:pos="5940"/>
        </w:tabs>
        <w:autoSpaceDE w:val="0"/>
        <w:autoSpaceDN w:val="0"/>
        <w:adjustRightInd w:val="0"/>
        <w:snapToGrid w:val="0"/>
        <w:spacing w:line="360" w:lineRule="auto"/>
        <w:jc w:val="left"/>
        <w:rPr>
          <w:rFonts w:ascii="宋体"/>
          <w:kern w:val="0"/>
          <w:sz w:val="28"/>
          <w:szCs w:val="28"/>
          <w:u w:val="single"/>
        </w:rPr>
      </w:pPr>
      <w:bookmarkStart w:id="295" w:name="_Toc302546636"/>
    </w:p>
    <w:p w14:paraId="47C35CA8">
      <w:pPr>
        <w:jc w:val="center"/>
        <w:rPr>
          <w:rFonts w:hint="eastAsia" w:ascii="宋体"/>
          <w:b/>
          <w:sz w:val="32"/>
          <w:szCs w:val="32"/>
        </w:rPr>
      </w:pPr>
    </w:p>
    <w:p w14:paraId="596EEB83">
      <w:pPr>
        <w:autoSpaceDE w:val="0"/>
        <w:autoSpaceDN w:val="0"/>
        <w:adjustRightInd w:val="0"/>
        <w:snapToGrid w:val="0"/>
        <w:spacing w:line="360" w:lineRule="auto"/>
        <w:jc w:val="center"/>
        <w:rPr>
          <w:rFonts w:ascii="宋体" w:cs="MingLiUfalt"/>
          <w:b/>
          <w:kern w:val="0"/>
          <w:sz w:val="36"/>
          <w:szCs w:val="36"/>
        </w:rPr>
      </w:pPr>
      <w:r>
        <w:rPr>
          <w:rFonts w:hint="eastAsia" w:ascii="宋体" w:hAnsi="宋体" w:cs="MingLiUfalt"/>
          <w:b/>
          <w:kern w:val="0"/>
          <w:sz w:val="36"/>
          <w:szCs w:val="36"/>
          <w:lang w:val="en-US" w:eastAsia="zh-CN"/>
        </w:rPr>
        <w:t>一、</w:t>
      </w:r>
      <w:r>
        <w:rPr>
          <w:rFonts w:hint="eastAsia" w:ascii="宋体" w:hAnsi="宋体" w:cs="MingLiUfalt"/>
          <w:b/>
          <w:kern w:val="0"/>
          <w:sz w:val="36"/>
          <w:szCs w:val="36"/>
        </w:rPr>
        <w:t>竞选函部分</w:t>
      </w:r>
    </w:p>
    <w:p w14:paraId="73653A1A">
      <w:pPr>
        <w:jc w:val="center"/>
        <w:rPr>
          <w:rFonts w:hint="eastAsia" w:ascii="宋体"/>
          <w:b/>
          <w:sz w:val="32"/>
          <w:szCs w:val="32"/>
        </w:rPr>
      </w:pPr>
    </w:p>
    <w:p w14:paraId="74598D49">
      <w:pPr>
        <w:jc w:val="center"/>
        <w:rPr>
          <w:rFonts w:hint="eastAsia" w:ascii="宋体"/>
          <w:b/>
          <w:sz w:val="32"/>
          <w:szCs w:val="32"/>
        </w:rPr>
      </w:pPr>
    </w:p>
    <w:p w14:paraId="7415C2A8">
      <w:pPr>
        <w:jc w:val="center"/>
        <w:rPr>
          <w:rFonts w:hint="eastAsia" w:ascii="宋体"/>
          <w:b/>
          <w:sz w:val="32"/>
          <w:szCs w:val="32"/>
        </w:rPr>
      </w:pPr>
    </w:p>
    <w:p w14:paraId="753FDC92">
      <w:pPr>
        <w:jc w:val="center"/>
        <w:rPr>
          <w:rFonts w:hint="eastAsia" w:ascii="宋体"/>
          <w:b/>
          <w:sz w:val="32"/>
          <w:szCs w:val="32"/>
        </w:rPr>
      </w:pPr>
    </w:p>
    <w:p w14:paraId="27C17D71">
      <w:pPr>
        <w:jc w:val="center"/>
        <w:rPr>
          <w:rFonts w:hint="eastAsia" w:ascii="宋体"/>
          <w:b/>
          <w:sz w:val="32"/>
          <w:szCs w:val="32"/>
        </w:rPr>
      </w:pPr>
    </w:p>
    <w:p w14:paraId="0A56F277">
      <w:pPr>
        <w:jc w:val="center"/>
        <w:rPr>
          <w:rFonts w:hint="eastAsia" w:ascii="宋体"/>
          <w:b/>
          <w:sz w:val="32"/>
          <w:szCs w:val="32"/>
        </w:rPr>
      </w:pPr>
    </w:p>
    <w:p w14:paraId="3E2055E4">
      <w:pPr>
        <w:jc w:val="center"/>
        <w:rPr>
          <w:rFonts w:hint="eastAsia" w:ascii="宋体"/>
          <w:b/>
          <w:sz w:val="32"/>
          <w:szCs w:val="32"/>
        </w:rPr>
      </w:pPr>
    </w:p>
    <w:p w14:paraId="0CDB9076">
      <w:pPr>
        <w:jc w:val="center"/>
        <w:rPr>
          <w:rFonts w:hint="eastAsia" w:ascii="宋体"/>
          <w:b/>
          <w:sz w:val="32"/>
          <w:szCs w:val="32"/>
        </w:rPr>
      </w:pPr>
    </w:p>
    <w:p w14:paraId="6D092E4E">
      <w:pPr>
        <w:jc w:val="center"/>
        <w:rPr>
          <w:rFonts w:hint="eastAsia" w:ascii="宋体"/>
          <w:b/>
          <w:sz w:val="32"/>
          <w:szCs w:val="32"/>
        </w:rPr>
      </w:pPr>
    </w:p>
    <w:p w14:paraId="2C0F5941">
      <w:pPr>
        <w:jc w:val="center"/>
        <w:rPr>
          <w:rFonts w:hint="eastAsia" w:ascii="宋体"/>
          <w:b/>
          <w:sz w:val="32"/>
          <w:szCs w:val="32"/>
        </w:rPr>
      </w:pPr>
    </w:p>
    <w:p w14:paraId="6024F11F">
      <w:pPr>
        <w:jc w:val="center"/>
        <w:rPr>
          <w:rFonts w:hint="eastAsia" w:ascii="宋体"/>
          <w:b/>
          <w:sz w:val="32"/>
          <w:szCs w:val="32"/>
        </w:rPr>
      </w:pPr>
    </w:p>
    <w:p w14:paraId="56D9CB43">
      <w:pPr>
        <w:jc w:val="center"/>
        <w:rPr>
          <w:rFonts w:hint="eastAsia" w:ascii="宋体"/>
          <w:b/>
          <w:sz w:val="32"/>
          <w:szCs w:val="32"/>
        </w:rPr>
      </w:pPr>
    </w:p>
    <w:p w14:paraId="368E4A61">
      <w:pPr>
        <w:jc w:val="center"/>
        <w:rPr>
          <w:rFonts w:hint="eastAsia" w:ascii="宋体"/>
          <w:b/>
          <w:sz w:val="32"/>
          <w:szCs w:val="32"/>
        </w:rPr>
      </w:pPr>
    </w:p>
    <w:p w14:paraId="50AFC484">
      <w:pPr>
        <w:jc w:val="center"/>
        <w:rPr>
          <w:rFonts w:hint="eastAsia" w:ascii="宋体"/>
          <w:b/>
          <w:sz w:val="32"/>
          <w:szCs w:val="32"/>
        </w:rPr>
      </w:pPr>
    </w:p>
    <w:p w14:paraId="77488EC6">
      <w:pPr>
        <w:jc w:val="center"/>
        <w:rPr>
          <w:rFonts w:hint="eastAsia" w:ascii="宋体"/>
          <w:b/>
          <w:sz w:val="32"/>
          <w:szCs w:val="32"/>
        </w:rPr>
      </w:pPr>
    </w:p>
    <w:p w14:paraId="6EF5B191">
      <w:pPr>
        <w:jc w:val="center"/>
        <w:rPr>
          <w:rFonts w:hint="eastAsia" w:ascii="宋体"/>
          <w:b/>
          <w:sz w:val="32"/>
          <w:szCs w:val="32"/>
        </w:rPr>
      </w:pPr>
    </w:p>
    <w:p w14:paraId="59254245">
      <w:pPr>
        <w:jc w:val="center"/>
        <w:rPr>
          <w:rFonts w:hint="eastAsia" w:ascii="宋体"/>
          <w:b/>
          <w:sz w:val="32"/>
          <w:szCs w:val="32"/>
        </w:rPr>
      </w:pPr>
    </w:p>
    <w:p w14:paraId="56796A90">
      <w:pPr>
        <w:jc w:val="center"/>
        <w:rPr>
          <w:rFonts w:hint="eastAsia" w:ascii="宋体"/>
          <w:b/>
          <w:sz w:val="32"/>
          <w:szCs w:val="32"/>
        </w:rPr>
      </w:pPr>
    </w:p>
    <w:p w14:paraId="2E237EEE">
      <w:pPr>
        <w:jc w:val="center"/>
        <w:rPr>
          <w:rFonts w:hint="eastAsia" w:ascii="宋体"/>
          <w:b/>
          <w:sz w:val="32"/>
          <w:szCs w:val="32"/>
        </w:rPr>
      </w:pPr>
    </w:p>
    <w:p w14:paraId="46068C82">
      <w:pPr>
        <w:jc w:val="center"/>
        <w:rPr>
          <w:rFonts w:hint="eastAsia" w:ascii="宋体"/>
          <w:b/>
          <w:sz w:val="32"/>
          <w:szCs w:val="32"/>
        </w:rPr>
      </w:pPr>
    </w:p>
    <w:p w14:paraId="6ACF6371">
      <w:pPr>
        <w:jc w:val="center"/>
        <w:rPr>
          <w:rFonts w:hint="eastAsia" w:ascii="宋体"/>
          <w:b/>
          <w:sz w:val="32"/>
          <w:szCs w:val="32"/>
        </w:rPr>
      </w:pPr>
    </w:p>
    <w:p w14:paraId="306754D7">
      <w:pPr>
        <w:jc w:val="center"/>
        <w:rPr>
          <w:rFonts w:hint="eastAsia" w:ascii="宋体"/>
          <w:b/>
          <w:sz w:val="32"/>
          <w:szCs w:val="32"/>
        </w:rPr>
      </w:pPr>
    </w:p>
    <w:p w14:paraId="4FBE6FFD">
      <w:pPr>
        <w:jc w:val="center"/>
        <w:rPr>
          <w:rFonts w:hint="eastAsia" w:ascii="宋体"/>
          <w:b/>
          <w:sz w:val="32"/>
          <w:szCs w:val="32"/>
        </w:rPr>
      </w:pPr>
    </w:p>
    <w:p w14:paraId="691550E9">
      <w:pPr>
        <w:jc w:val="center"/>
        <w:rPr>
          <w:rFonts w:hint="eastAsia" w:ascii="宋体"/>
          <w:b/>
          <w:sz w:val="32"/>
          <w:szCs w:val="32"/>
        </w:rPr>
      </w:pPr>
    </w:p>
    <w:p w14:paraId="039E94FA">
      <w:pPr>
        <w:jc w:val="center"/>
        <w:rPr>
          <w:rFonts w:hint="eastAsia" w:ascii="宋体"/>
          <w:b/>
          <w:sz w:val="32"/>
          <w:szCs w:val="32"/>
        </w:rPr>
      </w:pPr>
    </w:p>
    <w:p w14:paraId="4296F47C">
      <w:pPr>
        <w:jc w:val="center"/>
        <w:rPr>
          <w:rFonts w:hint="eastAsia" w:ascii="宋体"/>
          <w:b/>
          <w:sz w:val="32"/>
          <w:szCs w:val="32"/>
        </w:rPr>
      </w:pPr>
    </w:p>
    <w:p w14:paraId="17D6AA70">
      <w:pPr>
        <w:jc w:val="center"/>
        <w:rPr>
          <w:rFonts w:hint="eastAsia" w:ascii="宋体"/>
          <w:b/>
          <w:sz w:val="32"/>
          <w:szCs w:val="32"/>
        </w:rPr>
      </w:pPr>
    </w:p>
    <w:p w14:paraId="57EC13BC">
      <w:pPr>
        <w:jc w:val="center"/>
        <w:rPr>
          <w:rFonts w:hint="default" w:ascii="宋体" w:eastAsiaTheme="minorEastAsia"/>
          <w:b/>
          <w:sz w:val="30"/>
          <w:szCs w:val="30"/>
          <w:lang w:val="en-US" w:eastAsia="zh-CN"/>
        </w:rPr>
      </w:pPr>
      <w:r>
        <w:rPr>
          <w:rFonts w:hint="eastAsia" w:ascii="宋体"/>
          <w:b/>
          <w:sz w:val="32"/>
          <w:szCs w:val="32"/>
        </w:rPr>
        <w:t>华民等各厂污水池清淤项目</w:t>
      </w:r>
      <w:r>
        <w:rPr>
          <w:rFonts w:hint="eastAsia" w:ascii="宋体"/>
          <w:b/>
          <w:sz w:val="32"/>
          <w:szCs w:val="32"/>
          <w:lang w:val="en-US" w:eastAsia="zh-CN"/>
        </w:rPr>
        <w:t>(第二次)</w:t>
      </w:r>
    </w:p>
    <w:p w14:paraId="2847DC96">
      <w:pPr>
        <w:tabs>
          <w:tab w:val="left" w:pos="6252"/>
        </w:tabs>
        <w:autoSpaceDE w:val="0"/>
        <w:autoSpaceDN w:val="0"/>
        <w:adjustRightInd w:val="0"/>
        <w:snapToGrid w:val="0"/>
        <w:spacing w:line="360" w:lineRule="auto"/>
        <w:ind w:left="21" w:leftChars="10"/>
        <w:jc w:val="center"/>
        <w:rPr>
          <w:rFonts w:ascii="宋体"/>
          <w:b/>
          <w:dstrike/>
          <w:snapToGrid w:val="0"/>
          <w:spacing w:val="-6"/>
          <w:kern w:val="0"/>
          <w:sz w:val="32"/>
          <w:szCs w:val="32"/>
        </w:rPr>
      </w:pPr>
    </w:p>
    <w:p w14:paraId="522189C9">
      <w:pPr>
        <w:tabs>
          <w:tab w:val="left" w:pos="3600"/>
          <w:tab w:val="left" w:pos="4480"/>
          <w:tab w:val="left" w:pos="5360"/>
        </w:tabs>
        <w:autoSpaceDE w:val="0"/>
        <w:autoSpaceDN w:val="0"/>
        <w:adjustRightInd w:val="0"/>
        <w:snapToGrid w:val="0"/>
        <w:spacing w:line="360" w:lineRule="auto"/>
        <w:jc w:val="left"/>
        <w:rPr>
          <w:rFonts w:ascii="宋体" w:cs="MingLiUfalt"/>
          <w:kern w:val="0"/>
          <w:sz w:val="44"/>
          <w:szCs w:val="44"/>
        </w:rPr>
      </w:pPr>
    </w:p>
    <w:p w14:paraId="784CEF2B">
      <w:pPr>
        <w:tabs>
          <w:tab w:val="left" w:pos="3600"/>
          <w:tab w:val="left" w:pos="4480"/>
          <w:tab w:val="left" w:pos="5360"/>
        </w:tabs>
        <w:autoSpaceDE w:val="0"/>
        <w:autoSpaceDN w:val="0"/>
        <w:adjustRightInd w:val="0"/>
        <w:snapToGrid w:val="0"/>
        <w:spacing w:line="360" w:lineRule="auto"/>
        <w:jc w:val="left"/>
        <w:rPr>
          <w:rFonts w:ascii="宋体" w:cs="MingLiUfalt"/>
          <w:kern w:val="0"/>
          <w:sz w:val="44"/>
          <w:szCs w:val="44"/>
        </w:rPr>
      </w:pPr>
    </w:p>
    <w:p w14:paraId="597E8056">
      <w:pPr>
        <w:tabs>
          <w:tab w:val="left" w:pos="3600"/>
          <w:tab w:val="left" w:pos="4480"/>
          <w:tab w:val="left" w:pos="5360"/>
        </w:tabs>
        <w:autoSpaceDE w:val="0"/>
        <w:autoSpaceDN w:val="0"/>
        <w:adjustRightInd w:val="0"/>
        <w:snapToGrid w:val="0"/>
        <w:spacing w:line="360" w:lineRule="auto"/>
        <w:jc w:val="center"/>
        <w:rPr>
          <w:rFonts w:ascii="宋体" w:cs="MingLiUfalt"/>
          <w:b/>
          <w:kern w:val="0"/>
          <w:sz w:val="84"/>
          <w:szCs w:val="84"/>
        </w:rPr>
      </w:pPr>
      <w:r>
        <w:rPr>
          <w:rFonts w:hint="eastAsia" w:ascii="宋体" w:hAnsi="宋体" w:cs="MingLiUfalt"/>
          <w:b/>
          <w:kern w:val="0"/>
          <w:sz w:val="84"/>
          <w:szCs w:val="84"/>
        </w:rPr>
        <w:t>比选文件</w:t>
      </w:r>
    </w:p>
    <w:p w14:paraId="07BC6476">
      <w:pPr>
        <w:autoSpaceDE w:val="0"/>
        <w:autoSpaceDN w:val="0"/>
        <w:adjustRightInd w:val="0"/>
        <w:snapToGrid w:val="0"/>
        <w:spacing w:line="360" w:lineRule="auto"/>
        <w:jc w:val="center"/>
        <w:rPr>
          <w:rFonts w:ascii="宋体" w:cs="MingLiUfalt"/>
          <w:kern w:val="0"/>
          <w:sz w:val="16"/>
          <w:szCs w:val="16"/>
        </w:rPr>
      </w:pPr>
      <w:r>
        <w:rPr>
          <w:rFonts w:hint="eastAsia" w:ascii="宋体" w:hAnsi="宋体" w:cs="MingLiUfalt"/>
          <w:b/>
          <w:kern w:val="0"/>
          <w:sz w:val="36"/>
          <w:szCs w:val="36"/>
        </w:rPr>
        <w:t>竞选函部分</w:t>
      </w:r>
    </w:p>
    <w:p w14:paraId="11FD4183">
      <w:pPr>
        <w:autoSpaceDE w:val="0"/>
        <w:autoSpaceDN w:val="0"/>
        <w:adjustRightInd w:val="0"/>
        <w:snapToGrid w:val="0"/>
        <w:spacing w:line="360" w:lineRule="auto"/>
        <w:jc w:val="left"/>
        <w:rPr>
          <w:rFonts w:ascii="宋体" w:cs="MingLiUfalt"/>
          <w:b/>
          <w:kern w:val="0"/>
          <w:sz w:val="20"/>
        </w:rPr>
      </w:pPr>
    </w:p>
    <w:p w14:paraId="2BB941CF">
      <w:pPr>
        <w:autoSpaceDE w:val="0"/>
        <w:autoSpaceDN w:val="0"/>
        <w:adjustRightInd w:val="0"/>
        <w:snapToGrid w:val="0"/>
        <w:spacing w:line="360" w:lineRule="auto"/>
        <w:jc w:val="left"/>
        <w:rPr>
          <w:rFonts w:ascii="宋体" w:cs="MingLiUfalt"/>
          <w:b/>
          <w:kern w:val="0"/>
          <w:sz w:val="20"/>
        </w:rPr>
      </w:pPr>
    </w:p>
    <w:p w14:paraId="62BF16A4">
      <w:pPr>
        <w:autoSpaceDE w:val="0"/>
        <w:autoSpaceDN w:val="0"/>
        <w:adjustRightInd w:val="0"/>
        <w:snapToGrid w:val="0"/>
        <w:spacing w:line="360" w:lineRule="auto"/>
        <w:jc w:val="left"/>
        <w:rPr>
          <w:rFonts w:ascii="宋体" w:cs="MingLiUfalt"/>
          <w:b/>
          <w:kern w:val="0"/>
          <w:sz w:val="20"/>
        </w:rPr>
      </w:pPr>
    </w:p>
    <w:p w14:paraId="6D2DA854">
      <w:pPr>
        <w:tabs>
          <w:tab w:val="left" w:pos="6080"/>
          <w:tab w:val="left" w:pos="6640"/>
        </w:tabs>
        <w:autoSpaceDE w:val="0"/>
        <w:autoSpaceDN w:val="0"/>
        <w:adjustRightInd w:val="0"/>
        <w:snapToGrid w:val="0"/>
        <w:spacing w:line="360" w:lineRule="auto"/>
        <w:jc w:val="center"/>
        <w:rPr>
          <w:rFonts w:ascii="宋体"/>
          <w:b/>
          <w:kern w:val="0"/>
          <w:sz w:val="28"/>
          <w:szCs w:val="28"/>
        </w:rPr>
      </w:pPr>
      <w:r>
        <w:rPr>
          <w:rFonts w:hint="eastAsia" w:ascii="宋体" w:hAnsi="宋体" w:cs="MingLiUfalt"/>
          <w:b/>
          <w:kern w:val="0"/>
          <w:sz w:val="28"/>
          <w:szCs w:val="28"/>
        </w:rPr>
        <w:t>竞选人：</w:t>
      </w:r>
      <w:r>
        <w:rPr>
          <w:rFonts w:hint="eastAsia" w:ascii="宋体" w:hAnsi="宋体" w:cs="MingLiUfalt"/>
          <w:b/>
          <w:kern w:val="0"/>
          <w:sz w:val="28"/>
          <w:szCs w:val="28"/>
          <w:u w:val="single"/>
        </w:rPr>
        <w:t>　</w:t>
      </w:r>
      <w:r>
        <w:rPr>
          <w:rFonts w:hint="eastAsia" w:ascii="宋体" w:hAnsi="宋体" w:cs="MingLiUfalt"/>
          <w:b/>
          <w:kern w:val="0"/>
          <w:sz w:val="28"/>
          <w:szCs w:val="28"/>
          <w:u w:val="single"/>
          <w:lang w:val="en-US" w:eastAsia="zh-CN"/>
        </w:rPr>
        <w:t xml:space="preserve">            </w:t>
      </w:r>
      <w:r>
        <w:rPr>
          <w:rFonts w:hint="eastAsia" w:ascii="宋体" w:hAnsi="宋体" w:cs="MingLiUfalt"/>
          <w:b/>
          <w:kern w:val="0"/>
          <w:sz w:val="28"/>
          <w:szCs w:val="28"/>
        </w:rPr>
        <w:t>（盖单位公章）</w:t>
      </w:r>
    </w:p>
    <w:p w14:paraId="7FCB5349">
      <w:pPr>
        <w:tabs>
          <w:tab w:val="left" w:pos="6080"/>
          <w:tab w:val="left" w:pos="6640"/>
        </w:tabs>
        <w:autoSpaceDE w:val="0"/>
        <w:autoSpaceDN w:val="0"/>
        <w:adjustRightInd w:val="0"/>
        <w:snapToGrid w:val="0"/>
        <w:spacing w:line="360" w:lineRule="auto"/>
        <w:jc w:val="center"/>
        <w:rPr>
          <w:rFonts w:ascii="宋体" w:cs="MingLiUfalt"/>
          <w:b/>
          <w:kern w:val="0"/>
          <w:sz w:val="28"/>
          <w:szCs w:val="28"/>
        </w:rPr>
      </w:pPr>
      <w:r>
        <w:rPr>
          <w:rFonts w:hint="eastAsia" w:ascii="宋体" w:hAnsi="宋体" w:cs="MingLiUfalt"/>
          <w:b/>
          <w:kern w:val="0"/>
          <w:sz w:val="28"/>
          <w:szCs w:val="28"/>
        </w:rPr>
        <w:t>法定代表人：</w:t>
      </w:r>
      <w:r>
        <w:rPr>
          <w:rFonts w:hint="eastAsia" w:ascii="宋体" w:hAnsi="宋体" w:cs="MingLiUfalt"/>
          <w:b/>
          <w:kern w:val="0"/>
          <w:sz w:val="28"/>
          <w:szCs w:val="28"/>
          <w:u w:val="single"/>
        </w:rPr>
        <w:t>　</w:t>
      </w:r>
      <w:r>
        <w:rPr>
          <w:rFonts w:hint="eastAsia" w:ascii="宋体" w:hAnsi="宋体" w:cs="MingLiUfalt"/>
          <w:b/>
          <w:kern w:val="0"/>
          <w:sz w:val="28"/>
          <w:szCs w:val="28"/>
          <w:u w:val="single"/>
          <w:lang w:val="en-US" w:eastAsia="zh-CN"/>
        </w:rPr>
        <w:t xml:space="preserve">         </w:t>
      </w:r>
      <w:r>
        <w:rPr>
          <w:rFonts w:hint="eastAsia" w:ascii="宋体" w:hAnsi="宋体" w:cs="MingLiUfalt"/>
          <w:b/>
          <w:kern w:val="0"/>
          <w:sz w:val="28"/>
          <w:szCs w:val="28"/>
        </w:rPr>
        <w:t>（签字或盖章）</w:t>
      </w:r>
    </w:p>
    <w:p w14:paraId="5A0C1669">
      <w:pPr>
        <w:tabs>
          <w:tab w:val="left" w:pos="3280"/>
          <w:tab w:val="left" w:pos="4680"/>
          <w:tab w:val="left" w:pos="6080"/>
        </w:tabs>
        <w:autoSpaceDE w:val="0"/>
        <w:autoSpaceDN w:val="0"/>
        <w:adjustRightInd w:val="0"/>
        <w:snapToGrid w:val="0"/>
        <w:spacing w:line="360" w:lineRule="auto"/>
        <w:jc w:val="center"/>
        <w:rPr>
          <w:rFonts w:ascii="宋体" w:cs="MingLiUfalt"/>
          <w:b/>
          <w:kern w:val="0"/>
          <w:sz w:val="28"/>
          <w:szCs w:val="28"/>
          <w:u w:val="single"/>
        </w:rPr>
      </w:pPr>
    </w:p>
    <w:p w14:paraId="086D2EED">
      <w:pPr>
        <w:tabs>
          <w:tab w:val="left" w:pos="3280"/>
          <w:tab w:val="left" w:pos="4680"/>
          <w:tab w:val="left" w:pos="6080"/>
        </w:tabs>
        <w:autoSpaceDE w:val="0"/>
        <w:autoSpaceDN w:val="0"/>
        <w:adjustRightInd w:val="0"/>
        <w:snapToGrid w:val="0"/>
        <w:spacing w:line="360" w:lineRule="auto"/>
        <w:jc w:val="center"/>
        <w:rPr>
          <w:rFonts w:ascii="宋体" w:cs="MingLiUfalt"/>
          <w:b/>
          <w:kern w:val="0"/>
          <w:sz w:val="28"/>
          <w:szCs w:val="28"/>
        </w:rPr>
      </w:pPr>
      <w:r>
        <w:rPr>
          <w:rFonts w:hint="eastAsia" w:ascii="宋体" w:hAnsi="宋体" w:cs="MingLiUfalt"/>
          <w:b/>
          <w:kern w:val="0"/>
          <w:sz w:val="28"/>
          <w:szCs w:val="28"/>
          <w:u w:val="single"/>
          <w:lang w:val="en-US" w:eastAsia="zh-CN"/>
        </w:rPr>
        <w:t xml:space="preserve">  </w:t>
      </w:r>
      <w:r>
        <w:rPr>
          <w:rFonts w:hint="eastAsia" w:ascii="宋体" w:hAnsi="宋体" w:cs="MingLiUfalt"/>
          <w:b/>
          <w:kern w:val="0"/>
          <w:sz w:val="28"/>
          <w:szCs w:val="28"/>
          <w:u w:val="single"/>
        </w:rPr>
        <w:t>　</w:t>
      </w:r>
      <w:r>
        <w:rPr>
          <w:rFonts w:hint="eastAsia" w:ascii="宋体" w:hAnsi="宋体" w:cs="MingLiUfalt"/>
          <w:b/>
          <w:kern w:val="0"/>
          <w:sz w:val="28"/>
          <w:szCs w:val="28"/>
        </w:rPr>
        <w:t>年</w:t>
      </w:r>
      <w:r>
        <w:rPr>
          <w:rFonts w:hint="eastAsia" w:ascii="宋体" w:hAnsi="宋体" w:cs="MingLiUfalt"/>
          <w:b/>
          <w:kern w:val="0"/>
          <w:sz w:val="28"/>
          <w:szCs w:val="28"/>
          <w:u w:val="single"/>
          <w:lang w:val="en-US" w:eastAsia="zh-CN"/>
        </w:rPr>
        <w:t xml:space="preserve">   </w:t>
      </w:r>
      <w:r>
        <w:rPr>
          <w:rFonts w:hint="eastAsia" w:ascii="宋体" w:hAnsi="宋体" w:cs="MingLiUfalt"/>
          <w:b/>
          <w:kern w:val="0"/>
          <w:sz w:val="28"/>
          <w:szCs w:val="28"/>
        </w:rPr>
        <w:t>月</w:t>
      </w:r>
      <w:r>
        <w:rPr>
          <w:rFonts w:hint="eastAsia" w:ascii="宋体" w:hAnsi="宋体" w:cs="MingLiUfalt"/>
          <w:b/>
          <w:kern w:val="0"/>
          <w:sz w:val="28"/>
          <w:szCs w:val="28"/>
          <w:u w:val="single"/>
          <w:lang w:val="en-US" w:eastAsia="zh-CN"/>
        </w:rPr>
        <w:t xml:space="preserve">    </w:t>
      </w:r>
      <w:r>
        <w:rPr>
          <w:rFonts w:hint="eastAsia" w:ascii="宋体" w:hAnsi="宋体" w:cs="MingLiUfalt"/>
          <w:b/>
          <w:kern w:val="0"/>
          <w:sz w:val="28"/>
          <w:szCs w:val="28"/>
        </w:rPr>
        <w:t>日</w:t>
      </w:r>
    </w:p>
    <w:p w14:paraId="1567D3EE">
      <w:pPr>
        <w:autoSpaceDE w:val="0"/>
        <w:autoSpaceDN w:val="0"/>
        <w:adjustRightInd w:val="0"/>
        <w:snapToGrid w:val="0"/>
        <w:spacing w:line="360" w:lineRule="auto"/>
        <w:jc w:val="left"/>
        <w:rPr>
          <w:rFonts w:ascii="宋体"/>
          <w:kern w:val="0"/>
        </w:rPr>
      </w:pPr>
    </w:p>
    <w:p w14:paraId="11380087">
      <w:pPr>
        <w:autoSpaceDE w:val="0"/>
        <w:autoSpaceDN w:val="0"/>
        <w:adjustRightInd w:val="0"/>
        <w:snapToGrid w:val="0"/>
        <w:spacing w:line="360" w:lineRule="auto"/>
        <w:jc w:val="center"/>
        <w:rPr>
          <w:rFonts w:hint="eastAsia" w:ascii="宋体" w:hAnsi="宋体" w:cs="MingLiUfalt"/>
          <w:b/>
          <w:kern w:val="0"/>
          <w:sz w:val="36"/>
          <w:szCs w:val="36"/>
          <w:lang w:val="en-US" w:eastAsia="zh-CN"/>
        </w:rPr>
      </w:pPr>
    </w:p>
    <w:p w14:paraId="5F0A4160">
      <w:pPr>
        <w:autoSpaceDE w:val="0"/>
        <w:autoSpaceDN w:val="0"/>
        <w:adjustRightInd w:val="0"/>
        <w:snapToGrid w:val="0"/>
        <w:spacing w:line="360" w:lineRule="auto"/>
        <w:jc w:val="center"/>
        <w:rPr>
          <w:rFonts w:hint="eastAsia" w:ascii="宋体" w:hAnsi="宋体" w:cs="MingLiUfalt"/>
          <w:b/>
          <w:kern w:val="0"/>
          <w:sz w:val="36"/>
          <w:szCs w:val="36"/>
          <w:lang w:val="en-US" w:eastAsia="zh-CN"/>
        </w:rPr>
      </w:pPr>
    </w:p>
    <w:p w14:paraId="7F956782">
      <w:pPr>
        <w:autoSpaceDE w:val="0"/>
        <w:autoSpaceDN w:val="0"/>
        <w:adjustRightInd w:val="0"/>
        <w:snapToGrid w:val="0"/>
        <w:spacing w:line="360" w:lineRule="auto"/>
        <w:jc w:val="center"/>
        <w:rPr>
          <w:rFonts w:hint="eastAsia" w:ascii="宋体" w:hAnsi="宋体" w:cs="MingLiUfalt"/>
          <w:b/>
          <w:kern w:val="0"/>
          <w:sz w:val="36"/>
          <w:szCs w:val="36"/>
          <w:lang w:val="en-US" w:eastAsia="zh-CN"/>
        </w:rPr>
      </w:pPr>
    </w:p>
    <w:p w14:paraId="191861E7">
      <w:pPr>
        <w:autoSpaceDE w:val="0"/>
        <w:autoSpaceDN w:val="0"/>
        <w:adjustRightInd w:val="0"/>
        <w:snapToGrid w:val="0"/>
        <w:spacing w:line="360" w:lineRule="auto"/>
        <w:jc w:val="center"/>
        <w:rPr>
          <w:rFonts w:hint="eastAsia" w:ascii="宋体" w:hAnsi="宋体" w:cs="MingLiUfalt"/>
          <w:b/>
          <w:kern w:val="0"/>
          <w:sz w:val="36"/>
          <w:szCs w:val="36"/>
          <w:lang w:val="en-US" w:eastAsia="zh-CN"/>
        </w:rPr>
      </w:pPr>
    </w:p>
    <w:p w14:paraId="2921F210">
      <w:pPr>
        <w:autoSpaceDE w:val="0"/>
        <w:autoSpaceDN w:val="0"/>
        <w:adjustRightInd w:val="0"/>
        <w:snapToGrid w:val="0"/>
        <w:spacing w:line="360" w:lineRule="auto"/>
        <w:jc w:val="center"/>
        <w:rPr>
          <w:rFonts w:hint="eastAsia" w:ascii="宋体" w:hAnsi="宋体" w:cs="MingLiUfalt"/>
          <w:b/>
          <w:kern w:val="0"/>
          <w:sz w:val="36"/>
          <w:szCs w:val="36"/>
          <w:lang w:val="en-US" w:eastAsia="zh-CN"/>
        </w:rPr>
      </w:pPr>
    </w:p>
    <w:p w14:paraId="0B8F10B1">
      <w:pPr>
        <w:autoSpaceDE w:val="0"/>
        <w:autoSpaceDN w:val="0"/>
        <w:adjustRightInd w:val="0"/>
        <w:snapToGrid w:val="0"/>
        <w:spacing w:line="360" w:lineRule="auto"/>
        <w:jc w:val="left"/>
        <w:rPr>
          <w:rFonts w:ascii="宋体"/>
          <w:kern w:val="0"/>
        </w:rPr>
      </w:pPr>
    </w:p>
    <w:p w14:paraId="65A535C6">
      <w:pPr>
        <w:autoSpaceDE w:val="0"/>
        <w:autoSpaceDN w:val="0"/>
        <w:adjustRightInd w:val="0"/>
        <w:snapToGrid w:val="0"/>
        <w:spacing w:line="360" w:lineRule="auto"/>
        <w:jc w:val="left"/>
        <w:rPr>
          <w:rFonts w:ascii="宋体"/>
          <w:kern w:val="0"/>
        </w:rPr>
      </w:pPr>
    </w:p>
    <w:p w14:paraId="73790BF6">
      <w:pPr>
        <w:autoSpaceDE w:val="0"/>
        <w:autoSpaceDN w:val="0"/>
        <w:adjustRightInd w:val="0"/>
        <w:snapToGrid w:val="0"/>
        <w:spacing w:line="360" w:lineRule="auto"/>
        <w:jc w:val="center"/>
        <w:rPr>
          <w:rFonts w:ascii="宋体" w:cs="MingLiUfalt"/>
          <w:b/>
          <w:kern w:val="0"/>
          <w:sz w:val="36"/>
          <w:szCs w:val="36"/>
        </w:rPr>
      </w:pPr>
      <w:r>
        <w:rPr>
          <w:rFonts w:hint="eastAsia" w:ascii="宋体" w:hAnsi="宋体" w:cs="MingLiUfalt"/>
          <w:b/>
          <w:kern w:val="0"/>
          <w:sz w:val="36"/>
          <w:szCs w:val="36"/>
        </w:rPr>
        <w:t>目录</w:t>
      </w:r>
    </w:p>
    <w:p w14:paraId="75682950">
      <w:pPr>
        <w:keepNext w:val="0"/>
        <w:keepLines w:val="0"/>
        <w:pageBreakBefore w:val="0"/>
        <w:widowControl w:val="0"/>
        <w:tabs>
          <w:tab w:val="left" w:pos="2820"/>
        </w:tabs>
        <w:kinsoku/>
        <w:wordWrap/>
        <w:overflowPunct/>
        <w:topLinePunct w:val="0"/>
        <w:autoSpaceDE w:val="0"/>
        <w:autoSpaceDN w:val="0"/>
        <w:bidi w:val="0"/>
        <w:adjustRightInd w:val="0"/>
        <w:snapToGrid/>
        <w:spacing w:line="360" w:lineRule="auto"/>
        <w:ind w:right="-20"/>
        <w:jc w:val="left"/>
        <w:textAlignment w:val="auto"/>
        <w:rPr>
          <w:rFonts w:hint="eastAsia" w:asciiTheme="minorEastAsia" w:hAnsiTheme="minorEastAsia" w:eastAsiaTheme="minorEastAsia" w:cstheme="minorEastAsia"/>
          <w:b w:val="0"/>
          <w:bCs w:val="0"/>
          <w:kern w:val="0"/>
          <w:sz w:val="21"/>
          <w:szCs w:val="21"/>
        </w:rPr>
      </w:pPr>
      <w:r>
        <w:rPr>
          <w:rFonts w:hint="eastAsia" w:asciiTheme="minorEastAsia" w:hAnsiTheme="minorEastAsia" w:eastAsiaTheme="minorEastAsia" w:cstheme="minorEastAsia"/>
          <w:b w:val="0"/>
          <w:bCs w:val="0"/>
          <w:kern w:val="0"/>
          <w:sz w:val="21"/>
          <w:szCs w:val="21"/>
        </w:rPr>
        <w:t>（一）竞选函</w:t>
      </w:r>
    </w:p>
    <w:p w14:paraId="40AF4D23">
      <w:pPr>
        <w:keepNext w:val="0"/>
        <w:keepLines w:val="0"/>
        <w:pageBreakBefore w:val="0"/>
        <w:widowControl w:val="0"/>
        <w:kinsoku/>
        <w:wordWrap/>
        <w:overflowPunct/>
        <w:topLinePunct w:val="0"/>
        <w:autoSpaceDE w:val="0"/>
        <w:autoSpaceDN w:val="0"/>
        <w:bidi w:val="0"/>
        <w:adjustRightInd w:val="0"/>
        <w:snapToGrid/>
        <w:spacing w:line="360" w:lineRule="auto"/>
        <w:textAlignment w:val="auto"/>
        <w:outlineLvl w:val="9"/>
        <w:rPr>
          <w:rFonts w:hint="eastAsia" w:asciiTheme="minorEastAsia" w:hAnsiTheme="minorEastAsia" w:eastAsiaTheme="minorEastAsia" w:cstheme="minorEastAsia"/>
          <w:b w:val="0"/>
          <w:bCs w:val="0"/>
          <w:sz w:val="21"/>
          <w:szCs w:val="21"/>
        </w:rPr>
      </w:pPr>
      <w:r>
        <w:rPr>
          <w:rFonts w:hint="eastAsia" w:asciiTheme="minorEastAsia" w:hAnsiTheme="minorEastAsia" w:eastAsiaTheme="minorEastAsia" w:cstheme="minorEastAsia"/>
          <w:b w:val="0"/>
          <w:bCs w:val="0"/>
          <w:kern w:val="0"/>
          <w:sz w:val="21"/>
          <w:szCs w:val="21"/>
        </w:rPr>
        <w:t>（</w:t>
      </w:r>
      <w:r>
        <w:rPr>
          <w:rFonts w:hint="eastAsia" w:asciiTheme="minorEastAsia" w:hAnsiTheme="minorEastAsia" w:eastAsiaTheme="minorEastAsia" w:cstheme="minorEastAsia"/>
          <w:b w:val="0"/>
          <w:bCs w:val="0"/>
          <w:kern w:val="0"/>
          <w:sz w:val="21"/>
          <w:szCs w:val="21"/>
          <w:lang w:val="en-US" w:eastAsia="zh-CN"/>
        </w:rPr>
        <w:t>二</w:t>
      </w:r>
      <w:r>
        <w:rPr>
          <w:rFonts w:hint="eastAsia" w:asciiTheme="minorEastAsia" w:hAnsiTheme="minorEastAsia" w:eastAsiaTheme="minorEastAsia" w:cstheme="minorEastAsia"/>
          <w:b w:val="0"/>
          <w:bCs w:val="0"/>
          <w:kern w:val="0"/>
          <w:sz w:val="21"/>
          <w:szCs w:val="21"/>
        </w:rPr>
        <w:t>）</w:t>
      </w:r>
      <w:r>
        <w:rPr>
          <w:rFonts w:hint="eastAsia" w:asciiTheme="minorEastAsia" w:hAnsiTheme="minorEastAsia" w:eastAsiaTheme="minorEastAsia" w:cstheme="minorEastAsia"/>
          <w:b w:val="0"/>
          <w:bCs w:val="0"/>
          <w:sz w:val="21"/>
          <w:szCs w:val="21"/>
        </w:rPr>
        <w:t>竞选报价表</w:t>
      </w:r>
    </w:p>
    <w:p w14:paraId="15DCB890">
      <w:pPr>
        <w:keepNext w:val="0"/>
        <w:keepLines w:val="0"/>
        <w:pageBreakBefore w:val="0"/>
        <w:widowControl w:val="0"/>
        <w:tabs>
          <w:tab w:val="left" w:pos="2820"/>
        </w:tabs>
        <w:kinsoku/>
        <w:wordWrap/>
        <w:overflowPunct/>
        <w:topLinePunct w:val="0"/>
        <w:autoSpaceDE w:val="0"/>
        <w:autoSpaceDN w:val="0"/>
        <w:bidi w:val="0"/>
        <w:adjustRightInd w:val="0"/>
        <w:snapToGrid/>
        <w:spacing w:line="360" w:lineRule="auto"/>
        <w:ind w:right="-20"/>
        <w:jc w:val="left"/>
        <w:textAlignment w:val="auto"/>
        <w:rPr>
          <w:rFonts w:hint="eastAsia" w:asciiTheme="minorEastAsia" w:hAnsiTheme="minorEastAsia" w:eastAsiaTheme="minorEastAsia" w:cstheme="minorEastAsia"/>
          <w:b w:val="0"/>
          <w:bCs w:val="0"/>
          <w:kern w:val="0"/>
          <w:sz w:val="21"/>
          <w:szCs w:val="21"/>
        </w:rPr>
      </w:pPr>
      <w:r>
        <w:rPr>
          <w:rFonts w:hint="eastAsia" w:asciiTheme="minorEastAsia" w:hAnsiTheme="minorEastAsia" w:eastAsiaTheme="minorEastAsia" w:cstheme="minorEastAsia"/>
          <w:b w:val="0"/>
          <w:bCs w:val="0"/>
          <w:kern w:val="0"/>
          <w:sz w:val="21"/>
          <w:szCs w:val="21"/>
        </w:rPr>
        <w:t>（</w:t>
      </w:r>
      <w:r>
        <w:rPr>
          <w:rFonts w:hint="eastAsia" w:asciiTheme="minorEastAsia" w:hAnsiTheme="minorEastAsia" w:cstheme="minorEastAsia"/>
          <w:b w:val="0"/>
          <w:bCs w:val="0"/>
          <w:kern w:val="0"/>
          <w:sz w:val="21"/>
          <w:szCs w:val="21"/>
          <w:lang w:val="en-US" w:eastAsia="zh-CN"/>
        </w:rPr>
        <w:t>三</w:t>
      </w:r>
      <w:r>
        <w:rPr>
          <w:rFonts w:hint="eastAsia" w:asciiTheme="minorEastAsia" w:hAnsiTheme="minorEastAsia" w:eastAsiaTheme="minorEastAsia" w:cstheme="minorEastAsia"/>
          <w:b w:val="0"/>
          <w:bCs w:val="0"/>
          <w:kern w:val="0"/>
          <w:sz w:val="21"/>
          <w:szCs w:val="21"/>
        </w:rPr>
        <w:t>）法定代表人身份证明或授权委托书</w:t>
      </w:r>
    </w:p>
    <w:p w14:paraId="137A1B10">
      <w:pPr>
        <w:keepNext w:val="0"/>
        <w:keepLines w:val="0"/>
        <w:pageBreakBefore w:val="0"/>
        <w:widowControl w:val="0"/>
        <w:tabs>
          <w:tab w:val="left" w:pos="2820"/>
        </w:tabs>
        <w:kinsoku/>
        <w:wordWrap/>
        <w:overflowPunct/>
        <w:topLinePunct w:val="0"/>
        <w:autoSpaceDE w:val="0"/>
        <w:autoSpaceDN w:val="0"/>
        <w:bidi w:val="0"/>
        <w:adjustRightInd w:val="0"/>
        <w:snapToGrid/>
        <w:spacing w:line="360" w:lineRule="auto"/>
        <w:ind w:right="-20"/>
        <w:jc w:val="left"/>
        <w:textAlignment w:val="auto"/>
        <w:rPr>
          <w:rFonts w:hint="eastAsia" w:asciiTheme="minorEastAsia" w:hAnsiTheme="minorEastAsia" w:eastAsiaTheme="minorEastAsia" w:cstheme="minorEastAsia"/>
          <w:b w:val="0"/>
          <w:bCs w:val="0"/>
          <w:kern w:val="0"/>
          <w:sz w:val="21"/>
          <w:szCs w:val="21"/>
        </w:rPr>
        <w:sectPr>
          <w:headerReference r:id="rId3" w:type="default"/>
          <w:footerReference r:id="rId4" w:type="default"/>
          <w:pgSz w:w="12240" w:h="15840"/>
          <w:pgMar w:top="1400" w:right="1100" w:bottom="1120" w:left="1400" w:header="0" w:footer="841" w:gutter="0"/>
          <w:cols w:space="720" w:num="1"/>
        </w:sectPr>
      </w:pPr>
      <w:r>
        <w:rPr>
          <w:rFonts w:hint="eastAsia" w:asciiTheme="minorEastAsia" w:hAnsiTheme="minorEastAsia" w:eastAsiaTheme="minorEastAsia" w:cstheme="minorEastAsia"/>
          <w:b w:val="0"/>
          <w:bCs w:val="0"/>
          <w:kern w:val="0"/>
          <w:sz w:val="21"/>
          <w:szCs w:val="21"/>
        </w:rPr>
        <w:t>（</w:t>
      </w:r>
      <w:r>
        <w:rPr>
          <w:rFonts w:hint="eastAsia" w:asciiTheme="minorEastAsia" w:hAnsiTheme="minorEastAsia" w:cstheme="minorEastAsia"/>
          <w:b w:val="0"/>
          <w:bCs w:val="0"/>
          <w:kern w:val="0"/>
          <w:sz w:val="21"/>
          <w:szCs w:val="21"/>
          <w:lang w:val="en-US" w:eastAsia="zh-CN"/>
        </w:rPr>
        <w:t>四</w:t>
      </w:r>
      <w:r>
        <w:rPr>
          <w:rFonts w:hint="eastAsia" w:asciiTheme="minorEastAsia" w:hAnsiTheme="minorEastAsia" w:eastAsiaTheme="minorEastAsia" w:cstheme="minorEastAsia"/>
          <w:b w:val="0"/>
          <w:bCs w:val="0"/>
          <w:kern w:val="0"/>
          <w:sz w:val="21"/>
          <w:szCs w:val="21"/>
        </w:rPr>
        <w:t>）比选文件确认书</w:t>
      </w:r>
    </w:p>
    <w:p w14:paraId="788CF1D8">
      <w:pPr>
        <w:spacing w:line="500" w:lineRule="exact"/>
        <w:rPr>
          <w:rFonts w:ascii="宋体"/>
          <w:b/>
          <w:sz w:val="32"/>
          <w:szCs w:val="32"/>
        </w:rPr>
      </w:pPr>
    </w:p>
    <w:p w14:paraId="2007FDF0">
      <w:pPr>
        <w:spacing w:line="500" w:lineRule="exact"/>
        <w:jc w:val="center"/>
        <w:outlineLvl w:val="2"/>
        <w:rPr>
          <w:rFonts w:ascii="宋体"/>
          <w:b/>
          <w:sz w:val="32"/>
          <w:szCs w:val="32"/>
        </w:rPr>
      </w:pPr>
      <w:r>
        <w:rPr>
          <w:rFonts w:hint="eastAsia" w:ascii="宋体" w:hAnsi="宋体"/>
          <w:b/>
          <w:sz w:val="30"/>
          <w:szCs w:val="30"/>
        </w:rPr>
        <w:t>（一）</w:t>
      </w:r>
      <w:r>
        <w:rPr>
          <w:rFonts w:hint="eastAsia" w:ascii="宋体" w:hAnsi="宋体" w:cs="MingLiUfalt"/>
          <w:b/>
          <w:kern w:val="0"/>
          <w:sz w:val="30"/>
          <w:szCs w:val="30"/>
        </w:rPr>
        <w:t>竞选函</w:t>
      </w:r>
    </w:p>
    <w:p w14:paraId="5C87F2D4">
      <w:pPr>
        <w:spacing w:line="500" w:lineRule="exact"/>
        <w:jc w:val="center"/>
        <w:rPr>
          <w:rFonts w:ascii="宋体"/>
          <w:b/>
          <w:sz w:val="32"/>
          <w:szCs w:val="32"/>
        </w:rPr>
      </w:pPr>
    </w:p>
    <w:p w14:paraId="78E743BF">
      <w:pPr>
        <w:spacing w:line="480" w:lineRule="auto"/>
        <w:rPr>
          <w:rFonts w:ascii="宋体" w:cs="MingLiUfalt"/>
          <w:kern w:val="0"/>
          <w:sz w:val="24"/>
          <w:u w:val="single"/>
        </w:rPr>
      </w:pPr>
      <w:r>
        <w:rPr>
          <w:rFonts w:hint="eastAsia" w:ascii="宋体" w:hAnsi="宋体" w:cs="MingLiUfalt"/>
          <w:kern w:val="0"/>
          <w:sz w:val="24"/>
          <w:u w:val="single"/>
          <w:lang w:val="en-US" w:eastAsia="zh-CN"/>
        </w:rPr>
        <w:t>重庆市涪陵榨菜集团股份有限公司</w:t>
      </w:r>
      <w:r>
        <w:rPr>
          <w:rFonts w:hint="eastAsia" w:ascii="宋体" w:hAnsi="宋体" w:cs="MingLiUfalt"/>
          <w:kern w:val="0"/>
          <w:sz w:val="24"/>
          <w:u w:val="single"/>
        </w:rPr>
        <w:t>：</w:t>
      </w:r>
    </w:p>
    <w:p w14:paraId="71474654">
      <w:pPr>
        <w:tabs>
          <w:tab w:val="left" w:pos="6252"/>
        </w:tabs>
        <w:autoSpaceDE w:val="0"/>
        <w:autoSpaceDN w:val="0"/>
        <w:adjustRightInd w:val="0"/>
        <w:snapToGrid w:val="0"/>
        <w:spacing w:line="480" w:lineRule="auto"/>
        <w:ind w:left="210" w:hanging="210" w:hangingChars="100"/>
        <w:rPr>
          <w:rFonts w:ascii="宋体"/>
          <w:b/>
          <w:snapToGrid w:val="0"/>
          <w:kern w:val="0"/>
          <w:sz w:val="32"/>
          <w:szCs w:val="32"/>
        </w:rPr>
      </w:pPr>
      <w:r>
        <w:rPr>
          <w:rFonts w:ascii="宋体" w:hAnsi="宋体"/>
          <w:szCs w:val="21"/>
        </w:rPr>
        <w:t xml:space="preserve">     1</w:t>
      </w:r>
      <w:r>
        <w:rPr>
          <w:rFonts w:hint="eastAsia" w:ascii="宋体" w:hAnsi="宋体"/>
          <w:szCs w:val="21"/>
        </w:rPr>
        <w:t>．我方已仔细研究了</w:t>
      </w:r>
      <w:r>
        <w:rPr>
          <w:rFonts w:hint="eastAsia" w:ascii="宋体" w:hAnsi="宋体"/>
          <w:b/>
          <w:bCs/>
          <w:szCs w:val="21"/>
          <w:u w:val="single"/>
        </w:rPr>
        <w:t>华民等各厂污水池清淤项目</w:t>
      </w:r>
      <w:r>
        <w:rPr>
          <w:rFonts w:hint="eastAsia" w:ascii="宋体" w:hAnsi="宋体"/>
          <w:b/>
          <w:bCs/>
          <w:szCs w:val="21"/>
          <w:u w:val="single"/>
          <w:lang w:val="en-US" w:eastAsia="zh-CN"/>
        </w:rPr>
        <w:t>(（第二次）</w:t>
      </w:r>
      <w:r>
        <w:rPr>
          <w:rFonts w:hint="eastAsia" w:ascii="宋体" w:hAnsi="宋体"/>
          <w:szCs w:val="21"/>
        </w:rPr>
        <w:t>比选文件的全部内容，愿意以本竞选函所申报的竞选</w:t>
      </w:r>
      <w:r>
        <w:rPr>
          <w:rFonts w:hint="eastAsia" w:ascii="宋体" w:hAnsi="宋体"/>
          <w:szCs w:val="21"/>
          <w:lang w:val="en-US" w:eastAsia="zh-CN"/>
        </w:rPr>
        <w:t>报价</w:t>
      </w:r>
      <w:r>
        <w:rPr>
          <w:rFonts w:hint="eastAsia" w:ascii="宋体" w:hAnsi="宋体"/>
          <w:b/>
          <w:bCs/>
          <w:szCs w:val="21"/>
        </w:rPr>
        <w:t>（人民币）（大写</w:t>
      </w:r>
      <w:r>
        <w:rPr>
          <w:rFonts w:hint="eastAsia" w:ascii="宋体" w:hAnsi="宋体"/>
          <w:b/>
          <w:bCs/>
          <w:szCs w:val="21"/>
          <w:u w:val="single"/>
        </w:rPr>
        <w:t xml:space="preserve">             </w:t>
      </w:r>
      <w:r>
        <w:rPr>
          <w:rFonts w:hint="eastAsia" w:ascii="宋体" w:hAnsi="宋体"/>
          <w:b/>
          <w:bCs/>
          <w:szCs w:val="21"/>
        </w:rPr>
        <w:t>）（¥</w:t>
      </w:r>
      <w:r>
        <w:rPr>
          <w:rFonts w:hint="eastAsia" w:ascii="宋体" w:hAnsi="宋体"/>
          <w:b/>
          <w:bCs/>
          <w:szCs w:val="21"/>
          <w:u w:val="single"/>
        </w:rPr>
        <w:t xml:space="preserve">          </w:t>
      </w:r>
      <w:r>
        <w:rPr>
          <w:rFonts w:hint="eastAsia" w:ascii="宋体" w:hAnsi="宋体"/>
          <w:b/>
          <w:bCs/>
          <w:szCs w:val="21"/>
        </w:rPr>
        <w:t>元）</w:t>
      </w:r>
      <w:r>
        <w:rPr>
          <w:rFonts w:hint="eastAsia" w:ascii="宋体" w:hAnsi="宋体"/>
          <w:b/>
          <w:bCs/>
          <w:szCs w:val="21"/>
          <w:lang w:eastAsia="zh-CN"/>
        </w:rPr>
        <w:t>，</w:t>
      </w:r>
      <w:r>
        <w:rPr>
          <w:rFonts w:hint="eastAsia" w:ascii="宋体" w:hAnsi="宋体"/>
          <w:b/>
          <w:bCs/>
          <w:szCs w:val="21"/>
          <w:lang w:val="en-US" w:eastAsia="zh-CN"/>
        </w:rPr>
        <w:t>增值税率</w:t>
      </w:r>
      <w:r>
        <w:rPr>
          <w:rFonts w:hint="eastAsia" w:ascii="宋体" w:hAnsi="宋体"/>
          <w:b/>
          <w:bCs/>
          <w:szCs w:val="21"/>
          <w:u w:val="single"/>
          <w:lang w:val="en-US" w:eastAsia="zh-CN"/>
        </w:rPr>
        <w:t xml:space="preserve">        </w:t>
      </w:r>
      <w:r>
        <w:rPr>
          <w:rFonts w:hint="eastAsia" w:ascii="宋体" w:hAnsi="宋体"/>
          <w:b/>
          <w:bCs/>
          <w:szCs w:val="21"/>
          <w:u w:val="none"/>
          <w:lang w:val="en-US" w:eastAsia="zh-CN"/>
        </w:rPr>
        <w:t>，</w:t>
      </w:r>
      <w:r>
        <w:rPr>
          <w:rFonts w:hint="eastAsia" w:ascii="宋体" w:hAnsi="宋体"/>
          <w:szCs w:val="21"/>
        </w:rPr>
        <w:t>向贵司提供</w:t>
      </w:r>
      <w:r>
        <w:rPr>
          <w:rFonts w:hint="eastAsia" w:ascii="宋体" w:hAnsi="宋体"/>
          <w:b/>
          <w:bCs/>
          <w:szCs w:val="21"/>
          <w:u w:val="single"/>
        </w:rPr>
        <w:t xml:space="preserve"> 2025年华民等各厂污水池清淤项目</w:t>
      </w:r>
      <w:r>
        <w:rPr>
          <w:rFonts w:hint="eastAsia" w:ascii="宋体" w:hAnsi="宋体"/>
          <w:szCs w:val="21"/>
        </w:rPr>
        <w:t>的相关服务。</w:t>
      </w:r>
      <w:r>
        <w:rPr>
          <w:rFonts w:hint="eastAsia" w:ascii="宋体" w:hAnsi="宋体"/>
          <w:szCs w:val="21"/>
          <w:lang w:val="en-US" w:eastAsia="zh-CN"/>
        </w:rPr>
        <w:t>工期</w:t>
      </w:r>
      <w:r>
        <w:rPr>
          <w:rFonts w:hint="eastAsia" w:ascii="宋体" w:hAnsi="宋体"/>
          <w:szCs w:val="21"/>
        </w:rPr>
        <w:t>为接到贵司</w:t>
      </w:r>
      <w:r>
        <w:rPr>
          <w:rFonts w:hint="eastAsia" w:ascii="宋体" w:hAnsi="宋体"/>
          <w:szCs w:val="21"/>
          <w:lang w:val="en-US" w:eastAsia="zh-CN"/>
        </w:rPr>
        <w:t>各厂</w:t>
      </w:r>
      <w:r>
        <w:rPr>
          <w:rFonts w:hint="eastAsia" w:ascii="宋体" w:hAnsi="宋体"/>
          <w:szCs w:val="21"/>
        </w:rPr>
        <w:t>通知后</w:t>
      </w:r>
      <w:r>
        <w:rPr>
          <w:rFonts w:hint="eastAsia" w:ascii="宋体" w:hAnsi="宋体"/>
          <w:szCs w:val="21"/>
          <w:lang w:val="en-US" w:eastAsia="zh-CN"/>
        </w:rPr>
        <w:t>在规定时间</w:t>
      </w:r>
      <w:r>
        <w:rPr>
          <w:rFonts w:hint="eastAsia" w:ascii="宋体" w:hAnsi="宋体"/>
          <w:szCs w:val="21"/>
        </w:rPr>
        <w:t>内</w:t>
      </w:r>
      <w:r>
        <w:rPr>
          <w:rFonts w:hint="eastAsia" w:ascii="宋体" w:hAnsi="宋体"/>
          <w:szCs w:val="21"/>
          <w:lang w:val="en-US" w:eastAsia="zh-CN"/>
        </w:rPr>
        <w:t>完成</w:t>
      </w:r>
      <w:r>
        <w:rPr>
          <w:rFonts w:hint="eastAsia" w:ascii="宋体" w:hAnsi="宋体"/>
          <w:szCs w:val="21"/>
        </w:rPr>
        <w:t>，按合同约定履行义务，</w:t>
      </w:r>
      <w:r>
        <w:rPr>
          <w:rFonts w:hint="eastAsia" w:ascii="宋体" w:hAnsi="宋体"/>
          <w:szCs w:val="21"/>
          <w:lang w:val="en-US" w:eastAsia="zh-CN"/>
        </w:rPr>
        <w:t>达到本比选文件规定的清淤技术及清淤安全要求</w:t>
      </w:r>
      <w:r>
        <w:rPr>
          <w:rFonts w:hint="eastAsia" w:ascii="宋体" w:hAnsi="宋体"/>
          <w:szCs w:val="21"/>
        </w:rPr>
        <w:t>。</w:t>
      </w:r>
    </w:p>
    <w:p w14:paraId="6C913FCC">
      <w:pPr>
        <w:spacing w:line="480" w:lineRule="auto"/>
        <w:ind w:firstLine="420" w:firstLineChars="200"/>
        <w:rPr>
          <w:rFonts w:ascii="宋体"/>
          <w:szCs w:val="21"/>
        </w:rPr>
      </w:pPr>
      <w:r>
        <w:rPr>
          <w:rFonts w:ascii="宋体" w:hAnsi="宋体"/>
          <w:szCs w:val="21"/>
        </w:rPr>
        <w:t>2.</w:t>
      </w:r>
      <w:r>
        <w:rPr>
          <w:rFonts w:hint="eastAsia" w:ascii="宋体" w:hAnsi="宋体"/>
          <w:szCs w:val="21"/>
        </w:rPr>
        <w:t>我方承诺在竞选有效期内（</w:t>
      </w:r>
      <w:r>
        <w:rPr>
          <w:rFonts w:ascii="宋体" w:hAnsi="宋体"/>
          <w:szCs w:val="21"/>
        </w:rPr>
        <w:t>9</w:t>
      </w:r>
      <w:r>
        <w:rPr>
          <w:rFonts w:ascii="宋体"/>
          <w:szCs w:val="21"/>
        </w:rPr>
        <w:t>0</w:t>
      </w:r>
      <w:r>
        <w:rPr>
          <w:rFonts w:hint="eastAsia" w:ascii="宋体" w:hAnsi="宋体"/>
          <w:szCs w:val="21"/>
        </w:rPr>
        <w:t>日历天，从提交竞选文件截止日起计算）不撤销竞选文件。</w:t>
      </w:r>
    </w:p>
    <w:p w14:paraId="13D02A09">
      <w:pPr>
        <w:spacing w:line="480" w:lineRule="auto"/>
        <w:ind w:firstLine="420" w:firstLineChars="200"/>
        <w:rPr>
          <w:rFonts w:ascii="宋体"/>
          <w:szCs w:val="21"/>
        </w:rPr>
      </w:pPr>
      <w:r>
        <w:rPr>
          <w:rFonts w:ascii="宋体" w:hAnsi="宋体"/>
          <w:szCs w:val="21"/>
        </w:rPr>
        <w:t>3</w:t>
      </w:r>
      <w:r>
        <w:rPr>
          <w:rFonts w:hint="eastAsia" w:ascii="宋体" w:hAnsi="宋体"/>
          <w:szCs w:val="21"/>
        </w:rPr>
        <w:t>．随同本竞选函提交竞选保证金一份，金额为人民币</w:t>
      </w:r>
      <w:r>
        <w:rPr>
          <w:rFonts w:hint="eastAsia" w:ascii="宋体" w:hAnsi="宋体"/>
          <w:b/>
          <w:bCs/>
          <w:szCs w:val="21"/>
        </w:rPr>
        <w:t>（大写</w:t>
      </w:r>
      <w:r>
        <w:rPr>
          <w:rFonts w:hint="eastAsia" w:ascii="宋体" w:hAnsi="宋体"/>
          <w:b/>
          <w:bCs/>
          <w:szCs w:val="21"/>
          <w:lang w:eastAsia="zh-CN"/>
        </w:rPr>
        <w:t>：</w:t>
      </w:r>
      <w:r>
        <w:rPr>
          <w:rFonts w:hint="eastAsia" w:ascii="宋体" w:hAnsi="宋体"/>
          <w:b/>
          <w:bCs/>
          <w:szCs w:val="21"/>
          <w:lang w:val="en-US" w:eastAsia="zh-CN"/>
        </w:rPr>
        <w:t xml:space="preserve">    </w:t>
      </w:r>
      <w:r>
        <w:rPr>
          <w:rFonts w:hint="eastAsia" w:ascii="宋体" w:hAnsi="宋体"/>
          <w:b/>
          <w:bCs/>
          <w:szCs w:val="21"/>
        </w:rPr>
        <w:t>）（</w:t>
      </w:r>
      <w:r>
        <w:rPr>
          <w:rFonts w:ascii="宋体"/>
          <w:b/>
          <w:bCs/>
          <w:szCs w:val="21"/>
        </w:rPr>
        <w:t>¥</w:t>
      </w:r>
      <w:r>
        <w:rPr>
          <w:rFonts w:hint="eastAsia" w:ascii="宋体"/>
          <w:b/>
          <w:bCs/>
          <w:szCs w:val="21"/>
          <w:u w:val="single"/>
        </w:rPr>
        <w:t xml:space="preserve">        </w:t>
      </w:r>
      <w:r>
        <w:rPr>
          <w:rFonts w:hint="eastAsia" w:ascii="宋体" w:hAnsi="宋体"/>
          <w:b/>
          <w:bCs/>
          <w:szCs w:val="21"/>
          <w:u w:val="single"/>
        </w:rPr>
        <w:t>元</w:t>
      </w:r>
      <w:r>
        <w:rPr>
          <w:rFonts w:hint="eastAsia" w:ascii="宋体" w:hAnsi="宋体"/>
          <w:b/>
          <w:bCs/>
          <w:szCs w:val="21"/>
        </w:rPr>
        <w:t>）。</w:t>
      </w:r>
    </w:p>
    <w:p w14:paraId="7430E057">
      <w:pPr>
        <w:spacing w:line="480" w:lineRule="auto"/>
        <w:ind w:firstLine="420" w:firstLineChars="200"/>
        <w:rPr>
          <w:rFonts w:ascii="宋体"/>
          <w:szCs w:val="21"/>
        </w:rPr>
      </w:pPr>
      <w:r>
        <w:rPr>
          <w:rFonts w:ascii="宋体" w:hAnsi="宋体"/>
          <w:szCs w:val="21"/>
        </w:rPr>
        <w:t>4</w:t>
      </w:r>
      <w:r>
        <w:rPr>
          <w:rFonts w:hint="eastAsia" w:ascii="宋体" w:hAnsi="宋体"/>
          <w:szCs w:val="21"/>
        </w:rPr>
        <w:t>．我方承诺除商务和技术偏差表列出的偏差外，我方响应比选文件的全部要求。</w:t>
      </w:r>
    </w:p>
    <w:p w14:paraId="6CC93D7C">
      <w:pPr>
        <w:spacing w:line="480" w:lineRule="auto"/>
        <w:ind w:firstLine="420" w:firstLineChars="200"/>
        <w:rPr>
          <w:rFonts w:ascii="宋体"/>
          <w:szCs w:val="21"/>
        </w:rPr>
      </w:pPr>
      <w:r>
        <w:rPr>
          <w:rFonts w:ascii="宋体" w:hAnsi="宋体"/>
          <w:szCs w:val="21"/>
        </w:rPr>
        <w:t xml:space="preserve">5. </w:t>
      </w:r>
      <w:r>
        <w:rPr>
          <w:rFonts w:hint="eastAsia" w:ascii="宋体" w:hAnsi="宋体"/>
          <w:szCs w:val="21"/>
        </w:rPr>
        <w:t>如我方中选，我方承诺：</w:t>
      </w:r>
    </w:p>
    <w:p w14:paraId="3437F2C6">
      <w:pPr>
        <w:spacing w:line="480" w:lineRule="auto"/>
        <w:ind w:firstLine="420" w:firstLineChars="200"/>
        <w:rPr>
          <w:rFonts w:ascii="宋体"/>
          <w:szCs w:val="21"/>
        </w:rPr>
      </w:pPr>
      <w:r>
        <w:rPr>
          <w:rFonts w:hint="eastAsia" w:ascii="宋体" w:hAnsi="宋体"/>
          <w:szCs w:val="21"/>
        </w:rPr>
        <w:t>（</w:t>
      </w:r>
      <w:r>
        <w:rPr>
          <w:rFonts w:ascii="宋体" w:hAnsi="宋体"/>
          <w:szCs w:val="21"/>
        </w:rPr>
        <w:t>1</w:t>
      </w:r>
      <w:r>
        <w:rPr>
          <w:rFonts w:hint="eastAsia" w:ascii="宋体" w:hAnsi="宋体"/>
          <w:szCs w:val="21"/>
        </w:rPr>
        <w:t>）在收到中标通知书后，在中标通知书规定的期限内与你方签订合同；</w:t>
      </w:r>
    </w:p>
    <w:p w14:paraId="3549A4B7">
      <w:pPr>
        <w:spacing w:line="480" w:lineRule="auto"/>
        <w:ind w:firstLine="420" w:firstLineChars="200"/>
        <w:rPr>
          <w:rFonts w:ascii="宋体"/>
          <w:szCs w:val="21"/>
        </w:rPr>
      </w:pPr>
      <w:r>
        <w:rPr>
          <w:rFonts w:hint="eastAsia" w:ascii="宋体" w:hAnsi="宋体"/>
          <w:szCs w:val="21"/>
        </w:rPr>
        <w:t>（</w:t>
      </w:r>
      <w:r>
        <w:rPr>
          <w:rFonts w:ascii="宋体" w:hAnsi="宋体"/>
          <w:szCs w:val="21"/>
        </w:rPr>
        <w:t>2</w:t>
      </w:r>
      <w:r>
        <w:rPr>
          <w:rFonts w:hint="eastAsia" w:ascii="宋体" w:hAnsi="宋体"/>
          <w:szCs w:val="21"/>
        </w:rPr>
        <w:t>）在签订合同时不向你方提出附加条件；</w:t>
      </w:r>
    </w:p>
    <w:p w14:paraId="3DC6776C">
      <w:pPr>
        <w:spacing w:line="480" w:lineRule="auto"/>
        <w:ind w:firstLine="420" w:firstLineChars="200"/>
        <w:rPr>
          <w:rFonts w:ascii="宋体"/>
          <w:szCs w:val="21"/>
        </w:rPr>
      </w:pPr>
      <w:r>
        <w:rPr>
          <w:rFonts w:hint="eastAsia" w:ascii="宋体" w:hAnsi="宋体"/>
          <w:szCs w:val="21"/>
        </w:rPr>
        <w:t>（</w:t>
      </w:r>
      <w:r>
        <w:rPr>
          <w:rFonts w:ascii="宋体" w:hAnsi="宋体"/>
          <w:szCs w:val="21"/>
        </w:rPr>
        <w:t>3</w:t>
      </w:r>
      <w:r>
        <w:rPr>
          <w:rFonts w:hint="eastAsia" w:ascii="宋体" w:hAnsi="宋体"/>
          <w:szCs w:val="21"/>
        </w:rPr>
        <w:t>）</w:t>
      </w:r>
      <w:r>
        <w:rPr>
          <w:rFonts w:hint="eastAsia"/>
          <w:spacing w:val="-3"/>
        </w:rPr>
        <w:t>按照比选文件要求提交履约保证金；</w:t>
      </w:r>
    </w:p>
    <w:p w14:paraId="63FA3748">
      <w:pPr>
        <w:spacing w:line="480" w:lineRule="auto"/>
        <w:ind w:firstLine="420" w:firstLineChars="200"/>
        <w:rPr>
          <w:rFonts w:ascii="宋体"/>
          <w:szCs w:val="21"/>
        </w:rPr>
      </w:pPr>
      <w:r>
        <w:rPr>
          <w:rFonts w:hint="eastAsia" w:ascii="宋体" w:hAnsi="宋体"/>
          <w:szCs w:val="21"/>
        </w:rPr>
        <w:t>（</w:t>
      </w:r>
      <w:r>
        <w:rPr>
          <w:rFonts w:ascii="宋体" w:hAnsi="宋体"/>
          <w:szCs w:val="21"/>
        </w:rPr>
        <w:t>4</w:t>
      </w:r>
      <w:r>
        <w:rPr>
          <w:rFonts w:hint="eastAsia" w:ascii="宋体" w:hAnsi="宋体"/>
          <w:szCs w:val="21"/>
        </w:rPr>
        <w:t>）在合同约定的期限内完成合同规定全部义务。</w:t>
      </w:r>
    </w:p>
    <w:p w14:paraId="4FDD25BD">
      <w:pPr>
        <w:spacing w:line="480" w:lineRule="auto"/>
        <w:ind w:firstLine="420" w:firstLineChars="200"/>
        <w:rPr>
          <w:rFonts w:ascii="宋体" w:hAnsi="宋体"/>
          <w:szCs w:val="21"/>
        </w:rPr>
      </w:pPr>
      <w:r>
        <w:rPr>
          <w:rFonts w:ascii="宋体" w:hAnsi="宋体"/>
          <w:szCs w:val="21"/>
        </w:rPr>
        <w:t>6</w:t>
      </w:r>
      <w:r>
        <w:rPr>
          <w:rFonts w:hint="eastAsia" w:ascii="宋体" w:hAnsi="宋体"/>
          <w:szCs w:val="21"/>
        </w:rPr>
        <w:t>．我方在此声明，所递交的竞选文件及有关资料内容完整、真实和准确。</w:t>
      </w:r>
    </w:p>
    <w:p w14:paraId="351FAC84">
      <w:pPr>
        <w:spacing w:line="480" w:lineRule="auto"/>
        <w:ind w:firstLine="420" w:firstLineChars="200"/>
        <w:rPr>
          <w:rFonts w:ascii="宋体"/>
          <w:szCs w:val="21"/>
        </w:rPr>
      </w:pPr>
      <w:r>
        <w:rPr>
          <w:rFonts w:ascii="宋体" w:hAnsi="宋体"/>
          <w:szCs w:val="21"/>
        </w:rPr>
        <w:t>7</w:t>
      </w:r>
      <w:r>
        <w:rPr>
          <w:rFonts w:hint="eastAsia" w:ascii="宋体" w:hAnsi="宋体"/>
          <w:szCs w:val="21"/>
        </w:rPr>
        <w:t>．我公司保证本项目中选后绝不转包，一旦贵单位发现、查实我公司有上述行为，我公司甘愿承受比选人的处罚。</w:t>
      </w:r>
    </w:p>
    <w:p w14:paraId="278B3115">
      <w:pPr>
        <w:spacing w:line="480" w:lineRule="auto"/>
        <w:ind w:firstLine="420" w:firstLineChars="200"/>
        <w:rPr>
          <w:rFonts w:ascii="宋体"/>
          <w:szCs w:val="21"/>
        </w:rPr>
      </w:pPr>
      <w:r>
        <w:rPr>
          <w:rFonts w:ascii="宋体" w:hAnsi="宋体"/>
          <w:szCs w:val="21"/>
        </w:rPr>
        <w:t>8.</w:t>
      </w:r>
      <w:r>
        <w:rPr>
          <w:rFonts w:hint="eastAsia" w:ascii="宋体" w:hAnsi="宋体"/>
          <w:szCs w:val="21"/>
        </w:rPr>
        <w:t>（其他补充说明）。</w:t>
      </w:r>
    </w:p>
    <w:p w14:paraId="6465794E">
      <w:pPr>
        <w:spacing w:line="500" w:lineRule="exact"/>
        <w:ind w:firstLine="4116" w:firstLineChars="1960"/>
        <w:rPr>
          <w:rFonts w:ascii="宋体"/>
          <w:szCs w:val="21"/>
        </w:rPr>
      </w:pPr>
      <w:r>
        <w:rPr>
          <w:rFonts w:hint="eastAsia" w:ascii="宋体" w:hAnsi="宋体"/>
          <w:szCs w:val="21"/>
        </w:rPr>
        <w:t>竞选人：</w:t>
      </w:r>
      <w:r>
        <w:rPr>
          <w:rFonts w:hint="eastAsia" w:ascii="宋体" w:hAnsi="宋体"/>
          <w:szCs w:val="21"/>
          <w:u w:val="single"/>
          <w:lang w:val="en-US" w:eastAsia="zh-CN"/>
        </w:rPr>
        <w:t xml:space="preserve">                             </w:t>
      </w:r>
      <w:r>
        <w:rPr>
          <w:rFonts w:hint="eastAsia" w:ascii="宋体" w:hAnsi="宋体"/>
          <w:szCs w:val="21"/>
        </w:rPr>
        <w:t>（盖单位公章）</w:t>
      </w:r>
    </w:p>
    <w:p w14:paraId="3E5D9972">
      <w:pPr>
        <w:spacing w:line="500" w:lineRule="exact"/>
        <w:ind w:firstLine="3780" w:firstLineChars="1800"/>
        <w:rPr>
          <w:rFonts w:ascii="宋体"/>
          <w:szCs w:val="21"/>
        </w:rPr>
      </w:pPr>
      <w:r>
        <w:rPr>
          <w:rFonts w:hint="eastAsia" w:ascii="宋体" w:hAnsi="宋体"/>
          <w:szCs w:val="21"/>
        </w:rPr>
        <w:t>法定代表人</w:t>
      </w:r>
      <w:r>
        <w:rPr>
          <w:rFonts w:hint="eastAsia"/>
        </w:rPr>
        <w:t>或</w:t>
      </w:r>
      <w:r>
        <w:rPr>
          <w:rFonts w:hint="eastAsia"/>
          <w:spacing w:val="-3"/>
        </w:rPr>
        <w:t>其</w:t>
      </w:r>
      <w:r>
        <w:rPr>
          <w:rFonts w:hint="eastAsia"/>
        </w:rPr>
        <w:t>委</w:t>
      </w:r>
      <w:r>
        <w:rPr>
          <w:rFonts w:hint="eastAsia"/>
          <w:spacing w:val="-3"/>
        </w:rPr>
        <w:t>托</w:t>
      </w:r>
      <w:r>
        <w:rPr>
          <w:rFonts w:hint="eastAsia"/>
        </w:rPr>
        <w:t>代</w:t>
      </w:r>
      <w:r>
        <w:rPr>
          <w:rFonts w:hint="eastAsia"/>
          <w:spacing w:val="-3"/>
        </w:rPr>
        <w:t>理</w:t>
      </w:r>
      <w:r>
        <w:rPr>
          <w:rFonts w:hint="eastAsia"/>
        </w:rPr>
        <w:t>人</w:t>
      </w:r>
      <w:r>
        <w:rPr>
          <w:rFonts w:hint="eastAsia" w:ascii="宋体" w:hAnsi="宋体"/>
          <w:szCs w:val="21"/>
          <w:u w:val="single"/>
        </w:rPr>
        <w:t>：</w:t>
      </w:r>
      <w:r>
        <w:rPr>
          <w:rFonts w:hint="eastAsia" w:ascii="宋体" w:hAnsi="宋体"/>
          <w:szCs w:val="21"/>
          <w:u w:val="single"/>
          <w:lang w:val="en-US" w:eastAsia="zh-CN"/>
        </w:rPr>
        <w:t xml:space="preserve">               </w:t>
      </w:r>
      <w:r>
        <w:rPr>
          <w:rFonts w:hint="eastAsia" w:ascii="宋体" w:hAnsi="宋体"/>
          <w:color w:val="auto"/>
          <w:szCs w:val="21"/>
        </w:rPr>
        <w:t>（签字或盖章）</w:t>
      </w:r>
    </w:p>
    <w:p w14:paraId="681BE285">
      <w:pPr>
        <w:spacing w:line="500" w:lineRule="exact"/>
        <w:ind w:firstLine="6843" w:firstLineChars="3259"/>
        <w:rPr>
          <w:rFonts w:ascii="宋体" w:cs="Arial"/>
          <w:b/>
          <w:bCs/>
          <w:szCs w:val="21"/>
        </w:rPr>
      </w:pPr>
      <w:r>
        <w:rPr>
          <w:rFonts w:hint="eastAsia" w:ascii="宋体" w:hAnsi="宋体"/>
          <w:szCs w:val="21"/>
        </w:rPr>
        <w:t>年</w:t>
      </w:r>
      <w:r>
        <w:rPr>
          <w:rFonts w:hint="eastAsia" w:ascii="宋体" w:hAnsi="宋体"/>
          <w:szCs w:val="21"/>
          <w:lang w:val="en-US" w:eastAsia="zh-CN"/>
        </w:rPr>
        <w:t xml:space="preserve">         </w:t>
      </w:r>
      <w:r>
        <w:rPr>
          <w:rFonts w:hint="eastAsia" w:ascii="宋体" w:hAnsi="宋体"/>
          <w:szCs w:val="21"/>
        </w:rPr>
        <w:t>月</w:t>
      </w:r>
      <w:r>
        <w:rPr>
          <w:rFonts w:hint="eastAsia" w:ascii="宋体" w:hAnsi="宋体"/>
          <w:szCs w:val="21"/>
          <w:lang w:val="en-US" w:eastAsia="zh-CN"/>
        </w:rPr>
        <w:t xml:space="preserve">       </w:t>
      </w:r>
      <w:r>
        <w:rPr>
          <w:rFonts w:hint="eastAsia" w:ascii="宋体" w:hAnsi="宋体"/>
          <w:szCs w:val="21"/>
        </w:rPr>
        <w:t>日</w:t>
      </w:r>
    </w:p>
    <w:p w14:paraId="02D77087">
      <w:pPr>
        <w:pStyle w:val="16"/>
        <w:ind w:left="0" w:leftChars="0" w:firstLine="0" w:firstLineChars="0"/>
        <w:rPr>
          <w:rFonts w:ascii="宋体" w:hAnsi="宋体" w:cs="MingLiUfalt"/>
          <w:b/>
          <w:kern w:val="0"/>
          <w:sz w:val="30"/>
          <w:szCs w:val="30"/>
        </w:rPr>
      </w:pPr>
    </w:p>
    <w:p w14:paraId="5F42953B">
      <w:pPr>
        <w:rPr>
          <w:rFonts w:hint="eastAsia" w:ascii="宋体" w:hAnsi="宋体" w:cs="MingLiUfalt"/>
          <w:b/>
          <w:kern w:val="0"/>
          <w:sz w:val="30"/>
          <w:szCs w:val="30"/>
        </w:rPr>
      </w:pPr>
      <w:r>
        <w:rPr>
          <w:rFonts w:hint="eastAsia" w:ascii="宋体" w:hAnsi="宋体" w:cs="MingLiUfalt"/>
          <w:b/>
          <w:kern w:val="0"/>
          <w:sz w:val="30"/>
          <w:szCs w:val="30"/>
        </w:rPr>
        <w:br w:type="page"/>
      </w:r>
    </w:p>
    <w:p w14:paraId="568575FA">
      <w:pPr>
        <w:pStyle w:val="16"/>
        <w:ind w:firstLine="301"/>
        <w:jc w:val="center"/>
        <w:outlineLvl w:val="2"/>
        <w:rPr>
          <w:rFonts w:hint="eastAsia" w:ascii="宋体" w:hAnsi="宋体" w:cs="MingLiUfalt"/>
          <w:b/>
          <w:kern w:val="0"/>
          <w:sz w:val="30"/>
          <w:szCs w:val="30"/>
        </w:rPr>
      </w:pPr>
      <w:r>
        <w:rPr>
          <w:rFonts w:hint="eastAsia" w:ascii="宋体" w:hAnsi="宋体" w:cs="MingLiUfalt"/>
          <w:b/>
          <w:kern w:val="0"/>
          <w:sz w:val="30"/>
          <w:szCs w:val="30"/>
          <w:lang w:eastAsia="zh-CN"/>
        </w:rPr>
        <w:t>（</w:t>
      </w:r>
      <w:r>
        <w:rPr>
          <w:rFonts w:hint="eastAsia" w:ascii="宋体" w:hAnsi="宋体" w:cs="MingLiUfalt"/>
          <w:b/>
          <w:kern w:val="0"/>
          <w:sz w:val="30"/>
          <w:szCs w:val="30"/>
          <w:lang w:val="en-US" w:eastAsia="zh-CN"/>
        </w:rPr>
        <w:t>二</w:t>
      </w:r>
      <w:r>
        <w:rPr>
          <w:rFonts w:hint="eastAsia" w:ascii="宋体" w:hAnsi="宋体" w:cs="MingLiUfalt"/>
          <w:b/>
          <w:kern w:val="0"/>
          <w:sz w:val="30"/>
          <w:szCs w:val="30"/>
          <w:lang w:eastAsia="zh-CN"/>
        </w:rPr>
        <w:t>）</w:t>
      </w:r>
      <w:r>
        <w:rPr>
          <w:rFonts w:hint="eastAsia" w:ascii="宋体" w:hAnsi="宋体" w:cs="MingLiUfalt"/>
          <w:b/>
          <w:kern w:val="0"/>
          <w:sz w:val="30"/>
          <w:szCs w:val="30"/>
        </w:rPr>
        <w:t>竞选报价表</w:t>
      </w:r>
    </w:p>
    <w:tbl>
      <w:tblPr>
        <w:tblStyle w:val="19"/>
        <w:tblW w:w="4866"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33"/>
        <w:gridCol w:w="693"/>
        <w:gridCol w:w="1270"/>
        <w:gridCol w:w="956"/>
        <w:gridCol w:w="930"/>
        <w:gridCol w:w="1131"/>
        <w:gridCol w:w="2200"/>
        <w:gridCol w:w="1501"/>
      </w:tblGrid>
      <w:tr w14:paraId="0CF1B9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7" w:hRule="atLeast"/>
        </w:trPr>
        <w:tc>
          <w:tcPr>
            <w:tcW w:w="340" w:type="pct"/>
            <w:noWrap w:val="0"/>
            <w:vAlign w:val="center"/>
          </w:tcPr>
          <w:p w14:paraId="7E76FD58">
            <w:pPr>
              <w:jc w:val="center"/>
              <w:rPr>
                <w:rFonts w:hint="eastAsia" w:asciiTheme="minorEastAsia" w:hAnsiTheme="minorEastAsia" w:eastAsiaTheme="minorEastAsia" w:cstheme="minorEastAsia"/>
                <w:sz w:val="21"/>
                <w:szCs w:val="21"/>
                <w:vertAlign w:val="baseline"/>
                <w:lang w:val="en-US" w:eastAsia="zh-CN"/>
              </w:rPr>
            </w:pPr>
            <w:r>
              <w:rPr>
                <w:rFonts w:hint="eastAsia" w:asciiTheme="minorEastAsia" w:hAnsiTheme="minorEastAsia" w:eastAsiaTheme="minorEastAsia" w:cstheme="minorEastAsia"/>
                <w:sz w:val="21"/>
                <w:szCs w:val="21"/>
                <w:vertAlign w:val="baseline"/>
                <w:lang w:val="en-US" w:eastAsia="zh-CN"/>
              </w:rPr>
              <w:t>序号</w:t>
            </w:r>
          </w:p>
        </w:tc>
        <w:tc>
          <w:tcPr>
            <w:tcW w:w="372" w:type="pct"/>
            <w:noWrap w:val="0"/>
            <w:vAlign w:val="center"/>
          </w:tcPr>
          <w:p w14:paraId="77A051A8">
            <w:pPr>
              <w:jc w:val="center"/>
              <w:rPr>
                <w:rFonts w:hint="eastAsia" w:asciiTheme="minorEastAsia" w:hAnsiTheme="minorEastAsia" w:eastAsiaTheme="minorEastAsia" w:cstheme="minorEastAsia"/>
                <w:sz w:val="21"/>
                <w:szCs w:val="21"/>
                <w:vertAlign w:val="baseline"/>
                <w:lang w:val="en-US" w:eastAsia="zh-CN"/>
              </w:rPr>
            </w:pPr>
            <w:r>
              <w:rPr>
                <w:rFonts w:hint="eastAsia" w:asciiTheme="minorEastAsia" w:hAnsiTheme="minorEastAsia" w:eastAsiaTheme="minorEastAsia" w:cstheme="minorEastAsia"/>
                <w:sz w:val="21"/>
                <w:szCs w:val="21"/>
                <w:vertAlign w:val="baseline"/>
                <w:lang w:val="en-US" w:eastAsia="zh-CN"/>
              </w:rPr>
              <w:t>作业单位</w:t>
            </w:r>
          </w:p>
        </w:tc>
        <w:tc>
          <w:tcPr>
            <w:tcW w:w="681" w:type="pct"/>
            <w:noWrap w:val="0"/>
            <w:vAlign w:val="center"/>
          </w:tcPr>
          <w:p w14:paraId="32EBED16">
            <w:pPr>
              <w:jc w:val="center"/>
              <w:rPr>
                <w:rFonts w:hint="eastAsia" w:asciiTheme="minorEastAsia" w:hAnsiTheme="minorEastAsia" w:eastAsiaTheme="minorEastAsia" w:cstheme="minorEastAsia"/>
                <w:sz w:val="21"/>
                <w:szCs w:val="21"/>
                <w:vertAlign w:val="baseline"/>
                <w:lang w:val="en-US" w:eastAsia="zh-CN"/>
              </w:rPr>
            </w:pPr>
            <w:r>
              <w:rPr>
                <w:rFonts w:hint="eastAsia" w:asciiTheme="minorEastAsia" w:hAnsiTheme="minorEastAsia" w:eastAsiaTheme="minorEastAsia" w:cstheme="minorEastAsia"/>
                <w:sz w:val="21"/>
                <w:szCs w:val="21"/>
                <w:vertAlign w:val="baseline"/>
                <w:lang w:val="en-US" w:eastAsia="zh-CN"/>
              </w:rPr>
              <w:t>需清淤池子</w:t>
            </w:r>
          </w:p>
        </w:tc>
        <w:tc>
          <w:tcPr>
            <w:tcW w:w="513" w:type="pct"/>
            <w:noWrap w:val="0"/>
            <w:vAlign w:val="center"/>
          </w:tcPr>
          <w:p w14:paraId="6EC1C82A">
            <w:pPr>
              <w:jc w:val="center"/>
              <w:rPr>
                <w:rFonts w:hint="eastAsia" w:asciiTheme="minorEastAsia" w:hAnsiTheme="minorEastAsia" w:eastAsiaTheme="minorEastAsia" w:cstheme="minorEastAsia"/>
                <w:sz w:val="21"/>
                <w:szCs w:val="21"/>
                <w:vertAlign w:val="baseline"/>
                <w:lang w:val="en-US" w:eastAsia="zh-CN"/>
              </w:rPr>
            </w:pPr>
            <w:r>
              <w:rPr>
                <w:rFonts w:hint="eastAsia" w:asciiTheme="minorEastAsia" w:hAnsiTheme="minorEastAsia" w:eastAsiaTheme="minorEastAsia" w:cstheme="minorEastAsia"/>
                <w:sz w:val="21"/>
                <w:szCs w:val="21"/>
                <w:vertAlign w:val="baseline"/>
                <w:lang w:val="en-US" w:eastAsia="zh-CN"/>
              </w:rPr>
              <w:t>池容量(M</w:t>
            </w:r>
            <w:r>
              <w:rPr>
                <w:rFonts w:hint="eastAsia" w:asciiTheme="minorEastAsia" w:hAnsiTheme="minorEastAsia" w:eastAsiaTheme="minorEastAsia" w:cstheme="minorEastAsia"/>
                <w:sz w:val="21"/>
                <w:szCs w:val="21"/>
                <w:vertAlign w:val="superscript"/>
                <w:lang w:val="en-US" w:eastAsia="zh-CN"/>
              </w:rPr>
              <w:t>3</w:t>
            </w:r>
            <w:r>
              <w:rPr>
                <w:rFonts w:hint="eastAsia" w:asciiTheme="minorEastAsia" w:hAnsiTheme="minorEastAsia" w:eastAsiaTheme="minorEastAsia" w:cstheme="minorEastAsia"/>
                <w:sz w:val="21"/>
                <w:szCs w:val="21"/>
                <w:vertAlign w:val="baseline"/>
                <w:lang w:val="en-US" w:eastAsia="zh-CN"/>
              </w:rPr>
              <w:t>)</w:t>
            </w:r>
          </w:p>
        </w:tc>
        <w:tc>
          <w:tcPr>
            <w:tcW w:w="499" w:type="pct"/>
            <w:noWrap w:val="0"/>
            <w:vAlign w:val="center"/>
          </w:tcPr>
          <w:p w14:paraId="4D4C44F0">
            <w:pPr>
              <w:jc w:val="center"/>
              <w:rPr>
                <w:rFonts w:hint="eastAsia" w:asciiTheme="minorEastAsia" w:hAnsiTheme="minorEastAsia" w:eastAsiaTheme="minorEastAsia" w:cstheme="minorEastAsia"/>
                <w:sz w:val="21"/>
                <w:szCs w:val="21"/>
                <w:vertAlign w:val="baseline"/>
                <w:lang w:val="en-US" w:eastAsia="zh-CN"/>
              </w:rPr>
            </w:pPr>
            <w:r>
              <w:rPr>
                <w:rFonts w:hint="eastAsia" w:asciiTheme="minorEastAsia" w:hAnsiTheme="minorEastAsia" w:eastAsiaTheme="minorEastAsia" w:cstheme="minorEastAsia"/>
                <w:sz w:val="21"/>
                <w:szCs w:val="21"/>
                <w:vertAlign w:val="baseline"/>
                <w:lang w:val="en-US" w:eastAsia="zh-CN"/>
              </w:rPr>
              <w:t>淤泥</w:t>
            </w:r>
            <w:r>
              <w:rPr>
                <w:rFonts w:hint="eastAsia" w:asciiTheme="minorEastAsia" w:hAnsiTheme="minorEastAsia" w:eastAsiaTheme="minorEastAsia" w:cstheme="minorEastAsia"/>
                <w:b/>
                <w:bCs/>
                <w:sz w:val="21"/>
                <w:szCs w:val="21"/>
                <w:vertAlign w:val="baseline"/>
                <w:lang w:val="en-US" w:eastAsia="zh-CN"/>
              </w:rPr>
              <w:t>预估量(</w:t>
            </w:r>
            <w:r>
              <w:rPr>
                <w:rFonts w:hint="eastAsia" w:asciiTheme="minorEastAsia" w:hAnsiTheme="minorEastAsia" w:eastAsiaTheme="minorEastAsia" w:cstheme="minorEastAsia"/>
                <w:sz w:val="21"/>
                <w:szCs w:val="21"/>
                <w:vertAlign w:val="baseline"/>
                <w:lang w:val="en-US" w:eastAsia="zh-CN"/>
              </w:rPr>
              <w:t>M</w:t>
            </w:r>
            <w:r>
              <w:rPr>
                <w:rFonts w:hint="eastAsia" w:asciiTheme="minorEastAsia" w:hAnsiTheme="minorEastAsia" w:eastAsiaTheme="minorEastAsia" w:cstheme="minorEastAsia"/>
                <w:sz w:val="21"/>
                <w:szCs w:val="21"/>
                <w:vertAlign w:val="superscript"/>
                <w:lang w:val="en-US" w:eastAsia="zh-CN"/>
              </w:rPr>
              <w:t>3</w:t>
            </w:r>
            <w:r>
              <w:rPr>
                <w:rFonts w:hint="eastAsia" w:asciiTheme="minorEastAsia" w:hAnsiTheme="minorEastAsia" w:eastAsiaTheme="minorEastAsia" w:cstheme="minorEastAsia"/>
                <w:sz w:val="21"/>
                <w:szCs w:val="21"/>
                <w:vertAlign w:val="baseline"/>
                <w:lang w:val="en-US" w:eastAsia="zh-CN"/>
              </w:rPr>
              <w:t>)</w:t>
            </w:r>
          </w:p>
        </w:tc>
        <w:tc>
          <w:tcPr>
            <w:tcW w:w="607" w:type="pct"/>
            <w:noWrap w:val="0"/>
            <w:vAlign w:val="center"/>
          </w:tcPr>
          <w:p w14:paraId="0CBBC681">
            <w:pPr>
              <w:jc w:val="center"/>
              <w:rPr>
                <w:rFonts w:hint="eastAsia" w:asciiTheme="minorEastAsia" w:hAnsiTheme="minorEastAsia" w:eastAsiaTheme="minorEastAsia" w:cstheme="minorEastAsia"/>
                <w:sz w:val="21"/>
                <w:szCs w:val="21"/>
                <w:vertAlign w:val="baseline"/>
                <w:lang w:val="en-US" w:eastAsia="zh-CN"/>
              </w:rPr>
            </w:pPr>
            <w:r>
              <w:rPr>
                <w:rFonts w:hint="eastAsia" w:asciiTheme="minorEastAsia" w:hAnsiTheme="minorEastAsia" w:eastAsiaTheme="minorEastAsia" w:cstheme="minorEastAsia"/>
                <w:sz w:val="21"/>
                <w:szCs w:val="21"/>
                <w:vertAlign w:val="baseline"/>
                <w:lang w:val="en-US" w:eastAsia="zh-CN"/>
              </w:rPr>
              <w:t>工期(天)</w:t>
            </w:r>
          </w:p>
        </w:tc>
        <w:tc>
          <w:tcPr>
            <w:tcW w:w="1179" w:type="pct"/>
            <w:noWrap w:val="0"/>
            <w:vAlign w:val="center"/>
          </w:tcPr>
          <w:p w14:paraId="4DE35DD8">
            <w:pPr>
              <w:jc w:val="center"/>
              <w:rPr>
                <w:rFonts w:hint="eastAsia" w:asciiTheme="minorEastAsia" w:hAnsiTheme="minorEastAsia" w:eastAsiaTheme="minorEastAsia" w:cstheme="minorEastAsia"/>
                <w:sz w:val="21"/>
                <w:szCs w:val="21"/>
                <w:vertAlign w:val="baseline"/>
                <w:lang w:val="en-US" w:eastAsia="zh-CN"/>
              </w:rPr>
            </w:pPr>
            <w:r>
              <w:rPr>
                <w:rFonts w:hint="eastAsia" w:asciiTheme="minorEastAsia" w:hAnsiTheme="minorEastAsia" w:cstheme="minorEastAsia"/>
                <w:b/>
                <w:bCs/>
                <w:sz w:val="21"/>
                <w:szCs w:val="21"/>
                <w:vertAlign w:val="baseline"/>
                <w:lang w:val="en-US" w:eastAsia="zh-CN"/>
              </w:rPr>
              <w:t>分厂</w:t>
            </w:r>
            <w:r>
              <w:rPr>
                <w:rFonts w:hint="eastAsia" w:asciiTheme="minorEastAsia" w:hAnsiTheme="minorEastAsia" w:eastAsiaTheme="minorEastAsia" w:cstheme="minorEastAsia"/>
                <w:b/>
                <w:bCs/>
                <w:sz w:val="21"/>
                <w:szCs w:val="21"/>
                <w:vertAlign w:val="baseline"/>
                <w:lang w:val="en-US" w:eastAsia="zh-CN"/>
              </w:rPr>
              <w:t>竞选报价（人民币：元）</w:t>
            </w:r>
          </w:p>
        </w:tc>
        <w:tc>
          <w:tcPr>
            <w:tcW w:w="805" w:type="pct"/>
            <w:noWrap w:val="0"/>
            <w:vAlign w:val="center"/>
          </w:tcPr>
          <w:p w14:paraId="59601733">
            <w:pPr>
              <w:jc w:val="center"/>
              <w:rPr>
                <w:rFonts w:hint="default" w:asciiTheme="minorEastAsia" w:hAnsiTheme="minorEastAsia" w:eastAsiaTheme="minorEastAsia" w:cstheme="minorEastAsia"/>
                <w:b/>
                <w:bCs/>
                <w:sz w:val="21"/>
                <w:szCs w:val="21"/>
                <w:vertAlign w:val="baseline"/>
                <w:lang w:val="en-US" w:eastAsia="zh-CN"/>
              </w:rPr>
            </w:pPr>
            <w:r>
              <w:rPr>
                <w:rFonts w:hint="eastAsia" w:asciiTheme="minorEastAsia" w:hAnsiTheme="minorEastAsia" w:cstheme="minorEastAsia"/>
                <w:b/>
                <w:bCs/>
                <w:sz w:val="21"/>
                <w:szCs w:val="21"/>
                <w:vertAlign w:val="baseline"/>
                <w:lang w:val="en-US" w:eastAsia="zh-CN"/>
              </w:rPr>
              <w:t>开具增值税专用发票税率</w:t>
            </w:r>
          </w:p>
        </w:tc>
      </w:tr>
      <w:tr w14:paraId="681BE2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1" w:hRule="atLeast"/>
        </w:trPr>
        <w:tc>
          <w:tcPr>
            <w:tcW w:w="340" w:type="pct"/>
            <w:noWrap w:val="0"/>
            <w:vAlign w:val="center"/>
          </w:tcPr>
          <w:p w14:paraId="10B2E6A5">
            <w:pPr>
              <w:jc w:val="center"/>
              <w:rPr>
                <w:rFonts w:hint="eastAsia" w:asciiTheme="minorEastAsia" w:hAnsiTheme="minorEastAsia" w:eastAsiaTheme="minorEastAsia" w:cstheme="minorEastAsia"/>
                <w:sz w:val="21"/>
                <w:szCs w:val="21"/>
                <w:vertAlign w:val="baseline"/>
                <w:lang w:val="en-US" w:eastAsia="zh-CN"/>
              </w:rPr>
            </w:pPr>
            <w:r>
              <w:rPr>
                <w:rFonts w:hint="eastAsia" w:asciiTheme="minorEastAsia" w:hAnsiTheme="minorEastAsia" w:eastAsiaTheme="minorEastAsia" w:cstheme="minorEastAsia"/>
                <w:sz w:val="21"/>
                <w:szCs w:val="21"/>
                <w:vertAlign w:val="baseline"/>
                <w:lang w:val="en-US" w:eastAsia="zh-CN"/>
              </w:rPr>
              <w:t>1</w:t>
            </w:r>
          </w:p>
        </w:tc>
        <w:tc>
          <w:tcPr>
            <w:tcW w:w="372" w:type="pct"/>
            <w:noWrap w:val="0"/>
            <w:vAlign w:val="center"/>
          </w:tcPr>
          <w:p w14:paraId="1FD86057">
            <w:pPr>
              <w:jc w:val="center"/>
              <w:rPr>
                <w:rFonts w:hint="eastAsia" w:asciiTheme="minorEastAsia" w:hAnsiTheme="minorEastAsia" w:eastAsiaTheme="minorEastAsia" w:cstheme="minorEastAsia"/>
                <w:sz w:val="21"/>
                <w:szCs w:val="21"/>
                <w:vertAlign w:val="baseline"/>
                <w:lang w:val="en-US" w:eastAsia="zh-CN"/>
              </w:rPr>
            </w:pPr>
            <w:r>
              <w:rPr>
                <w:rFonts w:hint="eastAsia" w:asciiTheme="minorEastAsia" w:hAnsiTheme="minorEastAsia" w:eastAsiaTheme="minorEastAsia" w:cstheme="minorEastAsia"/>
                <w:sz w:val="21"/>
                <w:szCs w:val="21"/>
                <w:vertAlign w:val="baseline"/>
                <w:lang w:val="en-US" w:eastAsia="zh-CN"/>
              </w:rPr>
              <w:t>华民厂</w:t>
            </w:r>
          </w:p>
        </w:tc>
        <w:tc>
          <w:tcPr>
            <w:tcW w:w="681" w:type="pct"/>
            <w:noWrap w:val="0"/>
            <w:vAlign w:val="center"/>
          </w:tcPr>
          <w:p w14:paraId="31AD1D86">
            <w:pPr>
              <w:jc w:val="both"/>
              <w:rPr>
                <w:rFonts w:hint="eastAsia" w:asciiTheme="minorEastAsia" w:hAnsiTheme="minorEastAsia" w:eastAsiaTheme="minorEastAsia" w:cstheme="minorEastAsia"/>
                <w:sz w:val="21"/>
                <w:szCs w:val="21"/>
                <w:vertAlign w:val="baseline"/>
                <w:lang w:val="en-US" w:eastAsia="zh-CN"/>
              </w:rPr>
            </w:pPr>
            <w:r>
              <w:rPr>
                <w:rFonts w:hint="eastAsia" w:asciiTheme="minorEastAsia" w:hAnsiTheme="minorEastAsia" w:eastAsiaTheme="minorEastAsia" w:cstheme="minorEastAsia"/>
                <w:sz w:val="21"/>
                <w:szCs w:val="21"/>
                <w:vertAlign w:val="baseline"/>
                <w:lang w:val="en-US" w:eastAsia="zh-CN"/>
              </w:rPr>
              <w:t>浓盐水池、调节池、缺氧池</w:t>
            </w:r>
          </w:p>
        </w:tc>
        <w:tc>
          <w:tcPr>
            <w:tcW w:w="513" w:type="pct"/>
            <w:noWrap w:val="0"/>
            <w:vAlign w:val="center"/>
          </w:tcPr>
          <w:p w14:paraId="17835DD6">
            <w:pPr>
              <w:jc w:val="center"/>
              <w:rPr>
                <w:rFonts w:hint="eastAsia" w:asciiTheme="minorEastAsia" w:hAnsiTheme="minorEastAsia" w:eastAsiaTheme="minorEastAsia" w:cstheme="minorEastAsia"/>
                <w:sz w:val="21"/>
                <w:szCs w:val="21"/>
                <w:vertAlign w:val="baseline"/>
                <w:lang w:val="en-US" w:eastAsia="zh-CN"/>
              </w:rPr>
            </w:pPr>
            <w:r>
              <w:rPr>
                <w:rFonts w:hint="eastAsia" w:asciiTheme="minorEastAsia" w:hAnsiTheme="minorEastAsia" w:eastAsiaTheme="minorEastAsia" w:cstheme="minorEastAsia"/>
                <w:sz w:val="21"/>
                <w:szCs w:val="21"/>
                <w:vertAlign w:val="baseline"/>
                <w:lang w:val="en-US" w:eastAsia="zh-CN"/>
              </w:rPr>
              <w:t>1150</w:t>
            </w:r>
          </w:p>
        </w:tc>
        <w:tc>
          <w:tcPr>
            <w:tcW w:w="499" w:type="pct"/>
            <w:noWrap w:val="0"/>
            <w:vAlign w:val="center"/>
          </w:tcPr>
          <w:p w14:paraId="678C76E0">
            <w:pPr>
              <w:jc w:val="center"/>
              <w:rPr>
                <w:rFonts w:hint="eastAsia" w:asciiTheme="minorEastAsia" w:hAnsiTheme="minorEastAsia" w:eastAsiaTheme="minorEastAsia" w:cstheme="minorEastAsia"/>
                <w:sz w:val="21"/>
                <w:szCs w:val="21"/>
                <w:vertAlign w:val="baseline"/>
                <w:lang w:val="en-US" w:eastAsia="zh-CN"/>
              </w:rPr>
            </w:pPr>
            <w:r>
              <w:rPr>
                <w:rFonts w:hint="eastAsia" w:asciiTheme="minorEastAsia" w:hAnsiTheme="minorEastAsia" w:eastAsiaTheme="minorEastAsia" w:cstheme="minorEastAsia"/>
                <w:sz w:val="21"/>
                <w:szCs w:val="21"/>
                <w:vertAlign w:val="baseline"/>
                <w:lang w:val="en-US" w:eastAsia="zh-CN"/>
              </w:rPr>
              <w:t>80</w:t>
            </w:r>
          </w:p>
        </w:tc>
        <w:tc>
          <w:tcPr>
            <w:tcW w:w="607" w:type="pct"/>
            <w:noWrap w:val="0"/>
            <w:vAlign w:val="center"/>
          </w:tcPr>
          <w:p w14:paraId="2EEE3799">
            <w:pPr>
              <w:jc w:val="center"/>
              <w:rPr>
                <w:rFonts w:hint="eastAsia" w:asciiTheme="minorEastAsia" w:hAnsiTheme="minorEastAsia" w:eastAsiaTheme="minorEastAsia" w:cstheme="minorEastAsia"/>
                <w:sz w:val="21"/>
                <w:szCs w:val="21"/>
                <w:vertAlign w:val="baseline"/>
                <w:lang w:val="en-US" w:eastAsia="zh-CN"/>
              </w:rPr>
            </w:pPr>
            <w:r>
              <w:rPr>
                <w:rFonts w:hint="eastAsia" w:asciiTheme="minorEastAsia" w:hAnsiTheme="minorEastAsia" w:eastAsiaTheme="minorEastAsia" w:cstheme="minorEastAsia"/>
                <w:sz w:val="21"/>
                <w:szCs w:val="21"/>
                <w:vertAlign w:val="baseline"/>
                <w:lang w:val="en-US" w:eastAsia="zh-CN"/>
              </w:rPr>
              <w:t>7-9</w:t>
            </w:r>
          </w:p>
        </w:tc>
        <w:tc>
          <w:tcPr>
            <w:tcW w:w="1179" w:type="pct"/>
            <w:noWrap w:val="0"/>
            <w:vAlign w:val="center"/>
          </w:tcPr>
          <w:p w14:paraId="1A69F1A7">
            <w:pPr>
              <w:pStyle w:val="5"/>
              <w:rPr>
                <w:rFonts w:hint="default" w:asciiTheme="minorEastAsia" w:hAnsiTheme="minorEastAsia" w:eastAsiaTheme="minorEastAsia" w:cstheme="minorEastAsia"/>
                <w:lang w:val="en-US" w:eastAsia="zh-CN"/>
              </w:rPr>
            </w:pPr>
          </w:p>
        </w:tc>
        <w:tc>
          <w:tcPr>
            <w:tcW w:w="805" w:type="pct"/>
            <w:vMerge w:val="restart"/>
            <w:noWrap w:val="0"/>
            <w:vAlign w:val="center"/>
          </w:tcPr>
          <w:p w14:paraId="159DDC11">
            <w:pPr>
              <w:pStyle w:val="5"/>
              <w:rPr>
                <w:rFonts w:hint="eastAsia" w:asciiTheme="minorEastAsia" w:hAnsiTheme="minorEastAsia" w:eastAsiaTheme="minorEastAsia" w:cstheme="minorEastAsia"/>
                <w:b/>
                <w:bCs/>
                <w:sz w:val="21"/>
                <w:szCs w:val="21"/>
                <w:vertAlign w:val="baseline"/>
                <w:lang w:val="en-US" w:eastAsia="zh-CN"/>
              </w:rPr>
            </w:pPr>
          </w:p>
        </w:tc>
      </w:tr>
      <w:tr w14:paraId="2ABF82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1" w:hRule="atLeast"/>
        </w:trPr>
        <w:tc>
          <w:tcPr>
            <w:tcW w:w="340" w:type="pct"/>
            <w:noWrap w:val="0"/>
            <w:vAlign w:val="center"/>
          </w:tcPr>
          <w:p w14:paraId="1C8BBECB">
            <w:pPr>
              <w:jc w:val="center"/>
              <w:rPr>
                <w:rFonts w:hint="eastAsia" w:asciiTheme="minorEastAsia" w:hAnsiTheme="minorEastAsia" w:eastAsiaTheme="minorEastAsia" w:cstheme="minorEastAsia"/>
                <w:color w:val="auto"/>
                <w:sz w:val="21"/>
                <w:szCs w:val="21"/>
                <w:vertAlign w:val="baseline"/>
                <w:lang w:val="en-US" w:eastAsia="zh-CN"/>
              </w:rPr>
            </w:pPr>
            <w:r>
              <w:rPr>
                <w:rFonts w:hint="eastAsia" w:asciiTheme="minorEastAsia" w:hAnsiTheme="minorEastAsia" w:eastAsiaTheme="minorEastAsia" w:cstheme="minorEastAsia"/>
                <w:color w:val="auto"/>
                <w:sz w:val="21"/>
                <w:szCs w:val="21"/>
                <w:vertAlign w:val="baseline"/>
                <w:lang w:val="en-US" w:eastAsia="zh-CN"/>
              </w:rPr>
              <w:t>2</w:t>
            </w:r>
          </w:p>
        </w:tc>
        <w:tc>
          <w:tcPr>
            <w:tcW w:w="372" w:type="pct"/>
            <w:noWrap w:val="0"/>
            <w:vAlign w:val="center"/>
          </w:tcPr>
          <w:p w14:paraId="54B5DF08">
            <w:pPr>
              <w:jc w:val="center"/>
              <w:rPr>
                <w:rFonts w:hint="eastAsia" w:asciiTheme="minorEastAsia" w:hAnsiTheme="minorEastAsia" w:eastAsiaTheme="minorEastAsia" w:cstheme="minorEastAsia"/>
                <w:color w:val="auto"/>
                <w:sz w:val="21"/>
                <w:szCs w:val="21"/>
                <w:vertAlign w:val="baseline"/>
                <w:lang w:val="en-US" w:eastAsia="zh-CN"/>
              </w:rPr>
            </w:pPr>
            <w:r>
              <w:rPr>
                <w:rFonts w:hint="eastAsia" w:asciiTheme="minorEastAsia" w:hAnsiTheme="minorEastAsia" w:eastAsiaTheme="minorEastAsia" w:cstheme="minorEastAsia"/>
                <w:color w:val="auto"/>
                <w:sz w:val="21"/>
                <w:szCs w:val="21"/>
                <w:vertAlign w:val="baseline"/>
                <w:lang w:val="en-US" w:eastAsia="zh-CN"/>
              </w:rPr>
              <w:t>华舞厂</w:t>
            </w:r>
          </w:p>
        </w:tc>
        <w:tc>
          <w:tcPr>
            <w:tcW w:w="681" w:type="pct"/>
            <w:noWrap w:val="0"/>
            <w:vAlign w:val="center"/>
          </w:tcPr>
          <w:p w14:paraId="5D7AB082">
            <w:pPr>
              <w:jc w:val="both"/>
              <w:rPr>
                <w:rFonts w:hint="eastAsia" w:asciiTheme="minorEastAsia" w:hAnsiTheme="minorEastAsia" w:eastAsiaTheme="minorEastAsia" w:cstheme="minorEastAsia"/>
                <w:color w:val="auto"/>
                <w:sz w:val="21"/>
                <w:szCs w:val="21"/>
                <w:vertAlign w:val="baseline"/>
                <w:lang w:val="en-US" w:eastAsia="zh-CN"/>
              </w:rPr>
            </w:pPr>
            <w:r>
              <w:rPr>
                <w:rFonts w:hint="eastAsia" w:asciiTheme="minorEastAsia" w:hAnsiTheme="minorEastAsia" w:eastAsiaTheme="minorEastAsia" w:cstheme="minorEastAsia"/>
                <w:color w:val="auto"/>
                <w:sz w:val="21"/>
                <w:szCs w:val="21"/>
                <w:vertAlign w:val="baseline"/>
                <w:lang w:val="en-US" w:eastAsia="zh-CN"/>
              </w:rPr>
              <w:t>调节池、浓缩池、化粪池（3个）</w:t>
            </w:r>
          </w:p>
        </w:tc>
        <w:tc>
          <w:tcPr>
            <w:tcW w:w="513" w:type="pct"/>
            <w:noWrap w:val="0"/>
            <w:vAlign w:val="center"/>
          </w:tcPr>
          <w:p w14:paraId="707DAB68">
            <w:pPr>
              <w:jc w:val="center"/>
              <w:rPr>
                <w:rFonts w:hint="eastAsia" w:asciiTheme="minorEastAsia" w:hAnsiTheme="minorEastAsia" w:eastAsiaTheme="minorEastAsia" w:cstheme="minorEastAsia"/>
                <w:sz w:val="21"/>
                <w:szCs w:val="21"/>
                <w:vertAlign w:val="baseline"/>
                <w:lang w:val="en-US" w:eastAsia="zh-CN"/>
              </w:rPr>
            </w:pPr>
            <w:r>
              <w:rPr>
                <w:rFonts w:hint="eastAsia" w:asciiTheme="minorEastAsia" w:hAnsiTheme="minorEastAsia" w:eastAsiaTheme="minorEastAsia" w:cstheme="minorEastAsia"/>
                <w:sz w:val="21"/>
                <w:szCs w:val="21"/>
                <w:vertAlign w:val="baseline"/>
                <w:lang w:val="en-US" w:eastAsia="zh-CN"/>
              </w:rPr>
              <w:t>766</w:t>
            </w:r>
          </w:p>
        </w:tc>
        <w:tc>
          <w:tcPr>
            <w:tcW w:w="499" w:type="pct"/>
            <w:noWrap w:val="0"/>
            <w:vAlign w:val="center"/>
          </w:tcPr>
          <w:p w14:paraId="3EAB65DF">
            <w:pPr>
              <w:jc w:val="center"/>
              <w:rPr>
                <w:rFonts w:hint="eastAsia" w:asciiTheme="minorEastAsia" w:hAnsiTheme="minorEastAsia" w:eastAsiaTheme="minorEastAsia" w:cstheme="minorEastAsia"/>
                <w:sz w:val="21"/>
                <w:szCs w:val="21"/>
                <w:vertAlign w:val="baseline"/>
                <w:lang w:val="en-US" w:eastAsia="zh-CN"/>
              </w:rPr>
            </w:pPr>
            <w:r>
              <w:rPr>
                <w:rFonts w:hint="eastAsia" w:asciiTheme="minorEastAsia" w:hAnsiTheme="minorEastAsia" w:eastAsiaTheme="minorEastAsia" w:cstheme="minorEastAsia"/>
                <w:sz w:val="21"/>
                <w:szCs w:val="21"/>
                <w:vertAlign w:val="baseline"/>
                <w:lang w:val="en-US" w:eastAsia="zh-CN"/>
              </w:rPr>
              <w:t>180</w:t>
            </w:r>
          </w:p>
        </w:tc>
        <w:tc>
          <w:tcPr>
            <w:tcW w:w="607" w:type="pct"/>
            <w:noWrap w:val="0"/>
            <w:vAlign w:val="center"/>
          </w:tcPr>
          <w:p w14:paraId="795B37D9">
            <w:pPr>
              <w:jc w:val="center"/>
              <w:rPr>
                <w:rFonts w:hint="eastAsia" w:asciiTheme="minorEastAsia" w:hAnsiTheme="minorEastAsia" w:eastAsiaTheme="minorEastAsia" w:cstheme="minorEastAsia"/>
                <w:sz w:val="21"/>
                <w:szCs w:val="21"/>
                <w:vertAlign w:val="baseline"/>
                <w:lang w:val="en-US" w:eastAsia="zh-CN"/>
              </w:rPr>
            </w:pPr>
            <w:r>
              <w:rPr>
                <w:rFonts w:hint="eastAsia" w:asciiTheme="minorEastAsia" w:hAnsiTheme="minorEastAsia" w:eastAsiaTheme="minorEastAsia" w:cstheme="minorEastAsia"/>
                <w:sz w:val="21"/>
                <w:szCs w:val="21"/>
                <w:vertAlign w:val="baseline"/>
                <w:lang w:val="en-US" w:eastAsia="zh-CN"/>
              </w:rPr>
              <w:t>7-9</w:t>
            </w:r>
          </w:p>
        </w:tc>
        <w:tc>
          <w:tcPr>
            <w:tcW w:w="1179" w:type="pct"/>
            <w:noWrap w:val="0"/>
            <w:vAlign w:val="center"/>
          </w:tcPr>
          <w:p w14:paraId="6F53D645">
            <w:pPr>
              <w:jc w:val="both"/>
              <w:rPr>
                <w:rFonts w:hint="eastAsia" w:asciiTheme="minorEastAsia" w:hAnsiTheme="minorEastAsia" w:eastAsiaTheme="minorEastAsia" w:cstheme="minorEastAsia"/>
                <w:sz w:val="21"/>
                <w:szCs w:val="21"/>
                <w:vertAlign w:val="baseline"/>
                <w:lang w:val="en-US" w:eastAsia="zh-CN"/>
              </w:rPr>
            </w:pPr>
          </w:p>
        </w:tc>
        <w:tc>
          <w:tcPr>
            <w:tcW w:w="805" w:type="pct"/>
            <w:vMerge w:val="continue"/>
            <w:noWrap w:val="0"/>
            <w:vAlign w:val="center"/>
          </w:tcPr>
          <w:p w14:paraId="19BB907B">
            <w:pPr>
              <w:jc w:val="both"/>
              <w:rPr>
                <w:rFonts w:hint="eastAsia" w:asciiTheme="minorEastAsia" w:hAnsiTheme="minorEastAsia" w:eastAsiaTheme="minorEastAsia" w:cstheme="minorEastAsia"/>
                <w:sz w:val="21"/>
                <w:szCs w:val="21"/>
                <w:vertAlign w:val="baseline"/>
                <w:lang w:val="en-US" w:eastAsia="zh-CN"/>
              </w:rPr>
            </w:pPr>
          </w:p>
        </w:tc>
      </w:tr>
      <w:tr w14:paraId="21CE49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5" w:hRule="atLeast"/>
        </w:trPr>
        <w:tc>
          <w:tcPr>
            <w:tcW w:w="340" w:type="pct"/>
            <w:noWrap w:val="0"/>
            <w:vAlign w:val="center"/>
          </w:tcPr>
          <w:p w14:paraId="135AD2CE">
            <w:pPr>
              <w:jc w:val="center"/>
              <w:rPr>
                <w:rFonts w:hint="eastAsia" w:asciiTheme="minorEastAsia" w:hAnsiTheme="minorEastAsia" w:eastAsiaTheme="minorEastAsia" w:cstheme="minorEastAsia"/>
                <w:sz w:val="21"/>
                <w:szCs w:val="21"/>
                <w:vertAlign w:val="baseline"/>
                <w:lang w:val="en-US" w:eastAsia="zh-CN"/>
              </w:rPr>
            </w:pPr>
            <w:r>
              <w:rPr>
                <w:rFonts w:hint="eastAsia" w:asciiTheme="minorEastAsia" w:hAnsiTheme="minorEastAsia" w:eastAsiaTheme="minorEastAsia" w:cstheme="minorEastAsia"/>
                <w:sz w:val="21"/>
                <w:szCs w:val="21"/>
                <w:vertAlign w:val="baseline"/>
                <w:lang w:val="en-US" w:eastAsia="zh-CN"/>
              </w:rPr>
              <w:t>3</w:t>
            </w:r>
          </w:p>
        </w:tc>
        <w:tc>
          <w:tcPr>
            <w:tcW w:w="372" w:type="pct"/>
            <w:noWrap w:val="0"/>
            <w:vAlign w:val="center"/>
          </w:tcPr>
          <w:p w14:paraId="2529FC71">
            <w:pPr>
              <w:jc w:val="center"/>
              <w:rPr>
                <w:rFonts w:hint="eastAsia" w:asciiTheme="minorEastAsia" w:hAnsiTheme="minorEastAsia" w:eastAsiaTheme="minorEastAsia" w:cstheme="minorEastAsia"/>
                <w:sz w:val="21"/>
                <w:szCs w:val="21"/>
                <w:vertAlign w:val="baseline"/>
                <w:lang w:val="en-US" w:eastAsia="zh-CN"/>
              </w:rPr>
            </w:pPr>
            <w:r>
              <w:rPr>
                <w:rFonts w:hint="eastAsia" w:asciiTheme="minorEastAsia" w:hAnsiTheme="minorEastAsia" w:eastAsiaTheme="minorEastAsia" w:cstheme="minorEastAsia"/>
                <w:sz w:val="21"/>
                <w:szCs w:val="21"/>
                <w:vertAlign w:val="baseline"/>
                <w:lang w:val="en-US" w:eastAsia="zh-CN"/>
              </w:rPr>
              <w:t>华富厂</w:t>
            </w:r>
          </w:p>
        </w:tc>
        <w:tc>
          <w:tcPr>
            <w:tcW w:w="681" w:type="pct"/>
            <w:noWrap w:val="0"/>
            <w:vAlign w:val="center"/>
          </w:tcPr>
          <w:p w14:paraId="0626126E">
            <w:pPr>
              <w:jc w:val="both"/>
              <w:rPr>
                <w:rFonts w:hint="eastAsia" w:asciiTheme="minorEastAsia" w:hAnsiTheme="minorEastAsia" w:eastAsiaTheme="minorEastAsia" w:cstheme="minorEastAsia"/>
                <w:sz w:val="21"/>
                <w:szCs w:val="21"/>
                <w:vertAlign w:val="baseline"/>
                <w:lang w:val="en-US" w:eastAsia="zh-CN"/>
              </w:rPr>
            </w:pPr>
            <w:r>
              <w:rPr>
                <w:rFonts w:hint="eastAsia" w:asciiTheme="minorEastAsia" w:hAnsiTheme="minorEastAsia" w:eastAsiaTheme="minorEastAsia" w:cstheme="minorEastAsia"/>
                <w:sz w:val="21"/>
                <w:szCs w:val="21"/>
                <w:vertAlign w:val="baseline"/>
                <w:lang w:val="en-US" w:eastAsia="zh-CN"/>
              </w:rPr>
              <w:t>调节池</w:t>
            </w:r>
          </w:p>
        </w:tc>
        <w:tc>
          <w:tcPr>
            <w:tcW w:w="513" w:type="pct"/>
            <w:noWrap w:val="0"/>
            <w:vAlign w:val="center"/>
          </w:tcPr>
          <w:p w14:paraId="30FEA655">
            <w:pPr>
              <w:jc w:val="center"/>
              <w:rPr>
                <w:rFonts w:hint="eastAsia" w:asciiTheme="minorEastAsia" w:hAnsiTheme="minorEastAsia" w:eastAsiaTheme="minorEastAsia" w:cstheme="minorEastAsia"/>
                <w:sz w:val="21"/>
                <w:szCs w:val="21"/>
                <w:vertAlign w:val="baseline"/>
                <w:lang w:val="en-US" w:eastAsia="zh-CN"/>
              </w:rPr>
            </w:pPr>
            <w:r>
              <w:rPr>
                <w:rFonts w:hint="eastAsia" w:asciiTheme="minorEastAsia" w:hAnsiTheme="minorEastAsia" w:eastAsiaTheme="minorEastAsia" w:cstheme="minorEastAsia"/>
                <w:sz w:val="21"/>
                <w:szCs w:val="21"/>
                <w:vertAlign w:val="baseline"/>
                <w:lang w:val="en-US" w:eastAsia="zh-CN"/>
              </w:rPr>
              <w:t>1000</w:t>
            </w:r>
          </w:p>
        </w:tc>
        <w:tc>
          <w:tcPr>
            <w:tcW w:w="499" w:type="pct"/>
            <w:noWrap w:val="0"/>
            <w:vAlign w:val="center"/>
          </w:tcPr>
          <w:p w14:paraId="21697933">
            <w:pPr>
              <w:jc w:val="center"/>
              <w:rPr>
                <w:rFonts w:hint="eastAsia" w:asciiTheme="minorEastAsia" w:hAnsiTheme="minorEastAsia" w:eastAsiaTheme="minorEastAsia" w:cstheme="minorEastAsia"/>
                <w:sz w:val="21"/>
                <w:szCs w:val="21"/>
                <w:vertAlign w:val="baseline"/>
                <w:lang w:val="en-US" w:eastAsia="zh-CN"/>
              </w:rPr>
            </w:pPr>
            <w:r>
              <w:rPr>
                <w:rFonts w:hint="eastAsia" w:asciiTheme="minorEastAsia" w:hAnsiTheme="minorEastAsia" w:eastAsiaTheme="minorEastAsia" w:cstheme="minorEastAsia"/>
                <w:sz w:val="21"/>
                <w:szCs w:val="21"/>
                <w:vertAlign w:val="baseline"/>
                <w:lang w:val="en-US" w:eastAsia="zh-CN"/>
              </w:rPr>
              <w:t>250</w:t>
            </w:r>
          </w:p>
        </w:tc>
        <w:tc>
          <w:tcPr>
            <w:tcW w:w="607" w:type="pct"/>
            <w:noWrap w:val="0"/>
            <w:vAlign w:val="center"/>
          </w:tcPr>
          <w:p w14:paraId="71C4EA36">
            <w:pPr>
              <w:jc w:val="center"/>
              <w:rPr>
                <w:rFonts w:hint="eastAsia" w:asciiTheme="minorEastAsia" w:hAnsiTheme="minorEastAsia" w:eastAsiaTheme="minorEastAsia" w:cstheme="minorEastAsia"/>
                <w:sz w:val="21"/>
                <w:szCs w:val="21"/>
                <w:vertAlign w:val="baseline"/>
                <w:lang w:val="en-US" w:eastAsia="zh-CN"/>
              </w:rPr>
            </w:pPr>
            <w:r>
              <w:rPr>
                <w:rFonts w:hint="eastAsia" w:asciiTheme="minorEastAsia" w:hAnsiTheme="minorEastAsia" w:eastAsiaTheme="minorEastAsia" w:cstheme="minorEastAsia"/>
                <w:sz w:val="21"/>
                <w:szCs w:val="21"/>
                <w:vertAlign w:val="baseline"/>
                <w:lang w:val="en-US" w:eastAsia="zh-CN"/>
              </w:rPr>
              <w:t>5-7</w:t>
            </w:r>
          </w:p>
        </w:tc>
        <w:tc>
          <w:tcPr>
            <w:tcW w:w="1179" w:type="pct"/>
            <w:noWrap w:val="0"/>
            <w:vAlign w:val="center"/>
          </w:tcPr>
          <w:p w14:paraId="05AD0A79">
            <w:pPr>
              <w:jc w:val="both"/>
              <w:rPr>
                <w:rFonts w:hint="eastAsia" w:asciiTheme="minorEastAsia" w:hAnsiTheme="minorEastAsia" w:eastAsiaTheme="minorEastAsia" w:cstheme="minorEastAsia"/>
                <w:sz w:val="21"/>
                <w:szCs w:val="21"/>
                <w:vertAlign w:val="baseline"/>
                <w:lang w:val="en-US" w:eastAsia="zh-CN"/>
              </w:rPr>
            </w:pPr>
          </w:p>
        </w:tc>
        <w:tc>
          <w:tcPr>
            <w:tcW w:w="805" w:type="pct"/>
            <w:vMerge w:val="continue"/>
            <w:noWrap w:val="0"/>
            <w:vAlign w:val="center"/>
          </w:tcPr>
          <w:p w14:paraId="51F7C7E3">
            <w:pPr>
              <w:jc w:val="both"/>
              <w:rPr>
                <w:rFonts w:hint="eastAsia" w:asciiTheme="minorEastAsia" w:hAnsiTheme="minorEastAsia" w:eastAsiaTheme="minorEastAsia" w:cstheme="minorEastAsia"/>
                <w:sz w:val="21"/>
                <w:szCs w:val="21"/>
                <w:vertAlign w:val="baseline"/>
                <w:lang w:val="en-US" w:eastAsia="zh-CN"/>
              </w:rPr>
            </w:pPr>
          </w:p>
        </w:tc>
      </w:tr>
      <w:tr w14:paraId="60D893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5" w:hRule="atLeast"/>
        </w:trPr>
        <w:tc>
          <w:tcPr>
            <w:tcW w:w="340" w:type="pct"/>
            <w:noWrap w:val="0"/>
            <w:vAlign w:val="center"/>
          </w:tcPr>
          <w:p w14:paraId="742EB440">
            <w:pPr>
              <w:jc w:val="center"/>
              <w:rPr>
                <w:rFonts w:hint="eastAsia" w:asciiTheme="minorEastAsia" w:hAnsiTheme="minorEastAsia" w:eastAsiaTheme="minorEastAsia" w:cstheme="minorEastAsia"/>
                <w:sz w:val="21"/>
                <w:szCs w:val="21"/>
                <w:vertAlign w:val="baseline"/>
                <w:lang w:val="en-US" w:eastAsia="zh-CN"/>
              </w:rPr>
            </w:pPr>
            <w:r>
              <w:rPr>
                <w:rFonts w:hint="eastAsia" w:asciiTheme="minorEastAsia" w:hAnsiTheme="minorEastAsia" w:eastAsiaTheme="minorEastAsia" w:cstheme="minorEastAsia"/>
                <w:sz w:val="21"/>
                <w:szCs w:val="21"/>
                <w:vertAlign w:val="baseline"/>
                <w:lang w:val="en-US" w:eastAsia="zh-CN"/>
              </w:rPr>
              <w:t>4</w:t>
            </w:r>
          </w:p>
        </w:tc>
        <w:tc>
          <w:tcPr>
            <w:tcW w:w="372" w:type="pct"/>
            <w:noWrap w:val="0"/>
            <w:vAlign w:val="center"/>
          </w:tcPr>
          <w:p w14:paraId="1272598F">
            <w:pPr>
              <w:jc w:val="center"/>
              <w:rPr>
                <w:rFonts w:hint="eastAsia" w:asciiTheme="minorEastAsia" w:hAnsiTheme="minorEastAsia" w:eastAsiaTheme="minorEastAsia" w:cstheme="minorEastAsia"/>
                <w:sz w:val="21"/>
                <w:szCs w:val="21"/>
                <w:vertAlign w:val="baseline"/>
                <w:lang w:val="en-US" w:eastAsia="zh-CN"/>
              </w:rPr>
            </w:pPr>
            <w:r>
              <w:rPr>
                <w:rFonts w:hint="eastAsia" w:asciiTheme="minorEastAsia" w:hAnsiTheme="minorEastAsia" w:eastAsiaTheme="minorEastAsia" w:cstheme="minorEastAsia"/>
                <w:sz w:val="21"/>
                <w:szCs w:val="21"/>
                <w:vertAlign w:val="baseline"/>
                <w:lang w:val="en-US" w:eastAsia="zh-CN"/>
              </w:rPr>
              <w:t>垫江</w:t>
            </w:r>
          </w:p>
          <w:p w14:paraId="34D758DC">
            <w:pPr>
              <w:jc w:val="center"/>
              <w:rPr>
                <w:rFonts w:hint="eastAsia" w:asciiTheme="minorEastAsia" w:hAnsiTheme="minorEastAsia" w:eastAsiaTheme="minorEastAsia" w:cstheme="minorEastAsia"/>
                <w:sz w:val="21"/>
                <w:szCs w:val="21"/>
                <w:vertAlign w:val="baseline"/>
                <w:lang w:val="en-US" w:eastAsia="zh-CN"/>
              </w:rPr>
            </w:pPr>
            <w:r>
              <w:rPr>
                <w:rFonts w:hint="eastAsia" w:asciiTheme="minorEastAsia" w:hAnsiTheme="minorEastAsia" w:eastAsiaTheme="minorEastAsia" w:cstheme="minorEastAsia"/>
                <w:sz w:val="21"/>
                <w:szCs w:val="21"/>
                <w:vertAlign w:val="baseline"/>
                <w:lang w:val="en-US" w:eastAsia="zh-CN"/>
              </w:rPr>
              <w:t>分公司</w:t>
            </w:r>
          </w:p>
        </w:tc>
        <w:tc>
          <w:tcPr>
            <w:tcW w:w="681" w:type="pct"/>
            <w:noWrap w:val="0"/>
            <w:vAlign w:val="center"/>
          </w:tcPr>
          <w:p w14:paraId="3AB282E7">
            <w:pPr>
              <w:jc w:val="both"/>
              <w:rPr>
                <w:rFonts w:hint="eastAsia" w:asciiTheme="minorEastAsia" w:hAnsiTheme="minorEastAsia" w:eastAsiaTheme="minorEastAsia" w:cstheme="minorEastAsia"/>
                <w:sz w:val="21"/>
                <w:szCs w:val="21"/>
                <w:vertAlign w:val="baseline"/>
                <w:lang w:val="en-US" w:eastAsia="zh-CN"/>
              </w:rPr>
            </w:pPr>
            <w:r>
              <w:rPr>
                <w:rFonts w:hint="eastAsia" w:asciiTheme="minorEastAsia" w:hAnsiTheme="minorEastAsia" w:eastAsiaTheme="minorEastAsia" w:cstheme="minorEastAsia"/>
                <w:sz w:val="21"/>
                <w:szCs w:val="21"/>
                <w:vertAlign w:val="baseline"/>
                <w:lang w:val="en-US" w:eastAsia="zh-CN"/>
              </w:rPr>
              <w:t>格栅井2个、浓盐水池、清水池、调节池、事故池</w:t>
            </w:r>
          </w:p>
        </w:tc>
        <w:tc>
          <w:tcPr>
            <w:tcW w:w="513" w:type="pct"/>
            <w:noWrap w:val="0"/>
            <w:vAlign w:val="center"/>
          </w:tcPr>
          <w:p w14:paraId="4403AB93">
            <w:pPr>
              <w:jc w:val="center"/>
              <w:rPr>
                <w:rFonts w:hint="eastAsia" w:asciiTheme="minorEastAsia" w:hAnsiTheme="minorEastAsia" w:eastAsiaTheme="minorEastAsia" w:cstheme="minorEastAsia"/>
                <w:sz w:val="21"/>
                <w:szCs w:val="21"/>
                <w:vertAlign w:val="baseline"/>
                <w:lang w:val="en-US" w:eastAsia="zh-CN"/>
              </w:rPr>
            </w:pPr>
            <w:r>
              <w:rPr>
                <w:rFonts w:hint="eastAsia" w:asciiTheme="minorEastAsia" w:hAnsiTheme="minorEastAsia" w:eastAsiaTheme="minorEastAsia" w:cstheme="minorEastAsia"/>
                <w:sz w:val="21"/>
                <w:szCs w:val="21"/>
                <w:vertAlign w:val="baseline"/>
                <w:lang w:val="en-US" w:eastAsia="zh-CN"/>
              </w:rPr>
              <w:t>949</w:t>
            </w:r>
          </w:p>
        </w:tc>
        <w:tc>
          <w:tcPr>
            <w:tcW w:w="499" w:type="pct"/>
            <w:noWrap w:val="0"/>
            <w:vAlign w:val="center"/>
          </w:tcPr>
          <w:p w14:paraId="2F62385D">
            <w:pPr>
              <w:jc w:val="center"/>
              <w:rPr>
                <w:rFonts w:hint="eastAsia" w:asciiTheme="minorEastAsia" w:hAnsiTheme="minorEastAsia" w:eastAsiaTheme="minorEastAsia" w:cstheme="minorEastAsia"/>
                <w:sz w:val="21"/>
                <w:szCs w:val="21"/>
                <w:vertAlign w:val="baseline"/>
                <w:lang w:val="en-US" w:eastAsia="zh-CN"/>
              </w:rPr>
            </w:pPr>
            <w:r>
              <w:rPr>
                <w:rFonts w:hint="eastAsia" w:asciiTheme="minorEastAsia" w:hAnsiTheme="minorEastAsia" w:eastAsiaTheme="minorEastAsia" w:cstheme="minorEastAsia"/>
                <w:sz w:val="21"/>
                <w:szCs w:val="21"/>
                <w:vertAlign w:val="baseline"/>
                <w:lang w:val="en-US" w:eastAsia="zh-CN"/>
              </w:rPr>
              <w:t>272</w:t>
            </w:r>
          </w:p>
        </w:tc>
        <w:tc>
          <w:tcPr>
            <w:tcW w:w="607" w:type="pct"/>
            <w:noWrap w:val="0"/>
            <w:vAlign w:val="center"/>
          </w:tcPr>
          <w:p w14:paraId="4E39B2A6">
            <w:pPr>
              <w:jc w:val="center"/>
              <w:rPr>
                <w:rFonts w:hint="eastAsia" w:asciiTheme="minorEastAsia" w:hAnsiTheme="minorEastAsia" w:eastAsiaTheme="minorEastAsia" w:cstheme="minorEastAsia"/>
                <w:sz w:val="21"/>
                <w:szCs w:val="21"/>
                <w:vertAlign w:val="baseline"/>
                <w:lang w:val="en-US" w:eastAsia="zh-CN"/>
              </w:rPr>
            </w:pPr>
            <w:r>
              <w:rPr>
                <w:rFonts w:hint="eastAsia" w:asciiTheme="minorEastAsia" w:hAnsiTheme="minorEastAsia" w:eastAsiaTheme="minorEastAsia" w:cstheme="minorEastAsia"/>
                <w:sz w:val="21"/>
                <w:szCs w:val="21"/>
                <w:vertAlign w:val="baseline"/>
                <w:lang w:val="en-US" w:eastAsia="zh-CN"/>
              </w:rPr>
              <w:t>10</w:t>
            </w:r>
          </w:p>
        </w:tc>
        <w:tc>
          <w:tcPr>
            <w:tcW w:w="1179" w:type="pct"/>
            <w:noWrap w:val="0"/>
            <w:vAlign w:val="center"/>
          </w:tcPr>
          <w:p w14:paraId="7F940870">
            <w:pPr>
              <w:jc w:val="both"/>
              <w:rPr>
                <w:rFonts w:hint="eastAsia" w:asciiTheme="minorEastAsia" w:hAnsiTheme="minorEastAsia" w:eastAsiaTheme="minorEastAsia" w:cstheme="minorEastAsia"/>
                <w:sz w:val="21"/>
                <w:szCs w:val="21"/>
                <w:vertAlign w:val="baseline"/>
                <w:lang w:val="en-US" w:eastAsia="zh-CN"/>
              </w:rPr>
            </w:pPr>
          </w:p>
        </w:tc>
        <w:tc>
          <w:tcPr>
            <w:tcW w:w="805" w:type="pct"/>
            <w:vMerge w:val="continue"/>
            <w:noWrap w:val="0"/>
            <w:vAlign w:val="center"/>
          </w:tcPr>
          <w:p w14:paraId="16832232">
            <w:pPr>
              <w:jc w:val="both"/>
              <w:rPr>
                <w:rFonts w:hint="eastAsia" w:asciiTheme="minorEastAsia" w:hAnsiTheme="minorEastAsia" w:eastAsiaTheme="minorEastAsia" w:cstheme="minorEastAsia"/>
                <w:sz w:val="21"/>
                <w:szCs w:val="21"/>
                <w:vertAlign w:val="baseline"/>
                <w:lang w:val="en-US" w:eastAsia="zh-CN"/>
              </w:rPr>
            </w:pPr>
          </w:p>
        </w:tc>
      </w:tr>
      <w:tr w14:paraId="5A2938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1" w:hRule="atLeast"/>
        </w:trPr>
        <w:tc>
          <w:tcPr>
            <w:tcW w:w="340" w:type="pct"/>
            <w:noWrap w:val="0"/>
            <w:vAlign w:val="center"/>
          </w:tcPr>
          <w:p w14:paraId="77E87D9C">
            <w:pPr>
              <w:jc w:val="center"/>
              <w:rPr>
                <w:rFonts w:hint="eastAsia" w:asciiTheme="minorEastAsia" w:hAnsiTheme="minorEastAsia" w:eastAsiaTheme="minorEastAsia" w:cstheme="minorEastAsia"/>
                <w:sz w:val="21"/>
                <w:szCs w:val="21"/>
                <w:vertAlign w:val="baseline"/>
                <w:lang w:val="en-US" w:eastAsia="zh-CN"/>
              </w:rPr>
            </w:pPr>
            <w:r>
              <w:rPr>
                <w:rFonts w:hint="eastAsia" w:asciiTheme="minorEastAsia" w:hAnsiTheme="minorEastAsia" w:eastAsiaTheme="minorEastAsia" w:cstheme="minorEastAsia"/>
                <w:sz w:val="21"/>
                <w:szCs w:val="21"/>
                <w:vertAlign w:val="baseline"/>
                <w:lang w:val="en-US" w:eastAsia="zh-CN"/>
              </w:rPr>
              <w:t>5</w:t>
            </w:r>
          </w:p>
        </w:tc>
        <w:tc>
          <w:tcPr>
            <w:tcW w:w="372" w:type="pct"/>
            <w:noWrap w:val="0"/>
            <w:vAlign w:val="center"/>
          </w:tcPr>
          <w:p w14:paraId="74DAECE7">
            <w:pPr>
              <w:jc w:val="center"/>
              <w:rPr>
                <w:rFonts w:hint="eastAsia" w:asciiTheme="minorEastAsia" w:hAnsiTheme="minorEastAsia" w:eastAsiaTheme="minorEastAsia" w:cstheme="minorEastAsia"/>
                <w:sz w:val="21"/>
                <w:szCs w:val="21"/>
                <w:vertAlign w:val="baseline"/>
                <w:lang w:val="en-US" w:eastAsia="zh-CN"/>
              </w:rPr>
            </w:pPr>
            <w:r>
              <w:rPr>
                <w:rFonts w:hint="eastAsia" w:asciiTheme="minorEastAsia" w:hAnsiTheme="minorEastAsia" w:eastAsiaTheme="minorEastAsia" w:cstheme="minorEastAsia"/>
                <w:sz w:val="21"/>
                <w:szCs w:val="21"/>
                <w:vertAlign w:val="baseline"/>
                <w:lang w:val="en-US" w:eastAsia="zh-CN"/>
              </w:rPr>
              <w:t>焦石</w:t>
            </w:r>
          </w:p>
          <w:p w14:paraId="2AA12B72">
            <w:pPr>
              <w:jc w:val="center"/>
              <w:rPr>
                <w:rFonts w:hint="eastAsia" w:asciiTheme="minorEastAsia" w:hAnsiTheme="minorEastAsia" w:eastAsiaTheme="minorEastAsia" w:cstheme="minorEastAsia"/>
                <w:sz w:val="21"/>
                <w:szCs w:val="21"/>
                <w:vertAlign w:val="baseline"/>
                <w:lang w:val="en-US" w:eastAsia="zh-CN"/>
              </w:rPr>
            </w:pPr>
            <w:r>
              <w:rPr>
                <w:rFonts w:hint="eastAsia" w:asciiTheme="minorEastAsia" w:hAnsiTheme="minorEastAsia" w:eastAsiaTheme="minorEastAsia" w:cstheme="minorEastAsia"/>
                <w:sz w:val="21"/>
                <w:szCs w:val="21"/>
                <w:vertAlign w:val="baseline"/>
                <w:lang w:val="en-US" w:eastAsia="zh-CN"/>
              </w:rPr>
              <w:t>原料厂</w:t>
            </w:r>
          </w:p>
        </w:tc>
        <w:tc>
          <w:tcPr>
            <w:tcW w:w="681" w:type="pct"/>
            <w:noWrap w:val="0"/>
            <w:vAlign w:val="center"/>
          </w:tcPr>
          <w:p w14:paraId="500DCD52">
            <w:pPr>
              <w:jc w:val="both"/>
              <w:rPr>
                <w:rFonts w:hint="eastAsia" w:asciiTheme="minorEastAsia" w:hAnsiTheme="minorEastAsia" w:eastAsiaTheme="minorEastAsia" w:cstheme="minorEastAsia"/>
                <w:sz w:val="21"/>
                <w:szCs w:val="21"/>
                <w:vertAlign w:val="baseline"/>
                <w:lang w:val="en-US" w:eastAsia="zh-CN"/>
              </w:rPr>
            </w:pPr>
            <w:r>
              <w:rPr>
                <w:rFonts w:hint="eastAsia" w:asciiTheme="minorEastAsia" w:hAnsiTheme="minorEastAsia" w:eastAsiaTheme="minorEastAsia" w:cstheme="minorEastAsia"/>
                <w:sz w:val="21"/>
                <w:szCs w:val="21"/>
                <w:vertAlign w:val="baseline"/>
                <w:lang w:val="en-US" w:eastAsia="zh-CN"/>
              </w:rPr>
              <w:t>集水池2个</w:t>
            </w:r>
          </w:p>
        </w:tc>
        <w:tc>
          <w:tcPr>
            <w:tcW w:w="513" w:type="pct"/>
            <w:noWrap w:val="0"/>
            <w:vAlign w:val="center"/>
          </w:tcPr>
          <w:p w14:paraId="3E777A96">
            <w:pPr>
              <w:jc w:val="center"/>
              <w:rPr>
                <w:rFonts w:hint="eastAsia" w:asciiTheme="minorEastAsia" w:hAnsiTheme="minorEastAsia" w:eastAsiaTheme="minorEastAsia" w:cstheme="minorEastAsia"/>
                <w:sz w:val="21"/>
                <w:szCs w:val="21"/>
                <w:vertAlign w:val="baseline"/>
                <w:lang w:val="en-US" w:eastAsia="zh-CN"/>
              </w:rPr>
            </w:pPr>
            <w:r>
              <w:rPr>
                <w:rFonts w:hint="eastAsia" w:asciiTheme="minorEastAsia" w:hAnsiTheme="minorEastAsia" w:eastAsiaTheme="minorEastAsia" w:cstheme="minorEastAsia"/>
                <w:sz w:val="21"/>
                <w:szCs w:val="21"/>
                <w:vertAlign w:val="baseline"/>
                <w:lang w:val="en-US" w:eastAsia="zh-CN"/>
              </w:rPr>
              <w:t>72</w:t>
            </w:r>
          </w:p>
        </w:tc>
        <w:tc>
          <w:tcPr>
            <w:tcW w:w="499" w:type="pct"/>
            <w:noWrap w:val="0"/>
            <w:vAlign w:val="center"/>
          </w:tcPr>
          <w:p w14:paraId="39344405">
            <w:pPr>
              <w:jc w:val="center"/>
              <w:rPr>
                <w:rFonts w:hint="eastAsia" w:asciiTheme="minorEastAsia" w:hAnsiTheme="minorEastAsia" w:eastAsiaTheme="minorEastAsia" w:cstheme="minorEastAsia"/>
                <w:sz w:val="21"/>
                <w:szCs w:val="21"/>
                <w:vertAlign w:val="baseline"/>
                <w:lang w:val="en-US" w:eastAsia="zh-CN"/>
              </w:rPr>
            </w:pPr>
            <w:r>
              <w:rPr>
                <w:rFonts w:hint="eastAsia" w:asciiTheme="minorEastAsia" w:hAnsiTheme="minorEastAsia" w:eastAsiaTheme="minorEastAsia" w:cstheme="minorEastAsia"/>
                <w:sz w:val="21"/>
                <w:szCs w:val="21"/>
                <w:vertAlign w:val="baseline"/>
                <w:lang w:val="en-US" w:eastAsia="zh-CN"/>
              </w:rPr>
              <w:t>35</w:t>
            </w:r>
          </w:p>
        </w:tc>
        <w:tc>
          <w:tcPr>
            <w:tcW w:w="607" w:type="pct"/>
            <w:noWrap w:val="0"/>
            <w:vAlign w:val="center"/>
          </w:tcPr>
          <w:p w14:paraId="61FC98F0">
            <w:pPr>
              <w:jc w:val="center"/>
              <w:rPr>
                <w:rFonts w:hint="eastAsia" w:asciiTheme="minorEastAsia" w:hAnsiTheme="minorEastAsia" w:eastAsiaTheme="minorEastAsia" w:cstheme="minorEastAsia"/>
                <w:sz w:val="21"/>
                <w:szCs w:val="21"/>
                <w:vertAlign w:val="baseline"/>
                <w:lang w:val="en-US" w:eastAsia="zh-CN"/>
              </w:rPr>
            </w:pPr>
            <w:r>
              <w:rPr>
                <w:rFonts w:hint="eastAsia" w:asciiTheme="minorEastAsia" w:hAnsiTheme="minorEastAsia" w:eastAsiaTheme="minorEastAsia" w:cstheme="minorEastAsia"/>
                <w:sz w:val="21"/>
                <w:szCs w:val="21"/>
                <w:vertAlign w:val="baseline"/>
                <w:lang w:val="en-US" w:eastAsia="zh-CN"/>
              </w:rPr>
              <w:t>2</w:t>
            </w:r>
          </w:p>
        </w:tc>
        <w:tc>
          <w:tcPr>
            <w:tcW w:w="1179" w:type="pct"/>
            <w:noWrap w:val="0"/>
            <w:vAlign w:val="center"/>
          </w:tcPr>
          <w:p w14:paraId="54EB5CDA">
            <w:pPr>
              <w:jc w:val="both"/>
              <w:rPr>
                <w:rFonts w:hint="eastAsia" w:asciiTheme="minorEastAsia" w:hAnsiTheme="minorEastAsia" w:eastAsiaTheme="minorEastAsia" w:cstheme="minorEastAsia"/>
                <w:sz w:val="21"/>
                <w:szCs w:val="21"/>
                <w:vertAlign w:val="baseline"/>
                <w:lang w:val="en-US" w:eastAsia="zh-CN"/>
              </w:rPr>
            </w:pPr>
            <w:bookmarkStart w:id="302" w:name="_GoBack"/>
            <w:bookmarkEnd w:id="302"/>
          </w:p>
        </w:tc>
        <w:tc>
          <w:tcPr>
            <w:tcW w:w="805" w:type="pct"/>
            <w:vMerge w:val="continue"/>
            <w:noWrap w:val="0"/>
            <w:vAlign w:val="center"/>
          </w:tcPr>
          <w:p w14:paraId="10493F45">
            <w:pPr>
              <w:jc w:val="both"/>
              <w:rPr>
                <w:rFonts w:hint="eastAsia" w:asciiTheme="minorEastAsia" w:hAnsiTheme="minorEastAsia" w:eastAsiaTheme="minorEastAsia" w:cstheme="minorEastAsia"/>
                <w:sz w:val="21"/>
                <w:szCs w:val="21"/>
                <w:vertAlign w:val="baseline"/>
                <w:lang w:val="en-US" w:eastAsia="zh-CN"/>
              </w:rPr>
            </w:pPr>
          </w:p>
        </w:tc>
      </w:tr>
      <w:tr w14:paraId="61D6C0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9" w:hRule="atLeast"/>
        </w:trPr>
        <w:tc>
          <w:tcPr>
            <w:tcW w:w="340" w:type="pct"/>
            <w:noWrap w:val="0"/>
            <w:vAlign w:val="center"/>
          </w:tcPr>
          <w:p w14:paraId="45703527">
            <w:pPr>
              <w:jc w:val="center"/>
              <w:rPr>
                <w:rFonts w:hint="eastAsia" w:asciiTheme="minorEastAsia" w:hAnsiTheme="minorEastAsia" w:eastAsiaTheme="minorEastAsia" w:cstheme="minorEastAsia"/>
                <w:sz w:val="21"/>
                <w:szCs w:val="21"/>
                <w:vertAlign w:val="baseline"/>
                <w:lang w:val="en-US" w:eastAsia="zh-CN"/>
              </w:rPr>
            </w:pPr>
            <w:r>
              <w:rPr>
                <w:rFonts w:hint="eastAsia" w:asciiTheme="minorEastAsia" w:hAnsiTheme="minorEastAsia" w:eastAsiaTheme="minorEastAsia" w:cstheme="minorEastAsia"/>
                <w:sz w:val="21"/>
                <w:szCs w:val="21"/>
                <w:vertAlign w:val="baseline"/>
                <w:lang w:val="en-US" w:eastAsia="zh-CN"/>
              </w:rPr>
              <w:t>6</w:t>
            </w:r>
          </w:p>
        </w:tc>
        <w:tc>
          <w:tcPr>
            <w:tcW w:w="372" w:type="pct"/>
            <w:noWrap w:val="0"/>
            <w:vAlign w:val="center"/>
          </w:tcPr>
          <w:p w14:paraId="24FB009C">
            <w:pPr>
              <w:jc w:val="center"/>
              <w:rPr>
                <w:rFonts w:hint="eastAsia" w:asciiTheme="minorEastAsia" w:hAnsiTheme="minorEastAsia" w:eastAsiaTheme="minorEastAsia" w:cstheme="minorEastAsia"/>
                <w:sz w:val="21"/>
                <w:szCs w:val="21"/>
                <w:vertAlign w:val="baseline"/>
                <w:lang w:val="en-US" w:eastAsia="zh-CN"/>
              </w:rPr>
            </w:pPr>
            <w:r>
              <w:rPr>
                <w:rFonts w:hint="eastAsia" w:asciiTheme="minorEastAsia" w:hAnsiTheme="minorEastAsia" w:eastAsiaTheme="minorEastAsia" w:cstheme="minorEastAsia"/>
                <w:sz w:val="21"/>
                <w:szCs w:val="21"/>
                <w:vertAlign w:val="baseline"/>
                <w:lang w:val="en-US" w:eastAsia="zh-CN"/>
              </w:rPr>
              <w:t>江北</w:t>
            </w:r>
          </w:p>
          <w:p w14:paraId="60545D7C">
            <w:pPr>
              <w:jc w:val="center"/>
              <w:rPr>
                <w:rFonts w:hint="eastAsia" w:asciiTheme="minorEastAsia" w:hAnsiTheme="minorEastAsia" w:eastAsiaTheme="minorEastAsia" w:cstheme="minorEastAsia"/>
                <w:sz w:val="21"/>
                <w:szCs w:val="21"/>
                <w:vertAlign w:val="baseline"/>
                <w:lang w:val="en-US" w:eastAsia="zh-CN"/>
              </w:rPr>
            </w:pPr>
            <w:r>
              <w:rPr>
                <w:rFonts w:hint="eastAsia" w:asciiTheme="minorEastAsia" w:hAnsiTheme="minorEastAsia" w:eastAsiaTheme="minorEastAsia" w:cstheme="minorEastAsia"/>
                <w:sz w:val="21"/>
                <w:szCs w:val="21"/>
                <w:vertAlign w:val="baseline"/>
                <w:lang w:val="en-US" w:eastAsia="zh-CN"/>
              </w:rPr>
              <w:t>原料厂</w:t>
            </w:r>
          </w:p>
        </w:tc>
        <w:tc>
          <w:tcPr>
            <w:tcW w:w="681" w:type="pct"/>
            <w:noWrap w:val="0"/>
            <w:vAlign w:val="center"/>
          </w:tcPr>
          <w:p w14:paraId="0CF8DCFE">
            <w:pPr>
              <w:jc w:val="both"/>
              <w:rPr>
                <w:rFonts w:hint="eastAsia" w:asciiTheme="minorEastAsia" w:hAnsiTheme="minorEastAsia" w:eastAsiaTheme="minorEastAsia" w:cstheme="minorEastAsia"/>
                <w:sz w:val="21"/>
                <w:szCs w:val="21"/>
                <w:vertAlign w:val="baseline"/>
                <w:lang w:val="en-US" w:eastAsia="zh-CN"/>
              </w:rPr>
            </w:pPr>
            <w:r>
              <w:rPr>
                <w:rFonts w:hint="eastAsia" w:asciiTheme="minorEastAsia" w:hAnsiTheme="minorEastAsia" w:eastAsiaTheme="minorEastAsia" w:cstheme="minorEastAsia"/>
                <w:sz w:val="21"/>
                <w:szCs w:val="21"/>
                <w:vertAlign w:val="baseline"/>
                <w:lang w:val="en-US" w:eastAsia="zh-CN"/>
              </w:rPr>
              <w:t>世忠点污水收集池5个</w:t>
            </w:r>
          </w:p>
        </w:tc>
        <w:tc>
          <w:tcPr>
            <w:tcW w:w="513" w:type="pct"/>
            <w:noWrap w:val="0"/>
            <w:vAlign w:val="center"/>
          </w:tcPr>
          <w:p w14:paraId="6E3DE81B">
            <w:pPr>
              <w:jc w:val="center"/>
              <w:rPr>
                <w:rFonts w:hint="eastAsia" w:asciiTheme="minorEastAsia" w:hAnsiTheme="minorEastAsia" w:eastAsiaTheme="minorEastAsia" w:cstheme="minorEastAsia"/>
                <w:sz w:val="21"/>
                <w:szCs w:val="21"/>
                <w:vertAlign w:val="baseline"/>
                <w:lang w:val="en-US" w:eastAsia="zh-CN"/>
              </w:rPr>
            </w:pPr>
            <w:r>
              <w:rPr>
                <w:rFonts w:hint="eastAsia" w:asciiTheme="minorEastAsia" w:hAnsiTheme="minorEastAsia" w:eastAsiaTheme="minorEastAsia" w:cstheme="minorEastAsia"/>
                <w:sz w:val="21"/>
                <w:szCs w:val="21"/>
                <w:vertAlign w:val="baseline"/>
                <w:lang w:val="en-US" w:eastAsia="zh-CN"/>
              </w:rPr>
              <w:t>312</w:t>
            </w:r>
          </w:p>
        </w:tc>
        <w:tc>
          <w:tcPr>
            <w:tcW w:w="499" w:type="pct"/>
            <w:noWrap w:val="0"/>
            <w:vAlign w:val="center"/>
          </w:tcPr>
          <w:p w14:paraId="5ADCE993">
            <w:pPr>
              <w:jc w:val="center"/>
              <w:rPr>
                <w:rFonts w:hint="eastAsia" w:asciiTheme="minorEastAsia" w:hAnsiTheme="minorEastAsia" w:eastAsiaTheme="minorEastAsia" w:cstheme="minorEastAsia"/>
                <w:sz w:val="21"/>
                <w:szCs w:val="21"/>
                <w:vertAlign w:val="baseline"/>
                <w:lang w:val="en-US" w:eastAsia="zh-CN"/>
              </w:rPr>
            </w:pPr>
            <w:r>
              <w:rPr>
                <w:rFonts w:hint="eastAsia" w:asciiTheme="minorEastAsia" w:hAnsiTheme="minorEastAsia" w:eastAsiaTheme="minorEastAsia" w:cstheme="minorEastAsia"/>
                <w:sz w:val="21"/>
                <w:szCs w:val="21"/>
                <w:vertAlign w:val="baseline"/>
                <w:lang w:val="en-US" w:eastAsia="zh-CN"/>
              </w:rPr>
              <w:t>60</w:t>
            </w:r>
          </w:p>
        </w:tc>
        <w:tc>
          <w:tcPr>
            <w:tcW w:w="607" w:type="pct"/>
            <w:noWrap w:val="0"/>
            <w:vAlign w:val="center"/>
          </w:tcPr>
          <w:p w14:paraId="19551E89">
            <w:pPr>
              <w:jc w:val="center"/>
              <w:rPr>
                <w:rFonts w:hint="eastAsia" w:asciiTheme="minorEastAsia" w:hAnsiTheme="minorEastAsia" w:eastAsiaTheme="minorEastAsia" w:cstheme="minorEastAsia"/>
                <w:sz w:val="21"/>
                <w:szCs w:val="21"/>
                <w:vertAlign w:val="baseline"/>
                <w:lang w:val="en-US" w:eastAsia="zh-CN"/>
              </w:rPr>
            </w:pPr>
            <w:r>
              <w:rPr>
                <w:rFonts w:hint="eastAsia" w:asciiTheme="minorEastAsia" w:hAnsiTheme="minorEastAsia" w:eastAsiaTheme="minorEastAsia" w:cstheme="minorEastAsia"/>
                <w:sz w:val="21"/>
                <w:szCs w:val="21"/>
                <w:vertAlign w:val="baseline"/>
                <w:lang w:val="en-US" w:eastAsia="zh-CN"/>
              </w:rPr>
              <w:t>2</w:t>
            </w:r>
          </w:p>
        </w:tc>
        <w:tc>
          <w:tcPr>
            <w:tcW w:w="1179" w:type="pct"/>
            <w:noWrap w:val="0"/>
            <w:vAlign w:val="center"/>
          </w:tcPr>
          <w:p w14:paraId="36EF767F">
            <w:pPr>
              <w:jc w:val="both"/>
              <w:rPr>
                <w:rFonts w:hint="eastAsia" w:asciiTheme="minorEastAsia" w:hAnsiTheme="minorEastAsia" w:eastAsiaTheme="minorEastAsia" w:cstheme="minorEastAsia"/>
                <w:sz w:val="21"/>
                <w:szCs w:val="21"/>
                <w:vertAlign w:val="baseline"/>
                <w:lang w:val="en-US" w:eastAsia="zh-CN"/>
              </w:rPr>
            </w:pPr>
          </w:p>
        </w:tc>
        <w:tc>
          <w:tcPr>
            <w:tcW w:w="805" w:type="pct"/>
            <w:vMerge w:val="continue"/>
            <w:noWrap w:val="0"/>
            <w:vAlign w:val="center"/>
          </w:tcPr>
          <w:p w14:paraId="093D1C18">
            <w:pPr>
              <w:jc w:val="both"/>
              <w:rPr>
                <w:rFonts w:hint="eastAsia" w:asciiTheme="minorEastAsia" w:hAnsiTheme="minorEastAsia" w:eastAsiaTheme="minorEastAsia" w:cstheme="minorEastAsia"/>
                <w:sz w:val="21"/>
                <w:szCs w:val="21"/>
                <w:vertAlign w:val="baseline"/>
                <w:lang w:val="en-US" w:eastAsia="zh-CN"/>
              </w:rPr>
            </w:pPr>
          </w:p>
        </w:tc>
      </w:tr>
      <w:tr w14:paraId="027BB9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9" w:hRule="atLeast"/>
        </w:trPr>
        <w:tc>
          <w:tcPr>
            <w:tcW w:w="1394" w:type="pct"/>
            <w:gridSpan w:val="3"/>
            <w:noWrap w:val="0"/>
            <w:vAlign w:val="center"/>
          </w:tcPr>
          <w:p w14:paraId="1B3A9B07">
            <w:pPr>
              <w:jc w:val="both"/>
              <w:rPr>
                <w:rFonts w:hint="eastAsia" w:asciiTheme="minorEastAsia" w:hAnsiTheme="minorEastAsia" w:eastAsiaTheme="minorEastAsia" w:cstheme="minorEastAsia"/>
                <w:sz w:val="21"/>
                <w:szCs w:val="21"/>
                <w:vertAlign w:val="baseline"/>
                <w:lang w:val="en-US" w:eastAsia="zh-CN"/>
              </w:rPr>
            </w:pPr>
            <w:r>
              <w:rPr>
                <w:rFonts w:hint="eastAsia" w:asciiTheme="minorEastAsia" w:hAnsiTheme="minorEastAsia" w:eastAsiaTheme="minorEastAsia" w:cstheme="minorEastAsia"/>
                <w:b/>
                <w:bCs/>
                <w:sz w:val="21"/>
                <w:szCs w:val="21"/>
                <w:vertAlign w:val="baseline"/>
                <w:lang w:val="en-US" w:eastAsia="zh-CN"/>
              </w:rPr>
              <w:t>竞选</w:t>
            </w:r>
            <w:r>
              <w:rPr>
                <w:rFonts w:hint="eastAsia" w:asciiTheme="minorEastAsia" w:hAnsiTheme="minorEastAsia" w:cstheme="minorEastAsia"/>
                <w:b/>
                <w:bCs/>
                <w:sz w:val="21"/>
                <w:szCs w:val="21"/>
                <w:vertAlign w:val="baseline"/>
                <w:lang w:val="en-US" w:eastAsia="zh-CN"/>
              </w:rPr>
              <w:t>总</w:t>
            </w:r>
            <w:r>
              <w:rPr>
                <w:rFonts w:hint="eastAsia" w:asciiTheme="minorEastAsia" w:hAnsiTheme="minorEastAsia" w:eastAsiaTheme="minorEastAsia" w:cstheme="minorEastAsia"/>
                <w:b/>
                <w:bCs/>
                <w:sz w:val="21"/>
                <w:szCs w:val="21"/>
                <w:vertAlign w:val="baseline"/>
                <w:lang w:val="en-US" w:eastAsia="zh-CN"/>
              </w:rPr>
              <w:t>报价（人民币：元）</w:t>
            </w:r>
          </w:p>
        </w:tc>
        <w:tc>
          <w:tcPr>
            <w:tcW w:w="2800" w:type="pct"/>
            <w:gridSpan w:val="4"/>
            <w:noWrap w:val="0"/>
            <w:vAlign w:val="center"/>
          </w:tcPr>
          <w:p w14:paraId="24CA6DC9">
            <w:pPr>
              <w:jc w:val="both"/>
              <w:rPr>
                <w:rFonts w:hint="default" w:asciiTheme="minorEastAsia" w:hAnsiTheme="minorEastAsia" w:eastAsiaTheme="minorEastAsia" w:cstheme="minorEastAsia"/>
                <w:b/>
                <w:bCs/>
                <w:sz w:val="21"/>
                <w:szCs w:val="21"/>
                <w:vertAlign w:val="baseline"/>
                <w:lang w:val="en-US" w:eastAsia="zh-CN"/>
              </w:rPr>
            </w:pPr>
            <w:r>
              <w:rPr>
                <w:rFonts w:hint="eastAsia" w:asciiTheme="minorEastAsia" w:hAnsiTheme="minorEastAsia" w:eastAsiaTheme="minorEastAsia" w:cstheme="minorEastAsia"/>
                <w:b/>
                <w:bCs/>
                <w:sz w:val="21"/>
                <w:szCs w:val="21"/>
                <w:vertAlign w:val="baseline"/>
                <w:lang w:val="en-US" w:eastAsia="zh-CN"/>
              </w:rPr>
              <w:t>大写：</w:t>
            </w:r>
            <w:r>
              <w:rPr>
                <w:rFonts w:hint="eastAsia" w:asciiTheme="minorEastAsia" w:hAnsiTheme="minorEastAsia" w:cstheme="minorEastAsia"/>
                <w:b/>
                <w:bCs/>
                <w:sz w:val="21"/>
                <w:szCs w:val="21"/>
                <w:u w:val="single"/>
                <w:vertAlign w:val="baseline"/>
                <w:lang w:val="en-US" w:eastAsia="zh-CN"/>
              </w:rPr>
              <w:t xml:space="preserve">                </w:t>
            </w:r>
          </w:p>
          <w:p w14:paraId="6855B16F">
            <w:pPr>
              <w:pStyle w:val="5"/>
              <w:rPr>
                <w:rFonts w:hint="eastAsia" w:asciiTheme="minorEastAsia" w:hAnsiTheme="minorEastAsia" w:eastAsiaTheme="minorEastAsia" w:cstheme="minorEastAsia"/>
                <w:b/>
                <w:bCs/>
                <w:sz w:val="21"/>
                <w:szCs w:val="21"/>
                <w:vertAlign w:val="baseline"/>
                <w:lang w:val="en-US" w:eastAsia="zh-CN"/>
              </w:rPr>
            </w:pPr>
          </w:p>
          <w:p w14:paraId="7E44AA7B">
            <w:pPr>
              <w:pStyle w:val="5"/>
              <w:rPr>
                <w:rFonts w:hint="eastAsia" w:asciiTheme="minorEastAsia" w:hAnsiTheme="minorEastAsia" w:eastAsiaTheme="minorEastAsia" w:cstheme="minorEastAsia"/>
                <w:b/>
                <w:bCs/>
                <w:sz w:val="21"/>
                <w:szCs w:val="21"/>
                <w:vertAlign w:val="baseline"/>
                <w:lang w:val="en-US" w:eastAsia="zh-CN"/>
              </w:rPr>
            </w:pPr>
          </w:p>
          <w:p w14:paraId="1CB805D3">
            <w:pPr>
              <w:jc w:val="both"/>
              <w:rPr>
                <w:rFonts w:hint="eastAsia" w:asciiTheme="minorEastAsia" w:hAnsiTheme="minorEastAsia" w:eastAsiaTheme="minorEastAsia" w:cstheme="minorEastAsia"/>
                <w:sz w:val="21"/>
                <w:szCs w:val="21"/>
                <w:vertAlign w:val="baseline"/>
                <w:lang w:val="en-US" w:eastAsia="zh-CN"/>
              </w:rPr>
            </w:pPr>
            <w:r>
              <w:rPr>
                <w:rFonts w:hint="eastAsia" w:asciiTheme="minorEastAsia" w:hAnsiTheme="minorEastAsia" w:eastAsiaTheme="minorEastAsia" w:cstheme="minorEastAsia"/>
                <w:b/>
                <w:bCs/>
                <w:sz w:val="21"/>
                <w:szCs w:val="21"/>
                <w:vertAlign w:val="baseline"/>
                <w:lang w:val="en-US" w:eastAsia="zh-CN"/>
              </w:rPr>
              <w:t>小写：</w:t>
            </w:r>
            <w:r>
              <w:rPr>
                <w:rFonts w:ascii="宋体"/>
                <w:b/>
                <w:bCs/>
                <w:szCs w:val="21"/>
              </w:rPr>
              <w:t>¥</w:t>
            </w:r>
            <w:r>
              <w:rPr>
                <w:rFonts w:hint="eastAsia" w:asciiTheme="minorEastAsia" w:hAnsiTheme="minorEastAsia" w:eastAsiaTheme="minorEastAsia" w:cstheme="minorEastAsia"/>
                <w:b/>
                <w:bCs/>
                <w:sz w:val="21"/>
                <w:szCs w:val="21"/>
                <w:u w:val="single"/>
                <w:vertAlign w:val="baseline"/>
                <w:lang w:val="en-US" w:eastAsia="zh-CN"/>
              </w:rPr>
              <w:t xml:space="preserve">               元</w:t>
            </w:r>
          </w:p>
        </w:tc>
        <w:tc>
          <w:tcPr>
            <w:tcW w:w="805" w:type="pct"/>
            <w:vMerge w:val="continue"/>
            <w:noWrap w:val="0"/>
            <w:vAlign w:val="center"/>
          </w:tcPr>
          <w:p w14:paraId="41218B58">
            <w:pPr>
              <w:jc w:val="both"/>
              <w:rPr>
                <w:rFonts w:hint="eastAsia" w:asciiTheme="minorEastAsia" w:hAnsiTheme="minorEastAsia" w:eastAsiaTheme="minorEastAsia" w:cstheme="minorEastAsia"/>
                <w:sz w:val="21"/>
                <w:szCs w:val="21"/>
                <w:vertAlign w:val="baseline"/>
                <w:lang w:val="en-US" w:eastAsia="zh-CN"/>
              </w:rPr>
            </w:pPr>
          </w:p>
        </w:tc>
      </w:tr>
      <w:tr w14:paraId="28C06F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17" w:hRule="exact"/>
        </w:trPr>
        <w:tc>
          <w:tcPr>
            <w:tcW w:w="5000" w:type="pct"/>
            <w:gridSpan w:val="8"/>
            <w:noWrap w:val="0"/>
            <w:vAlign w:val="center"/>
          </w:tcPr>
          <w:p w14:paraId="153B8C76">
            <w:pPr>
              <w:jc w:val="left"/>
              <w:rPr>
                <w:rFonts w:hint="eastAsia" w:asciiTheme="minorEastAsia" w:hAnsiTheme="minorEastAsia" w:eastAsiaTheme="minorEastAsia" w:cstheme="minorEastAsia"/>
                <w:b/>
                <w:bCs/>
                <w:sz w:val="21"/>
                <w:szCs w:val="21"/>
                <w:vertAlign w:val="baseline"/>
                <w:lang w:val="en-US" w:eastAsia="zh-CN"/>
              </w:rPr>
            </w:pPr>
            <w:r>
              <w:rPr>
                <w:rFonts w:hint="eastAsia" w:asciiTheme="minorEastAsia" w:hAnsiTheme="minorEastAsia" w:eastAsiaTheme="minorEastAsia" w:cstheme="minorEastAsia"/>
                <w:b/>
                <w:bCs/>
                <w:sz w:val="21"/>
                <w:szCs w:val="21"/>
                <w:vertAlign w:val="baseline"/>
                <w:lang w:val="en-US" w:eastAsia="zh-CN"/>
              </w:rPr>
              <w:t>注：</w:t>
            </w:r>
          </w:p>
          <w:p w14:paraId="193CE9E4">
            <w:pPr>
              <w:ind w:firstLine="422" w:firstLineChars="200"/>
              <w:jc w:val="left"/>
              <w:rPr>
                <w:rFonts w:hint="eastAsia" w:asciiTheme="minorEastAsia" w:hAnsiTheme="minorEastAsia" w:eastAsiaTheme="minorEastAsia" w:cstheme="minorEastAsia"/>
                <w:b/>
                <w:bCs/>
                <w:color w:val="auto"/>
                <w:sz w:val="21"/>
                <w:szCs w:val="21"/>
                <w:vertAlign w:val="baseline"/>
                <w:lang w:val="en-US" w:eastAsia="zh-CN"/>
              </w:rPr>
            </w:pPr>
            <w:r>
              <w:rPr>
                <w:rFonts w:hint="eastAsia" w:asciiTheme="minorEastAsia" w:hAnsiTheme="minorEastAsia" w:eastAsiaTheme="minorEastAsia" w:cstheme="minorEastAsia"/>
                <w:b/>
                <w:bCs/>
                <w:color w:val="auto"/>
                <w:sz w:val="21"/>
                <w:szCs w:val="21"/>
                <w:vertAlign w:val="baseline"/>
                <w:lang w:val="en-US" w:eastAsia="zh-CN"/>
              </w:rPr>
              <w:t>1.淤泥量为预估数量，</w:t>
            </w:r>
            <w:r>
              <w:rPr>
                <w:rFonts w:hint="eastAsia" w:asciiTheme="minorEastAsia" w:hAnsiTheme="minorEastAsia" w:cstheme="minorEastAsia"/>
                <w:b/>
                <w:bCs/>
                <w:color w:val="auto"/>
                <w:sz w:val="21"/>
                <w:szCs w:val="21"/>
                <w:vertAlign w:val="baseline"/>
                <w:lang w:val="en-US" w:eastAsia="zh-CN"/>
              </w:rPr>
              <w:t>竞选</w:t>
            </w:r>
            <w:r>
              <w:rPr>
                <w:rFonts w:hint="eastAsia" w:asciiTheme="minorEastAsia" w:hAnsiTheme="minorEastAsia" w:eastAsiaTheme="minorEastAsia" w:cstheme="minorEastAsia"/>
                <w:b/>
                <w:bCs/>
                <w:color w:val="auto"/>
                <w:sz w:val="21"/>
                <w:szCs w:val="21"/>
                <w:vertAlign w:val="baseline"/>
                <w:lang w:val="en-US" w:eastAsia="zh-CN"/>
              </w:rPr>
              <w:t>单位</w:t>
            </w:r>
            <w:r>
              <w:rPr>
                <w:rFonts w:hint="eastAsia" w:asciiTheme="minorEastAsia" w:hAnsiTheme="minorEastAsia" w:cstheme="minorEastAsia"/>
                <w:b/>
                <w:bCs/>
                <w:color w:val="auto"/>
                <w:sz w:val="21"/>
                <w:szCs w:val="21"/>
                <w:vertAlign w:val="baseline"/>
                <w:lang w:val="en-US" w:eastAsia="zh-CN"/>
              </w:rPr>
              <w:t>可前往各厂</w:t>
            </w:r>
            <w:r>
              <w:rPr>
                <w:rFonts w:hint="eastAsia" w:asciiTheme="minorEastAsia" w:hAnsiTheme="minorEastAsia" w:eastAsiaTheme="minorEastAsia" w:cstheme="minorEastAsia"/>
                <w:b/>
                <w:bCs/>
                <w:color w:val="auto"/>
                <w:sz w:val="21"/>
                <w:szCs w:val="21"/>
                <w:vertAlign w:val="baseline"/>
                <w:lang w:val="en-US" w:eastAsia="zh-CN"/>
              </w:rPr>
              <w:t>现场勘察具体工程量以便获取</w:t>
            </w:r>
            <w:r>
              <w:rPr>
                <w:rFonts w:hint="eastAsia" w:asciiTheme="minorEastAsia" w:hAnsiTheme="minorEastAsia" w:cstheme="minorEastAsia"/>
                <w:b/>
                <w:bCs/>
                <w:color w:val="auto"/>
                <w:sz w:val="21"/>
                <w:szCs w:val="21"/>
                <w:vertAlign w:val="baseline"/>
                <w:lang w:val="en-US" w:eastAsia="zh-CN"/>
              </w:rPr>
              <w:t>竞选单位</w:t>
            </w:r>
            <w:r>
              <w:rPr>
                <w:rFonts w:hint="eastAsia" w:asciiTheme="minorEastAsia" w:hAnsiTheme="minorEastAsia" w:eastAsiaTheme="minorEastAsia" w:cstheme="minorEastAsia"/>
                <w:b/>
                <w:bCs/>
                <w:color w:val="auto"/>
                <w:sz w:val="21"/>
                <w:szCs w:val="21"/>
                <w:vertAlign w:val="baseline"/>
                <w:lang w:val="en-US" w:eastAsia="zh-CN"/>
              </w:rPr>
              <w:t>须自己负责的有关编制</w:t>
            </w:r>
            <w:r>
              <w:rPr>
                <w:rFonts w:hint="eastAsia" w:asciiTheme="minorEastAsia" w:hAnsiTheme="minorEastAsia" w:cstheme="minorEastAsia"/>
                <w:b/>
                <w:bCs/>
                <w:color w:val="auto"/>
                <w:sz w:val="21"/>
                <w:szCs w:val="21"/>
                <w:vertAlign w:val="baseline"/>
                <w:lang w:val="en-US" w:eastAsia="zh-CN"/>
              </w:rPr>
              <w:t>竞选</w:t>
            </w:r>
            <w:r>
              <w:rPr>
                <w:rFonts w:hint="eastAsia" w:asciiTheme="minorEastAsia" w:hAnsiTheme="minorEastAsia" w:eastAsiaTheme="minorEastAsia" w:cstheme="minorEastAsia"/>
                <w:b/>
                <w:bCs/>
                <w:color w:val="auto"/>
                <w:sz w:val="21"/>
                <w:szCs w:val="21"/>
                <w:vertAlign w:val="baseline"/>
                <w:lang w:val="en-US" w:eastAsia="zh-CN"/>
              </w:rPr>
              <w:t>文件和签署合同所需的所有资料。</w:t>
            </w:r>
          </w:p>
          <w:p w14:paraId="23228FB5">
            <w:pPr>
              <w:ind w:firstLine="422" w:firstLineChars="200"/>
              <w:jc w:val="left"/>
              <w:rPr>
                <w:rFonts w:hint="eastAsia" w:asciiTheme="minorEastAsia" w:hAnsiTheme="minorEastAsia" w:eastAsiaTheme="minorEastAsia" w:cstheme="minorEastAsia"/>
                <w:b/>
                <w:bCs/>
                <w:color w:val="auto"/>
                <w:sz w:val="21"/>
                <w:szCs w:val="21"/>
                <w:vertAlign w:val="baseline"/>
                <w:lang w:val="en-US" w:eastAsia="zh-CN"/>
              </w:rPr>
            </w:pPr>
            <w:r>
              <w:rPr>
                <w:rFonts w:hint="eastAsia" w:asciiTheme="minorEastAsia" w:hAnsiTheme="minorEastAsia" w:cstheme="minorEastAsia"/>
                <w:b/>
                <w:bCs/>
                <w:color w:val="auto"/>
                <w:sz w:val="21"/>
                <w:szCs w:val="21"/>
                <w:vertAlign w:val="baseline"/>
                <w:lang w:val="en-US" w:eastAsia="zh-CN"/>
              </w:rPr>
              <w:t>2.</w:t>
            </w:r>
            <w:r>
              <w:rPr>
                <w:rFonts w:hint="eastAsia" w:asciiTheme="minorEastAsia" w:hAnsiTheme="minorEastAsia" w:eastAsiaTheme="minorEastAsia" w:cstheme="minorEastAsia"/>
                <w:b/>
                <w:bCs/>
                <w:color w:val="auto"/>
                <w:sz w:val="21"/>
                <w:szCs w:val="21"/>
                <w:vertAlign w:val="baseline"/>
                <w:lang w:val="en-US" w:eastAsia="zh-CN"/>
              </w:rPr>
              <w:t>无论</w:t>
            </w:r>
            <w:r>
              <w:rPr>
                <w:rFonts w:hint="eastAsia" w:asciiTheme="minorEastAsia" w:hAnsiTheme="minorEastAsia" w:cstheme="minorEastAsia"/>
                <w:b/>
                <w:bCs/>
                <w:color w:val="auto"/>
                <w:sz w:val="21"/>
                <w:szCs w:val="21"/>
                <w:vertAlign w:val="baseline"/>
                <w:lang w:val="en-US" w:eastAsia="zh-CN"/>
              </w:rPr>
              <w:t>竞选</w:t>
            </w:r>
            <w:r>
              <w:rPr>
                <w:rFonts w:hint="eastAsia" w:asciiTheme="minorEastAsia" w:hAnsiTheme="minorEastAsia" w:eastAsiaTheme="minorEastAsia" w:cstheme="minorEastAsia"/>
                <w:b/>
                <w:bCs/>
                <w:color w:val="auto"/>
                <w:sz w:val="21"/>
                <w:szCs w:val="21"/>
                <w:vertAlign w:val="baseline"/>
                <w:lang w:val="en-US" w:eastAsia="zh-CN"/>
              </w:rPr>
              <w:t>人是否踏勘过现场，均视为在递交</w:t>
            </w:r>
            <w:r>
              <w:rPr>
                <w:rFonts w:hint="eastAsia" w:asciiTheme="minorEastAsia" w:hAnsiTheme="minorEastAsia" w:cstheme="minorEastAsia"/>
                <w:b/>
                <w:bCs/>
                <w:color w:val="auto"/>
                <w:sz w:val="21"/>
                <w:szCs w:val="21"/>
                <w:vertAlign w:val="baseline"/>
                <w:lang w:val="en-US" w:eastAsia="zh-CN"/>
              </w:rPr>
              <w:t>竞选</w:t>
            </w:r>
            <w:r>
              <w:rPr>
                <w:rFonts w:hint="eastAsia" w:asciiTheme="minorEastAsia" w:hAnsiTheme="minorEastAsia" w:eastAsiaTheme="minorEastAsia" w:cstheme="minorEastAsia"/>
                <w:b/>
                <w:bCs/>
                <w:color w:val="auto"/>
                <w:sz w:val="21"/>
                <w:szCs w:val="21"/>
                <w:vertAlign w:val="baseline"/>
                <w:lang w:val="en-US" w:eastAsia="zh-CN"/>
              </w:rPr>
              <w:t>文件之前已经踏勘现场，对本合同项目的风险和义务已经十分了解，并在其</w:t>
            </w:r>
            <w:r>
              <w:rPr>
                <w:rFonts w:hint="eastAsia" w:asciiTheme="minorEastAsia" w:hAnsiTheme="minorEastAsia" w:cstheme="minorEastAsia"/>
                <w:b/>
                <w:bCs/>
                <w:color w:val="auto"/>
                <w:sz w:val="21"/>
                <w:szCs w:val="21"/>
                <w:vertAlign w:val="baseline"/>
                <w:lang w:val="en-US" w:eastAsia="zh-CN"/>
              </w:rPr>
              <w:t>竞选</w:t>
            </w:r>
            <w:r>
              <w:rPr>
                <w:rFonts w:hint="eastAsia" w:asciiTheme="minorEastAsia" w:hAnsiTheme="minorEastAsia" w:eastAsiaTheme="minorEastAsia" w:cstheme="minorEastAsia"/>
                <w:b/>
                <w:bCs/>
                <w:color w:val="auto"/>
                <w:sz w:val="21"/>
                <w:szCs w:val="21"/>
                <w:vertAlign w:val="baseline"/>
                <w:lang w:val="en-US" w:eastAsia="zh-CN"/>
              </w:rPr>
              <w:t>文件</w:t>
            </w:r>
            <w:r>
              <w:rPr>
                <w:rFonts w:hint="eastAsia" w:asciiTheme="minorEastAsia" w:hAnsiTheme="minorEastAsia" w:cstheme="minorEastAsia"/>
                <w:b/>
                <w:bCs/>
                <w:color w:val="auto"/>
                <w:sz w:val="21"/>
                <w:szCs w:val="21"/>
                <w:vertAlign w:val="baseline"/>
                <w:lang w:val="en-US" w:eastAsia="zh-CN"/>
              </w:rPr>
              <w:t>总报价</w:t>
            </w:r>
            <w:r>
              <w:rPr>
                <w:rFonts w:hint="eastAsia" w:asciiTheme="minorEastAsia" w:hAnsiTheme="minorEastAsia" w:eastAsiaTheme="minorEastAsia" w:cstheme="minorEastAsia"/>
                <w:b/>
                <w:bCs/>
                <w:color w:val="auto"/>
                <w:sz w:val="21"/>
                <w:szCs w:val="21"/>
                <w:vertAlign w:val="baseline"/>
                <w:lang w:val="en-US" w:eastAsia="zh-CN"/>
              </w:rPr>
              <w:t>中已充分考虑了现场</w:t>
            </w:r>
            <w:r>
              <w:rPr>
                <w:rFonts w:hint="eastAsia" w:asciiTheme="minorEastAsia" w:hAnsiTheme="minorEastAsia" w:cstheme="minorEastAsia"/>
                <w:b/>
                <w:bCs/>
                <w:color w:val="auto"/>
                <w:sz w:val="21"/>
                <w:szCs w:val="21"/>
                <w:vertAlign w:val="baseline"/>
                <w:lang w:val="en-US" w:eastAsia="zh-CN"/>
              </w:rPr>
              <w:t>、淤泥量以及</w:t>
            </w:r>
            <w:r>
              <w:rPr>
                <w:rFonts w:hint="eastAsia" w:asciiTheme="minorEastAsia" w:hAnsiTheme="minorEastAsia" w:eastAsiaTheme="minorEastAsia" w:cstheme="minorEastAsia"/>
                <w:b/>
                <w:bCs/>
                <w:color w:val="auto"/>
                <w:sz w:val="21"/>
                <w:szCs w:val="21"/>
                <w:vertAlign w:val="baseline"/>
                <w:lang w:val="en-US" w:eastAsia="zh-CN"/>
              </w:rPr>
              <w:t>环境条件。</w:t>
            </w:r>
          </w:p>
          <w:p w14:paraId="35EE47E1">
            <w:pPr>
              <w:ind w:firstLine="422" w:firstLineChars="200"/>
              <w:jc w:val="left"/>
              <w:rPr>
                <w:rFonts w:hint="eastAsia" w:asciiTheme="minorEastAsia" w:hAnsiTheme="minorEastAsia" w:eastAsiaTheme="minorEastAsia" w:cstheme="minorEastAsia"/>
                <w:color w:val="auto"/>
                <w:sz w:val="21"/>
                <w:szCs w:val="21"/>
                <w:vertAlign w:val="baseline"/>
                <w:lang w:val="en-US" w:eastAsia="zh-CN"/>
              </w:rPr>
            </w:pPr>
            <w:r>
              <w:rPr>
                <w:rFonts w:hint="eastAsia" w:asciiTheme="minorEastAsia" w:hAnsiTheme="minorEastAsia" w:cstheme="minorEastAsia"/>
                <w:b/>
                <w:bCs/>
                <w:color w:val="auto"/>
                <w:sz w:val="21"/>
                <w:szCs w:val="21"/>
                <w:vertAlign w:val="baseline"/>
                <w:lang w:val="en-US" w:eastAsia="zh-CN"/>
              </w:rPr>
              <w:t>3.</w:t>
            </w:r>
            <w:r>
              <w:rPr>
                <w:rFonts w:hint="eastAsia" w:asciiTheme="minorEastAsia" w:hAnsiTheme="minorEastAsia" w:eastAsiaTheme="minorEastAsia" w:cstheme="minorEastAsia"/>
                <w:b/>
                <w:bCs/>
                <w:color w:val="auto"/>
                <w:sz w:val="21"/>
                <w:szCs w:val="21"/>
                <w:vertAlign w:val="baseline"/>
                <w:lang w:val="en-US" w:eastAsia="zh-CN"/>
              </w:rPr>
              <w:t>工期为相应厂预估，</w:t>
            </w:r>
            <w:r>
              <w:rPr>
                <w:rFonts w:hint="eastAsia" w:asciiTheme="minorEastAsia" w:hAnsiTheme="minorEastAsia" w:cstheme="minorEastAsia"/>
                <w:b/>
                <w:bCs/>
                <w:color w:val="auto"/>
                <w:sz w:val="21"/>
                <w:szCs w:val="21"/>
                <w:vertAlign w:val="baseline"/>
                <w:lang w:val="en-US" w:eastAsia="zh-CN"/>
              </w:rPr>
              <w:t>竞选</w:t>
            </w:r>
            <w:r>
              <w:rPr>
                <w:rFonts w:hint="eastAsia" w:asciiTheme="minorEastAsia" w:hAnsiTheme="minorEastAsia" w:eastAsiaTheme="minorEastAsia" w:cstheme="minorEastAsia"/>
                <w:b/>
                <w:bCs/>
                <w:color w:val="auto"/>
                <w:sz w:val="21"/>
                <w:szCs w:val="21"/>
                <w:vertAlign w:val="baseline"/>
                <w:lang w:val="en-US" w:eastAsia="zh-CN"/>
              </w:rPr>
              <w:t>单位</w:t>
            </w:r>
            <w:r>
              <w:rPr>
                <w:rFonts w:hint="eastAsia" w:asciiTheme="minorEastAsia" w:hAnsiTheme="minorEastAsia" w:cstheme="minorEastAsia"/>
                <w:b/>
                <w:bCs/>
                <w:color w:val="auto"/>
                <w:sz w:val="21"/>
                <w:szCs w:val="21"/>
                <w:vertAlign w:val="baseline"/>
                <w:lang w:val="en-US" w:eastAsia="zh-CN"/>
              </w:rPr>
              <w:t>中选后</w:t>
            </w:r>
            <w:r>
              <w:rPr>
                <w:rFonts w:hint="eastAsia" w:asciiTheme="minorEastAsia" w:hAnsiTheme="minorEastAsia" w:eastAsiaTheme="minorEastAsia" w:cstheme="minorEastAsia"/>
                <w:b/>
                <w:bCs/>
                <w:color w:val="auto"/>
                <w:sz w:val="21"/>
                <w:szCs w:val="21"/>
                <w:vertAlign w:val="baseline"/>
                <w:lang w:val="en-US" w:eastAsia="zh-CN"/>
              </w:rPr>
              <w:t>可根据工程量与相应厂协商</w:t>
            </w:r>
            <w:r>
              <w:rPr>
                <w:rFonts w:hint="eastAsia" w:asciiTheme="minorEastAsia" w:hAnsiTheme="minorEastAsia" w:cstheme="minorEastAsia"/>
                <w:b/>
                <w:bCs/>
                <w:color w:val="auto"/>
                <w:sz w:val="21"/>
                <w:szCs w:val="21"/>
                <w:vertAlign w:val="baseline"/>
                <w:lang w:val="en-US" w:eastAsia="zh-CN"/>
              </w:rPr>
              <w:t>达成</w:t>
            </w:r>
            <w:r>
              <w:rPr>
                <w:rFonts w:hint="eastAsia" w:asciiTheme="minorEastAsia" w:hAnsiTheme="minorEastAsia" w:eastAsiaTheme="minorEastAsia" w:cstheme="minorEastAsia"/>
                <w:b/>
                <w:bCs/>
                <w:color w:val="auto"/>
                <w:sz w:val="21"/>
                <w:szCs w:val="21"/>
                <w:vertAlign w:val="baseline"/>
                <w:lang w:val="en-US" w:eastAsia="zh-CN"/>
              </w:rPr>
              <w:t>一致</w:t>
            </w:r>
            <w:r>
              <w:rPr>
                <w:rFonts w:hint="eastAsia" w:asciiTheme="minorEastAsia" w:hAnsiTheme="minorEastAsia" w:eastAsiaTheme="minorEastAsia" w:cstheme="minorEastAsia"/>
                <w:color w:val="auto"/>
                <w:sz w:val="21"/>
                <w:szCs w:val="21"/>
                <w:vertAlign w:val="baseline"/>
                <w:lang w:val="en-US" w:eastAsia="zh-CN"/>
              </w:rPr>
              <w:t>。</w:t>
            </w:r>
          </w:p>
          <w:p w14:paraId="3A868822">
            <w:pPr>
              <w:ind w:firstLine="422" w:firstLineChars="200"/>
              <w:jc w:val="left"/>
              <w:rPr>
                <w:rFonts w:hint="eastAsia" w:asciiTheme="minorEastAsia" w:hAnsiTheme="minorEastAsia" w:cstheme="minorEastAsia"/>
                <w:b/>
                <w:bCs/>
                <w:color w:val="auto"/>
                <w:sz w:val="21"/>
                <w:szCs w:val="21"/>
                <w:vertAlign w:val="baseline"/>
                <w:lang w:val="en-US" w:eastAsia="zh-CN"/>
              </w:rPr>
            </w:pPr>
            <w:r>
              <w:rPr>
                <w:rFonts w:hint="eastAsia" w:asciiTheme="minorEastAsia" w:hAnsiTheme="minorEastAsia" w:cstheme="minorEastAsia"/>
                <w:b/>
                <w:bCs/>
                <w:color w:val="auto"/>
                <w:sz w:val="21"/>
                <w:szCs w:val="21"/>
                <w:vertAlign w:val="baseline"/>
                <w:lang w:val="en-US" w:eastAsia="zh-CN"/>
              </w:rPr>
              <w:t>4.报价唯一，增值税率唯一，</w:t>
            </w:r>
            <w:r>
              <w:rPr>
                <w:rFonts w:hint="eastAsia" w:asciiTheme="minorEastAsia" w:hAnsiTheme="minorEastAsia" w:cstheme="minorEastAsia"/>
                <w:b/>
                <w:bCs/>
                <w:color w:val="FF0000"/>
                <w:sz w:val="21"/>
                <w:szCs w:val="21"/>
                <w:highlight w:val="yellow"/>
                <w:vertAlign w:val="baseline"/>
                <w:lang w:val="en-US" w:eastAsia="zh-CN"/>
              </w:rPr>
              <w:t>分厂及总报价都不允许超过限价</w:t>
            </w:r>
            <w:r>
              <w:rPr>
                <w:rFonts w:hint="eastAsia" w:asciiTheme="minorEastAsia" w:hAnsiTheme="minorEastAsia" w:cstheme="minorEastAsia"/>
                <w:b/>
                <w:bCs/>
                <w:color w:val="auto"/>
                <w:sz w:val="21"/>
                <w:szCs w:val="21"/>
                <w:vertAlign w:val="baseline"/>
                <w:lang w:val="en-US" w:eastAsia="zh-CN"/>
              </w:rPr>
              <w:t>,否则为废标。</w:t>
            </w:r>
          </w:p>
          <w:p w14:paraId="578D6F04">
            <w:pPr>
              <w:pStyle w:val="17"/>
              <w:rPr>
                <w:rFonts w:hint="default"/>
                <w:lang w:val="en-US" w:eastAsia="zh-CN"/>
              </w:rPr>
            </w:pPr>
          </w:p>
        </w:tc>
      </w:tr>
    </w:tbl>
    <w:p w14:paraId="668F50A5">
      <w:pPr>
        <w:pStyle w:val="16"/>
        <w:ind w:firstLine="301"/>
        <w:jc w:val="center"/>
        <w:outlineLvl w:val="9"/>
        <w:rPr>
          <w:rFonts w:hint="eastAsia" w:ascii="宋体" w:hAnsi="宋体" w:cs="MingLiUfalt"/>
          <w:b/>
          <w:kern w:val="0"/>
          <w:sz w:val="30"/>
          <w:szCs w:val="30"/>
        </w:rPr>
      </w:pPr>
    </w:p>
    <w:p w14:paraId="78BA47B2">
      <w:pPr>
        <w:pStyle w:val="16"/>
        <w:ind w:firstLine="0" w:firstLineChars="0"/>
        <w:rPr>
          <w:rFonts w:ascii="宋体" w:hAnsi="宋体" w:cs="MingLiUfalt"/>
          <w:b/>
          <w:kern w:val="0"/>
          <w:sz w:val="24"/>
          <w:szCs w:val="24"/>
        </w:rPr>
      </w:pPr>
    </w:p>
    <w:p w14:paraId="422DD9CB">
      <w:pPr>
        <w:spacing w:line="500" w:lineRule="exact"/>
        <w:ind w:firstLine="4116" w:firstLineChars="1960"/>
        <w:rPr>
          <w:rFonts w:ascii="宋体"/>
          <w:szCs w:val="21"/>
        </w:rPr>
      </w:pPr>
      <w:r>
        <w:rPr>
          <w:rFonts w:hint="eastAsia" w:ascii="宋体" w:hAnsi="宋体"/>
          <w:szCs w:val="21"/>
        </w:rPr>
        <w:t>竞选人：</w:t>
      </w:r>
      <w:r>
        <w:rPr>
          <w:rFonts w:hint="eastAsia" w:ascii="宋体" w:hAnsi="宋体"/>
          <w:szCs w:val="21"/>
          <w:u w:val="single"/>
          <w:lang w:val="en-US" w:eastAsia="zh-CN"/>
        </w:rPr>
        <w:t xml:space="preserve">                             </w:t>
      </w:r>
      <w:r>
        <w:rPr>
          <w:rFonts w:hint="eastAsia" w:ascii="宋体" w:hAnsi="宋体"/>
          <w:szCs w:val="21"/>
        </w:rPr>
        <w:t>（盖单位公章）</w:t>
      </w:r>
    </w:p>
    <w:p w14:paraId="5D797412">
      <w:pPr>
        <w:spacing w:line="500" w:lineRule="exact"/>
        <w:ind w:firstLine="3780" w:firstLineChars="1800"/>
        <w:rPr>
          <w:rFonts w:ascii="宋体"/>
          <w:szCs w:val="21"/>
        </w:rPr>
      </w:pPr>
      <w:r>
        <w:rPr>
          <w:rFonts w:hint="eastAsia" w:ascii="宋体" w:hAnsi="宋体"/>
          <w:szCs w:val="21"/>
        </w:rPr>
        <w:t>法定代表人</w:t>
      </w:r>
      <w:r>
        <w:rPr>
          <w:rFonts w:hint="eastAsia"/>
        </w:rPr>
        <w:t>或</w:t>
      </w:r>
      <w:r>
        <w:rPr>
          <w:rFonts w:hint="eastAsia"/>
          <w:spacing w:val="-3"/>
        </w:rPr>
        <w:t>其</w:t>
      </w:r>
      <w:r>
        <w:rPr>
          <w:rFonts w:hint="eastAsia"/>
        </w:rPr>
        <w:t>委</w:t>
      </w:r>
      <w:r>
        <w:rPr>
          <w:rFonts w:hint="eastAsia"/>
          <w:spacing w:val="-3"/>
        </w:rPr>
        <w:t>托</w:t>
      </w:r>
      <w:r>
        <w:rPr>
          <w:rFonts w:hint="eastAsia"/>
        </w:rPr>
        <w:t>代</w:t>
      </w:r>
      <w:r>
        <w:rPr>
          <w:rFonts w:hint="eastAsia"/>
          <w:spacing w:val="-3"/>
        </w:rPr>
        <w:t>理</w:t>
      </w:r>
      <w:r>
        <w:rPr>
          <w:rFonts w:hint="eastAsia"/>
        </w:rPr>
        <w:t>人</w:t>
      </w:r>
      <w:r>
        <w:rPr>
          <w:rFonts w:hint="eastAsia" w:ascii="宋体" w:hAnsi="宋体"/>
          <w:szCs w:val="21"/>
          <w:u w:val="single"/>
        </w:rPr>
        <w:t>：</w:t>
      </w:r>
      <w:r>
        <w:rPr>
          <w:rFonts w:hint="eastAsia" w:ascii="宋体" w:hAnsi="宋体"/>
          <w:szCs w:val="21"/>
          <w:u w:val="single"/>
          <w:lang w:val="en-US" w:eastAsia="zh-CN"/>
        </w:rPr>
        <w:t xml:space="preserve">               </w:t>
      </w:r>
      <w:r>
        <w:rPr>
          <w:rFonts w:hint="eastAsia" w:ascii="宋体" w:hAnsi="宋体"/>
          <w:color w:val="auto"/>
          <w:szCs w:val="21"/>
        </w:rPr>
        <w:t>（签字或盖章）</w:t>
      </w:r>
    </w:p>
    <w:p w14:paraId="4979CD41">
      <w:pPr>
        <w:spacing w:line="500" w:lineRule="exact"/>
        <w:ind w:firstLine="6843" w:firstLineChars="3259"/>
        <w:rPr>
          <w:rFonts w:ascii="宋体" w:cs="Arial"/>
          <w:b/>
          <w:bCs/>
          <w:szCs w:val="21"/>
        </w:rPr>
      </w:pPr>
      <w:r>
        <w:rPr>
          <w:rFonts w:hint="eastAsia" w:ascii="宋体" w:hAnsi="宋体"/>
          <w:szCs w:val="21"/>
        </w:rPr>
        <w:t>年</w:t>
      </w:r>
      <w:r>
        <w:rPr>
          <w:rFonts w:hint="eastAsia" w:ascii="宋体" w:hAnsi="宋体"/>
          <w:szCs w:val="21"/>
          <w:lang w:val="en-US" w:eastAsia="zh-CN"/>
        </w:rPr>
        <w:t xml:space="preserve">         </w:t>
      </w:r>
      <w:r>
        <w:rPr>
          <w:rFonts w:hint="eastAsia" w:ascii="宋体" w:hAnsi="宋体"/>
          <w:szCs w:val="21"/>
        </w:rPr>
        <w:t>月</w:t>
      </w:r>
      <w:r>
        <w:rPr>
          <w:rFonts w:hint="eastAsia" w:ascii="宋体" w:hAnsi="宋体"/>
          <w:szCs w:val="21"/>
          <w:lang w:val="en-US" w:eastAsia="zh-CN"/>
        </w:rPr>
        <w:t xml:space="preserve">       </w:t>
      </w:r>
      <w:r>
        <w:rPr>
          <w:rFonts w:hint="eastAsia" w:ascii="宋体" w:hAnsi="宋体"/>
          <w:szCs w:val="21"/>
        </w:rPr>
        <w:t>日</w:t>
      </w:r>
    </w:p>
    <w:p w14:paraId="21F66643">
      <w:pPr>
        <w:tabs>
          <w:tab w:val="left" w:pos="142"/>
        </w:tabs>
        <w:spacing w:line="360" w:lineRule="auto"/>
        <w:jc w:val="center"/>
        <w:rPr>
          <w:rFonts w:ascii="宋体" w:hAnsi="宋体"/>
          <w:b/>
          <w:sz w:val="32"/>
          <w:szCs w:val="32"/>
        </w:rPr>
      </w:pPr>
    </w:p>
    <w:p w14:paraId="451583F2">
      <w:pPr>
        <w:tabs>
          <w:tab w:val="left" w:pos="142"/>
        </w:tabs>
        <w:spacing w:line="360" w:lineRule="auto"/>
        <w:jc w:val="center"/>
        <w:rPr>
          <w:rFonts w:ascii="宋体" w:hAnsi="宋体"/>
          <w:b/>
          <w:sz w:val="32"/>
          <w:szCs w:val="32"/>
        </w:rPr>
      </w:pPr>
    </w:p>
    <w:p w14:paraId="5109714C">
      <w:pPr>
        <w:tabs>
          <w:tab w:val="left" w:pos="142"/>
        </w:tabs>
        <w:spacing w:line="360" w:lineRule="auto"/>
        <w:jc w:val="center"/>
        <w:rPr>
          <w:rFonts w:ascii="宋体" w:hAnsi="宋体"/>
          <w:b/>
          <w:sz w:val="32"/>
          <w:szCs w:val="32"/>
        </w:rPr>
      </w:pPr>
    </w:p>
    <w:p w14:paraId="2EF9EA90">
      <w:pPr>
        <w:rPr>
          <w:rFonts w:hint="eastAsia"/>
          <w:color w:val="auto"/>
        </w:rPr>
      </w:pPr>
    </w:p>
    <w:p w14:paraId="04C9DF72">
      <w:pPr>
        <w:rPr>
          <w:rFonts w:hint="eastAsia" w:ascii="宋体" w:hAnsi="宋体"/>
          <w:b/>
          <w:color w:val="auto"/>
          <w:sz w:val="32"/>
          <w:szCs w:val="32"/>
        </w:rPr>
      </w:pPr>
      <w:r>
        <w:rPr>
          <w:rFonts w:hint="eastAsia" w:ascii="宋体" w:hAnsi="宋体"/>
          <w:b/>
          <w:color w:val="auto"/>
          <w:sz w:val="32"/>
          <w:szCs w:val="32"/>
        </w:rPr>
        <w:br w:type="page"/>
      </w:r>
    </w:p>
    <w:p w14:paraId="0DCBE531">
      <w:pPr>
        <w:ind w:firstLine="643" w:firstLineChars="200"/>
        <w:jc w:val="center"/>
        <w:outlineLvl w:val="2"/>
        <w:rPr>
          <w:rFonts w:hint="eastAsia" w:ascii="宋体" w:hAnsi="宋体"/>
          <w:b/>
          <w:color w:val="auto"/>
          <w:sz w:val="32"/>
          <w:szCs w:val="32"/>
        </w:rPr>
      </w:pPr>
      <w:r>
        <w:rPr>
          <w:rFonts w:hint="eastAsia" w:ascii="宋体" w:hAnsi="宋体"/>
          <w:b/>
          <w:color w:val="auto"/>
          <w:sz w:val="32"/>
          <w:szCs w:val="32"/>
        </w:rPr>
        <w:t>（</w:t>
      </w:r>
      <w:r>
        <w:rPr>
          <w:rFonts w:hint="eastAsia" w:ascii="宋体" w:hAnsi="宋体"/>
          <w:b/>
          <w:color w:val="auto"/>
          <w:sz w:val="32"/>
          <w:szCs w:val="32"/>
          <w:lang w:val="en-US" w:eastAsia="zh-CN"/>
        </w:rPr>
        <w:t>三</w:t>
      </w:r>
      <w:r>
        <w:rPr>
          <w:rFonts w:hint="eastAsia" w:ascii="宋体" w:hAnsi="宋体"/>
          <w:b/>
          <w:color w:val="auto"/>
          <w:sz w:val="32"/>
          <w:szCs w:val="32"/>
        </w:rPr>
        <w:t>）</w:t>
      </w:r>
      <w:r>
        <w:rPr>
          <w:rFonts w:hint="eastAsia" w:ascii="宋体" w:hAnsi="宋体"/>
          <w:b w:val="0"/>
          <w:bCs w:val="0"/>
          <w:sz w:val="30"/>
          <w:szCs w:val="30"/>
        </w:rPr>
        <w:t>法定代表人身份证明或授权委托书</w:t>
      </w:r>
    </w:p>
    <w:p w14:paraId="0CCE8850">
      <w:pPr>
        <w:ind w:firstLine="643" w:firstLineChars="200"/>
        <w:jc w:val="center"/>
        <w:rPr>
          <w:rFonts w:hint="eastAsia" w:ascii="宋体" w:hAnsi="宋体"/>
          <w:b/>
          <w:color w:val="auto"/>
          <w:sz w:val="32"/>
          <w:szCs w:val="32"/>
        </w:rPr>
      </w:pPr>
    </w:p>
    <w:p w14:paraId="64184738">
      <w:pPr>
        <w:ind w:firstLine="562" w:firstLineChars="200"/>
        <w:jc w:val="center"/>
        <w:rPr>
          <w:rFonts w:hint="eastAsia" w:ascii="宋体" w:hAnsi="宋体"/>
          <w:b/>
          <w:color w:val="auto"/>
          <w:sz w:val="24"/>
        </w:rPr>
      </w:pPr>
      <w:r>
        <w:rPr>
          <w:rFonts w:hint="eastAsia" w:ascii="宋体" w:hAnsi="宋体"/>
          <w:b/>
          <w:color w:val="auto"/>
          <w:sz w:val="28"/>
          <w:szCs w:val="28"/>
        </w:rPr>
        <w:t>法定代表人身份证明书</w:t>
      </w:r>
    </w:p>
    <w:p w14:paraId="2659076D">
      <w:pPr>
        <w:ind w:firstLine="422" w:firstLineChars="200"/>
        <w:jc w:val="center"/>
        <w:rPr>
          <w:rFonts w:hint="eastAsia" w:ascii="宋体" w:hAnsi="宋体"/>
          <w:b/>
          <w:color w:val="auto"/>
          <w:szCs w:val="21"/>
        </w:rPr>
      </w:pPr>
    </w:p>
    <w:p w14:paraId="320FE666">
      <w:pPr>
        <w:spacing w:line="480" w:lineRule="auto"/>
        <w:ind w:firstLine="420" w:firstLineChars="200"/>
        <w:rPr>
          <w:rFonts w:hint="eastAsia" w:ascii="宋体" w:hAnsi="宋体"/>
          <w:color w:val="auto"/>
          <w:szCs w:val="21"/>
          <w:u w:val="single"/>
        </w:rPr>
      </w:pPr>
      <w:r>
        <w:rPr>
          <w:rFonts w:hint="eastAsia" w:ascii="宋体" w:hAnsi="宋体"/>
          <w:color w:val="auto"/>
          <w:szCs w:val="21"/>
          <w:lang w:val="en-US" w:eastAsia="zh-CN"/>
        </w:rPr>
        <w:t>竞选</w:t>
      </w:r>
      <w:r>
        <w:rPr>
          <w:rFonts w:hint="eastAsia" w:ascii="宋体" w:hAnsi="宋体"/>
          <w:color w:val="auto"/>
          <w:szCs w:val="21"/>
          <w:lang w:eastAsia="zh-CN"/>
        </w:rPr>
        <w:t>人</w:t>
      </w:r>
      <w:r>
        <w:rPr>
          <w:rFonts w:hint="eastAsia" w:ascii="宋体" w:hAnsi="宋体"/>
          <w:color w:val="auto"/>
          <w:szCs w:val="21"/>
        </w:rPr>
        <w:t>名称：</w:t>
      </w:r>
      <w:r>
        <w:rPr>
          <w:rFonts w:hint="eastAsia" w:ascii="宋体" w:hAnsi="宋体"/>
          <w:color w:val="auto"/>
          <w:szCs w:val="21"/>
          <w:u w:val="single"/>
        </w:rPr>
        <w:t xml:space="preserve">                                                             </w:t>
      </w:r>
    </w:p>
    <w:p w14:paraId="643650C0">
      <w:pPr>
        <w:spacing w:line="480" w:lineRule="auto"/>
        <w:ind w:firstLine="420" w:firstLineChars="200"/>
        <w:rPr>
          <w:rFonts w:hint="eastAsia" w:ascii="宋体" w:hAnsi="宋体"/>
          <w:color w:val="auto"/>
          <w:szCs w:val="21"/>
        </w:rPr>
      </w:pPr>
      <w:r>
        <w:rPr>
          <w:rFonts w:hint="eastAsia" w:ascii="宋体" w:hAnsi="宋体"/>
          <w:color w:val="auto"/>
          <w:szCs w:val="21"/>
        </w:rPr>
        <w:t>单位性质：</w:t>
      </w:r>
      <w:r>
        <w:rPr>
          <w:rFonts w:hint="eastAsia" w:ascii="宋体" w:hAnsi="宋体"/>
          <w:color w:val="auto"/>
          <w:szCs w:val="21"/>
          <w:u w:val="single"/>
        </w:rPr>
        <w:t xml:space="preserve">                                                                       </w:t>
      </w:r>
    </w:p>
    <w:p w14:paraId="565BB24E">
      <w:pPr>
        <w:spacing w:line="480" w:lineRule="auto"/>
        <w:ind w:firstLine="420" w:firstLineChars="200"/>
        <w:rPr>
          <w:rFonts w:hint="eastAsia" w:ascii="宋体" w:hAnsi="宋体"/>
          <w:color w:val="auto"/>
          <w:szCs w:val="21"/>
        </w:rPr>
      </w:pPr>
      <w:r>
        <w:rPr>
          <w:rFonts w:hint="eastAsia" w:ascii="宋体" w:hAnsi="宋体"/>
          <w:color w:val="auto"/>
          <w:szCs w:val="21"/>
        </w:rPr>
        <w:t>地    址：</w:t>
      </w:r>
      <w:r>
        <w:rPr>
          <w:rFonts w:hint="eastAsia" w:ascii="宋体" w:hAnsi="宋体"/>
          <w:color w:val="auto"/>
          <w:szCs w:val="21"/>
          <w:u w:val="single"/>
        </w:rPr>
        <w:t xml:space="preserve">                                                                       </w:t>
      </w:r>
    </w:p>
    <w:p w14:paraId="723D6433">
      <w:pPr>
        <w:spacing w:line="480" w:lineRule="auto"/>
        <w:ind w:firstLine="420" w:firstLineChars="200"/>
        <w:rPr>
          <w:rFonts w:hint="eastAsia" w:ascii="宋体" w:hAnsi="宋体"/>
          <w:color w:val="auto"/>
          <w:szCs w:val="21"/>
        </w:rPr>
      </w:pPr>
      <w:r>
        <w:rPr>
          <w:rFonts w:hint="eastAsia" w:ascii="宋体" w:hAnsi="宋体"/>
          <w:color w:val="auto"/>
          <w:szCs w:val="21"/>
        </w:rPr>
        <w:t>成立时间：</w:t>
      </w:r>
      <w:r>
        <w:rPr>
          <w:rFonts w:hint="eastAsia" w:ascii="宋体" w:hAnsi="宋体"/>
          <w:color w:val="auto"/>
          <w:szCs w:val="21"/>
          <w:u w:val="single"/>
        </w:rPr>
        <w:t xml:space="preserve">     </w:t>
      </w:r>
      <w:r>
        <w:rPr>
          <w:rFonts w:hint="eastAsia" w:ascii="宋体" w:hAnsi="宋体"/>
          <w:color w:val="auto"/>
          <w:szCs w:val="21"/>
        </w:rPr>
        <w:t xml:space="preserve"> 年</w:t>
      </w:r>
      <w:r>
        <w:rPr>
          <w:rFonts w:hint="eastAsia" w:ascii="宋体" w:hAnsi="宋体"/>
          <w:color w:val="auto"/>
          <w:szCs w:val="21"/>
          <w:u w:val="single"/>
        </w:rPr>
        <w:t xml:space="preserve">     </w:t>
      </w:r>
      <w:r>
        <w:rPr>
          <w:rFonts w:hint="eastAsia" w:ascii="宋体" w:hAnsi="宋体"/>
          <w:color w:val="auto"/>
          <w:szCs w:val="21"/>
        </w:rPr>
        <w:t>月</w:t>
      </w:r>
      <w:r>
        <w:rPr>
          <w:rFonts w:hint="eastAsia" w:ascii="宋体" w:hAnsi="宋体"/>
          <w:color w:val="auto"/>
          <w:szCs w:val="21"/>
          <w:u w:val="single"/>
        </w:rPr>
        <w:t xml:space="preserve">     </w:t>
      </w:r>
      <w:r>
        <w:rPr>
          <w:rFonts w:hint="eastAsia" w:ascii="宋体" w:hAnsi="宋体"/>
          <w:color w:val="auto"/>
          <w:szCs w:val="21"/>
        </w:rPr>
        <w:t>日</w:t>
      </w:r>
    </w:p>
    <w:p w14:paraId="1C3704E5">
      <w:pPr>
        <w:spacing w:line="480" w:lineRule="auto"/>
        <w:ind w:firstLine="420" w:firstLineChars="200"/>
        <w:rPr>
          <w:rFonts w:hint="eastAsia" w:ascii="宋体" w:hAnsi="宋体"/>
          <w:color w:val="auto"/>
          <w:szCs w:val="21"/>
        </w:rPr>
      </w:pPr>
      <w:r>
        <w:rPr>
          <w:rFonts w:hint="eastAsia" w:ascii="宋体" w:hAnsi="宋体"/>
          <w:color w:val="auto"/>
          <w:szCs w:val="21"/>
        </w:rPr>
        <w:t>经营期限：</w:t>
      </w:r>
      <w:r>
        <w:rPr>
          <w:rFonts w:hint="eastAsia" w:ascii="宋体" w:hAnsi="宋体"/>
          <w:color w:val="auto"/>
          <w:szCs w:val="21"/>
          <w:u w:val="single"/>
        </w:rPr>
        <w:t xml:space="preserve">                                                                       </w:t>
      </w:r>
    </w:p>
    <w:p w14:paraId="13D09C98">
      <w:pPr>
        <w:spacing w:line="480" w:lineRule="auto"/>
        <w:ind w:firstLine="420" w:firstLineChars="200"/>
        <w:rPr>
          <w:rFonts w:hint="eastAsia" w:ascii="宋体" w:hAnsi="宋体"/>
          <w:color w:val="auto"/>
          <w:szCs w:val="21"/>
        </w:rPr>
      </w:pPr>
      <w:r>
        <w:rPr>
          <w:rFonts w:hint="eastAsia" w:ascii="宋体" w:hAnsi="宋体"/>
          <w:color w:val="auto"/>
          <w:szCs w:val="21"/>
        </w:rPr>
        <w:t>姓名：</w:t>
      </w:r>
      <w:r>
        <w:rPr>
          <w:rFonts w:hint="eastAsia" w:ascii="宋体" w:hAnsi="宋体"/>
          <w:color w:val="auto"/>
          <w:szCs w:val="21"/>
          <w:u w:val="single"/>
        </w:rPr>
        <w:t xml:space="preserve">     </w:t>
      </w:r>
      <w:r>
        <w:rPr>
          <w:rFonts w:hint="eastAsia" w:ascii="宋体" w:hAnsi="宋体"/>
          <w:color w:val="auto"/>
          <w:szCs w:val="21"/>
        </w:rPr>
        <w:t xml:space="preserve"> 性别：</w:t>
      </w:r>
      <w:r>
        <w:rPr>
          <w:rFonts w:hint="eastAsia" w:ascii="宋体" w:hAnsi="宋体"/>
          <w:color w:val="auto"/>
          <w:szCs w:val="21"/>
          <w:u w:val="single"/>
        </w:rPr>
        <w:t xml:space="preserve">     </w:t>
      </w:r>
      <w:r>
        <w:rPr>
          <w:rFonts w:hint="eastAsia" w:ascii="宋体" w:hAnsi="宋体"/>
          <w:color w:val="auto"/>
          <w:szCs w:val="21"/>
        </w:rPr>
        <w:t xml:space="preserve"> 年龄：</w:t>
      </w:r>
      <w:r>
        <w:rPr>
          <w:rFonts w:hint="eastAsia" w:ascii="宋体" w:hAnsi="宋体"/>
          <w:color w:val="auto"/>
          <w:szCs w:val="21"/>
          <w:u w:val="single"/>
        </w:rPr>
        <w:t xml:space="preserve">     </w:t>
      </w:r>
      <w:r>
        <w:rPr>
          <w:rFonts w:hint="eastAsia" w:ascii="宋体" w:hAnsi="宋体"/>
          <w:color w:val="auto"/>
          <w:szCs w:val="21"/>
        </w:rPr>
        <w:t xml:space="preserve"> 职务：</w:t>
      </w:r>
      <w:r>
        <w:rPr>
          <w:rFonts w:hint="eastAsia" w:ascii="宋体" w:hAnsi="宋体"/>
          <w:color w:val="auto"/>
          <w:szCs w:val="21"/>
          <w:u w:val="single"/>
        </w:rPr>
        <w:t xml:space="preserve">        </w:t>
      </w:r>
      <w:r>
        <w:rPr>
          <w:rFonts w:hint="eastAsia" w:ascii="宋体" w:hAnsi="宋体"/>
          <w:color w:val="auto"/>
          <w:szCs w:val="21"/>
        </w:rPr>
        <w:t>系</w:t>
      </w:r>
      <w:r>
        <w:rPr>
          <w:rFonts w:hint="eastAsia" w:ascii="宋体" w:hAnsi="宋体"/>
          <w:color w:val="auto"/>
          <w:szCs w:val="21"/>
          <w:u w:val="single"/>
        </w:rPr>
        <w:t xml:space="preserve">                 </w:t>
      </w:r>
      <w:r>
        <w:rPr>
          <w:rFonts w:hint="eastAsia" w:ascii="宋体" w:hAnsi="宋体"/>
          <w:color w:val="auto"/>
          <w:szCs w:val="21"/>
        </w:rPr>
        <w:t>（</w:t>
      </w:r>
      <w:r>
        <w:rPr>
          <w:rFonts w:hint="eastAsia" w:ascii="宋体" w:hAnsi="宋体"/>
          <w:color w:val="auto"/>
          <w:szCs w:val="21"/>
          <w:lang w:val="en-US" w:eastAsia="zh-CN"/>
        </w:rPr>
        <w:t>竞选</w:t>
      </w:r>
      <w:r>
        <w:rPr>
          <w:rFonts w:hint="eastAsia" w:ascii="宋体" w:hAnsi="宋体"/>
          <w:color w:val="auto"/>
          <w:szCs w:val="21"/>
          <w:lang w:eastAsia="zh-CN"/>
        </w:rPr>
        <w:t>人</w:t>
      </w:r>
      <w:r>
        <w:rPr>
          <w:rFonts w:hint="eastAsia" w:ascii="宋体" w:hAnsi="宋体"/>
          <w:color w:val="auto"/>
          <w:szCs w:val="21"/>
        </w:rPr>
        <w:t>名称）的法定代表人。</w:t>
      </w:r>
    </w:p>
    <w:p w14:paraId="6D7E39C2">
      <w:pPr>
        <w:spacing w:line="480" w:lineRule="auto"/>
        <w:ind w:firstLine="850" w:firstLineChars="405"/>
        <w:rPr>
          <w:rFonts w:hint="eastAsia" w:ascii="宋体" w:hAnsi="宋体"/>
          <w:color w:val="auto"/>
          <w:szCs w:val="21"/>
        </w:rPr>
      </w:pPr>
      <w:r>
        <w:rPr>
          <w:rFonts w:hint="eastAsia" w:ascii="宋体" w:hAnsi="宋体"/>
          <w:color w:val="auto"/>
          <w:szCs w:val="21"/>
        </w:rPr>
        <w:t>特此证明。</w:t>
      </w:r>
    </w:p>
    <w:p w14:paraId="46F491E0">
      <w:pPr>
        <w:tabs>
          <w:tab w:val="left" w:pos="142"/>
        </w:tabs>
        <w:spacing w:line="360" w:lineRule="auto"/>
        <w:rPr>
          <w:rFonts w:ascii="宋体"/>
        </w:rPr>
      </w:pPr>
    </w:p>
    <w:p w14:paraId="41EE80C7">
      <w:pPr>
        <w:tabs>
          <w:tab w:val="left" w:pos="142"/>
        </w:tabs>
        <w:spacing w:line="360" w:lineRule="auto"/>
        <w:rPr>
          <w:rFonts w:ascii="宋体"/>
        </w:rPr>
      </w:pPr>
      <w:r>
        <w:rPr>
          <w:rFonts w:hint="eastAsia" w:ascii="宋体" w:hAnsi="宋体"/>
          <w:szCs w:val="21"/>
        </w:rPr>
        <w:t>（附法定代表人身份证复印件，正、反面均须复印）</w:t>
      </w:r>
    </w:p>
    <w:p w14:paraId="3343B298">
      <w:pPr>
        <w:tabs>
          <w:tab w:val="left" w:pos="142"/>
        </w:tabs>
        <w:spacing w:line="360" w:lineRule="auto"/>
        <w:rPr>
          <w:rFonts w:ascii="宋体"/>
        </w:rPr>
      </w:pPr>
    </w:p>
    <w:p w14:paraId="442E2B5B">
      <w:pPr>
        <w:tabs>
          <w:tab w:val="left" w:pos="142"/>
        </w:tabs>
        <w:spacing w:line="360" w:lineRule="auto"/>
        <w:rPr>
          <w:rFonts w:ascii="宋体"/>
        </w:rPr>
      </w:pPr>
    </w:p>
    <w:p w14:paraId="293CD1C3">
      <w:pPr>
        <w:tabs>
          <w:tab w:val="left" w:pos="142"/>
        </w:tabs>
        <w:spacing w:line="360" w:lineRule="auto"/>
        <w:rPr>
          <w:rFonts w:ascii="宋体"/>
        </w:rPr>
      </w:pPr>
    </w:p>
    <w:p w14:paraId="180F0AB7">
      <w:pPr>
        <w:tabs>
          <w:tab w:val="left" w:pos="142"/>
        </w:tabs>
        <w:spacing w:line="360" w:lineRule="auto"/>
        <w:ind w:firstLine="4095" w:firstLineChars="1950"/>
        <w:rPr>
          <w:rFonts w:ascii="宋体"/>
        </w:rPr>
      </w:pPr>
      <w:r>
        <w:rPr>
          <w:rFonts w:hint="eastAsia" w:ascii="宋体" w:hAnsi="宋体"/>
        </w:rPr>
        <w:t>竞选人：</w:t>
      </w:r>
      <w:r>
        <w:rPr>
          <w:rFonts w:hint="eastAsia" w:ascii="宋体" w:hAnsi="宋体"/>
          <w:u w:val="single"/>
          <w:lang w:val="en-US" w:eastAsia="zh-CN"/>
        </w:rPr>
        <w:t xml:space="preserve">                              </w:t>
      </w:r>
      <w:r>
        <w:rPr>
          <w:rFonts w:hint="eastAsia" w:ascii="宋体" w:hAnsi="宋体"/>
        </w:rPr>
        <w:t>（盖单位公章）</w:t>
      </w:r>
    </w:p>
    <w:p w14:paraId="6733A25D">
      <w:pPr>
        <w:tabs>
          <w:tab w:val="left" w:pos="142"/>
        </w:tabs>
        <w:spacing w:line="360" w:lineRule="auto"/>
        <w:rPr>
          <w:rFonts w:ascii="宋体"/>
        </w:rPr>
      </w:pPr>
    </w:p>
    <w:p w14:paraId="05800D56">
      <w:pPr>
        <w:tabs>
          <w:tab w:val="left" w:pos="142"/>
        </w:tabs>
        <w:spacing w:line="360" w:lineRule="auto"/>
        <w:ind w:left="210" w:leftChars="100" w:firstLine="7140" w:firstLineChars="3400"/>
        <w:rPr>
          <w:rFonts w:ascii="宋体"/>
        </w:rPr>
      </w:pPr>
      <w:r>
        <w:rPr>
          <w:rFonts w:hint="eastAsia" w:ascii="宋体" w:hAnsi="宋体"/>
        </w:rPr>
        <w:t>年</w:t>
      </w:r>
      <w:r>
        <w:rPr>
          <w:rFonts w:hint="eastAsia" w:ascii="宋体" w:hAnsi="宋体"/>
          <w:lang w:val="en-US" w:eastAsia="zh-CN"/>
        </w:rPr>
        <w:t xml:space="preserve">     </w:t>
      </w:r>
      <w:r>
        <w:rPr>
          <w:rFonts w:hint="eastAsia" w:ascii="宋体" w:hAnsi="宋体"/>
        </w:rPr>
        <w:t>月</w:t>
      </w:r>
      <w:r>
        <w:rPr>
          <w:rFonts w:hint="eastAsia" w:ascii="宋体" w:hAnsi="宋体"/>
          <w:lang w:val="en-US" w:eastAsia="zh-CN"/>
        </w:rPr>
        <w:t xml:space="preserve">       </w:t>
      </w:r>
      <w:r>
        <w:rPr>
          <w:rFonts w:hint="eastAsia" w:ascii="宋体" w:hAnsi="宋体"/>
        </w:rPr>
        <w:t>日</w:t>
      </w:r>
    </w:p>
    <w:p w14:paraId="43D2D3A0">
      <w:pPr>
        <w:tabs>
          <w:tab w:val="left" w:pos="1680"/>
          <w:tab w:val="left" w:pos="4215"/>
          <w:tab w:val="left" w:pos="4305"/>
          <w:tab w:val="left" w:pos="8000"/>
        </w:tabs>
        <w:autoSpaceDE w:val="0"/>
        <w:autoSpaceDN w:val="0"/>
        <w:adjustRightInd w:val="0"/>
        <w:snapToGrid w:val="0"/>
        <w:spacing w:line="360" w:lineRule="auto"/>
        <w:jc w:val="center"/>
        <w:rPr>
          <w:rFonts w:ascii="宋体" w:hAnsi="宋体"/>
          <w:kern w:val="0"/>
          <w:sz w:val="28"/>
          <w:szCs w:val="28"/>
        </w:rPr>
      </w:pPr>
      <w:r>
        <w:rPr>
          <w:rFonts w:ascii="宋体"/>
          <w:b/>
          <w:sz w:val="32"/>
          <w:szCs w:val="32"/>
        </w:rPr>
        <w:br w:type="page"/>
      </w:r>
      <w:r>
        <w:rPr>
          <w:rFonts w:ascii="宋体" w:hAnsi="宋体"/>
          <w:snapToGrid w:val="0"/>
          <w:kern w:val="0"/>
          <w:sz w:val="32"/>
          <w:szCs w:val="32"/>
        </w:rPr>
        <w:t>授权委托书</w:t>
      </w:r>
    </w:p>
    <w:p w14:paraId="51307A22">
      <w:pPr>
        <w:tabs>
          <w:tab w:val="left" w:pos="1680"/>
          <w:tab w:val="left" w:pos="4215"/>
          <w:tab w:val="left" w:pos="4305"/>
          <w:tab w:val="left" w:pos="8000"/>
        </w:tabs>
        <w:autoSpaceDE w:val="0"/>
        <w:autoSpaceDN w:val="0"/>
        <w:adjustRightInd w:val="0"/>
        <w:snapToGrid w:val="0"/>
        <w:spacing w:line="480" w:lineRule="auto"/>
        <w:ind w:firstLine="420"/>
        <w:jc w:val="left"/>
        <w:rPr>
          <w:rFonts w:ascii="宋体" w:hAnsi="宋体"/>
          <w:kern w:val="0"/>
          <w:szCs w:val="21"/>
        </w:rPr>
      </w:pPr>
    </w:p>
    <w:p w14:paraId="661CAD0E">
      <w:pPr>
        <w:tabs>
          <w:tab w:val="left" w:pos="1680"/>
          <w:tab w:val="left" w:pos="4215"/>
          <w:tab w:val="left" w:pos="4305"/>
          <w:tab w:val="left" w:pos="8000"/>
        </w:tabs>
        <w:autoSpaceDE w:val="0"/>
        <w:autoSpaceDN w:val="0"/>
        <w:adjustRightInd w:val="0"/>
        <w:snapToGrid w:val="0"/>
        <w:spacing w:line="480" w:lineRule="auto"/>
        <w:ind w:firstLine="420"/>
        <w:jc w:val="left"/>
        <w:rPr>
          <w:rFonts w:ascii="宋体" w:hAnsi="宋体"/>
          <w:kern w:val="0"/>
          <w:szCs w:val="21"/>
        </w:rPr>
      </w:pPr>
      <w:r>
        <w:rPr>
          <w:rFonts w:ascii="宋体" w:hAnsi="宋体"/>
          <w:kern w:val="0"/>
          <w:szCs w:val="21"/>
        </w:rPr>
        <w:t>本人</w:t>
      </w:r>
      <w:r>
        <w:rPr>
          <w:rFonts w:hint="eastAsia" w:ascii="宋体" w:hAnsi="宋体"/>
          <w:w w:val="200"/>
          <w:kern w:val="0"/>
          <w:szCs w:val="21"/>
          <w:u w:val="single"/>
        </w:rPr>
        <w:t xml:space="preserve">    </w:t>
      </w:r>
      <w:r>
        <w:rPr>
          <w:rFonts w:ascii="宋体" w:hAnsi="宋体"/>
          <w:kern w:val="0"/>
          <w:szCs w:val="21"/>
          <w:u w:val="single"/>
        </w:rPr>
        <w:t>（姓名）</w:t>
      </w:r>
      <w:r>
        <w:rPr>
          <w:rFonts w:ascii="宋体" w:hAnsi="宋体"/>
          <w:kern w:val="0"/>
          <w:szCs w:val="21"/>
        </w:rPr>
        <w:t>系</w:t>
      </w:r>
      <w:r>
        <w:rPr>
          <w:rFonts w:hint="eastAsia" w:ascii="宋体" w:hAnsi="宋体"/>
          <w:w w:val="200"/>
          <w:kern w:val="0"/>
          <w:szCs w:val="21"/>
          <w:u w:val="single"/>
        </w:rPr>
        <w:t xml:space="preserve">        </w:t>
      </w:r>
      <w:r>
        <w:rPr>
          <w:rFonts w:ascii="宋体" w:hAnsi="宋体"/>
          <w:kern w:val="0"/>
          <w:szCs w:val="21"/>
          <w:u w:val="single"/>
        </w:rPr>
        <w:t>（</w:t>
      </w:r>
      <w:r>
        <w:rPr>
          <w:rFonts w:hint="eastAsia" w:ascii="宋体" w:hAnsi="宋体"/>
          <w:spacing w:val="-1"/>
          <w:kern w:val="0"/>
          <w:szCs w:val="21"/>
          <w:u w:val="single"/>
          <w:lang w:val="en-US" w:eastAsia="zh-CN"/>
        </w:rPr>
        <w:t>竞选</w:t>
      </w:r>
      <w:r>
        <w:rPr>
          <w:rFonts w:ascii="宋体" w:hAnsi="宋体"/>
          <w:kern w:val="0"/>
          <w:szCs w:val="21"/>
          <w:u w:val="single"/>
        </w:rPr>
        <w:t>人名称</w:t>
      </w:r>
      <w:r>
        <w:rPr>
          <w:rFonts w:ascii="宋体" w:hAnsi="宋体"/>
          <w:spacing w:val="1"/>
          <w:kern w:val="0"/>
          <w:szCs w:val="21"/>
          <w:u w:val="single"/>
        </w:rPr>
        <w:t>）</w:t>
      </w:r>
      <w:r>
        <w:rPr>
          <w:rFonts w:ascii="宋体" w:hAnsi="宋体"/>
          <w:kern w:val="0"/>
          <w:szCs w:val="21"/>
        </w:rPr>
        <w:t>的法定代</w:t>
      </w:r>
      <w:r>
        <w:rPr>
          <w:rFonts w:ascii="宋体" w:hAnsi="宋体"/>
          <w:spacing w:val="1"/>
          <w:kern w:val="0"/>
          <w:szCs w:val="21"/>
        </w:rPr>
        <w:t>表</w:t>
      </w:r>
      <w:r>
        <w:rPr>
          <w:rFonts w:ascii="宋体" w:hAnsi="宋体"/>
          <w:kern w:val="0"/>
          <w:szCs w:val="21"/>
        </w:rPr>
        <w:t>人，现委托</w:t>
      </w:r>
      <w:r>
        <w:rPr>
          <w:rFonts w:hint="eastAsia" w:ascii="宋体" w:hAnsi="宋体"/>
          <w:w w:val="200"/>
          <w:kern w:val="0"/>
          <w:szCs w:val="21"/>
          <w:u w:val="single"/>
        </w:rPr>
        <w:t xml:space="preserve">    </w:t>
      </w:r>
      <w:r>
        <w:rPr>
          <w:rFonts w:ascii="宋体" w:hAnsi="宋体"/>
          <w:kern w:val="0"/>
          <w:szCs w:val="21"/>
          <w:u w:val="single"/>
        </w:rPr>
        <w:t>（姓名）</w:t>
      </w:r>
      <w:r>
        <w:rPr>
          <w:rFonts w:ascii="宋体" w:hAnsi="宋体"/>
          <w:kern w:val="0"/>
          <w:szCs w:val="21"/>
        </w:rPr>
        <w:t>为我方代理人。代理人根据授权，</w:t>
      </w:r>
      <w:r>
        <w:rPr>
          <w:rFonts w:hint="eastAsia" w:ascii="宋体" w:hAnsi="宋体"/>
          <w:kern w:val="0"/>
          <w:szCs w:val="21"/>
          <w:lang w:val="en-US" w:eastAsia="zh-CN"/>
        </w:rPr>
        <w:t>代表我方</w:t>
      </w:r>
      <w:r>
        <w:rPr>
          <w:rFonts w:ascii="宋体" w:hAnsi="宋体"/>
          <w:kern w:val="0"/>
          <w:szCs w:val="21"/>
        </w:rPr>
        <w:t>签署、澄清、说明、补正、递交、撤回、 修改</w:t>
      </w:r>
      <w:r>
        <w:rPr>
          <w:rFonts w:hint="eastAsia" w:ascii="宋体" w:hAnsi="宋体"/>
          <w:w w:val="200"/>
          <w:kern w:val="0"/>
          <w:szCs w:val="21"/>
          <w:u w:val="single"/>
        </w:rPr>
        <w:t xml:space="preserve">        </w:t>
      </w:r>
      <w:r>
        <w:rPr>
          <w:rFonts w:ascii="宋体" w:hAnsi="宋体"/>
          <w:kern w:val="0"/>
          <w:szCs w:val="21"/>
          <w:u w:val="single"/>
        </w:rPr>
        <w:t>（项</w:t>
      </w:r>
      <w:r>
        <w:rPr>
          <w:rFonts w:ascii="宋体" w:hAnsi="宋体"/>
          <w:spacing w:val="-1"/>
          <w:kern w:val="0"/>
          <w:szCs w:val="21"/>
          <w:u w:val="single"/>
        </w:rPr>
        <w:t>目</w:t>
      </w:r>
      <w:r>
        <w:rPr>
          <w:rFonts w:ascii="宋体" w:hAnsi="宋体"/>
          <w:kern w:val="0"/>
          <w:szCs w:val="21"/>
          <w:u w:val="single"/>
        </w:rPr>
        <w:t>名称）</w:t>
      </w:r>
      <w:r>
        <w:rPr>
          <w:rFonts w:hint="eastAsia" w:ascii="宋体" w:hAnsi="宋体"/>
          <w:kern w:val="0"/>
          <w:szCs w:val="21"/>
          <w:lang w:val="en-US" w:eastAsia="zh-CN"/>
        </w:rPr>
        <w:t>竞选</w:t>
      </w:r>
      <w:r>
        <w:rPr>
          <w:rFonts w:ascii="宋体" w:hAnsi="宋体"/>
          <w:kern w:val="0"/>
          <w:szCs w:val="21"/>
        </w:rPr>
        <w:t>文件、签订合同和处理有关事宜， 其法律后果由我方承担。</w:t>
      </w:r>
    </w:p>
    <w:p w14:paraId="753B6135">
      <w:pPr>
        <w:tabs>
          <w:tab w:val="left" w:pos="1680"/>
          <w:tab w:val="left" w:pos="4200"/>
          <w:tab w:val="left" w:pos="4305"/>
          <w:tab w:val="left" w:pos="8000"/>
        </w:tabs>
        <w:autoSpaceDE w:val="0"/>
        <w:autoSpaceDN w:val="0"/>
        <w:adjustRightInd w:val="0"/>
        <w:snapToGrid w:val="0"/>
        <w:spacing w:line="480" w:lineRule="auto"/>
        <w:ind w:firstLine="420"/>
        <w:rPr>
          <w:rFonts w:ascii="宋体" w:hAnsi="宋体"/>
          <w:kern w:val="0"/>
          <w:szCs w:val="21"/>
        </w:rPr>
      </w:pPr>
      <w:r>
        <w:rPr>
          <w:rFonts w:ascii="宋体" w:hAnsi="宋体"/>
          <w:kern w:val="0"/>
          <w:szCs w:val="21"/>
        </w:rPr>
        <w:t>委托</w:t>
      </w:r>
      <w:r>
        <w:rPr>
          <w:rFonts w:ascii="宋体" w:hAnsi="宋体"/>
          <w:spacing w:val="-1"/>
          <w:kern w:val="0"/>
          <w:szCs w:val="21"/>
        </w:rPr>
        <w:t>期</w:t>
      </w:r>
      <w:r>
        <w:rPr>
          <w:rFonts w:ascii="宋体" w:hAnsi="宋体"/>
          <w:kern w:val="0"/>
          <w:szCs w:val="21"/>
        </w:rPr>
        <w:t>限：</w:t>
      </w:r>
      <w:r>
        <w:rPr>
          <w:rFonts w:hint="eastAsia" w:ascii="宋体" w:hAnsi="宋体"/>
          <w:w w:val="200"/>
          <w:kern w:val="0"/>
          <w:szCs w:val="21"/>
          <w:u w:val="single"/>
        </w:rPr>
        <w:t xml:space="preserve">        </w:t>
      </w:r>
      <w:r>
        <w:rPr>
          <w:rFonts w:ascii="宋体" w:hAnsi="宋体"/>
          <w:kern w:val="0"/>
          <w:szCs w:val="21"/>
        </w:rPr>
        <w:t xml:space="preserve">。 </w:t>
      </w:r>
    </w:p>
    <w:p w14:paraId="433338BC">
      <w:pPr>
        <w:tabs>
          <w:tab w:val="left" w:pos="1680"/>
          <w:tab w:val="left" w:pos="4200"/>
          <w:tab w:val="left" w:pos="4305"/>
          <w:tab w:val="left" w:pos="8000"/>
        </w:tabs>
        <w:autoSpaceDE w:val="0"/>
        <w:autoSpaceDN w:val="0"/>
        <w:adjustRightInd w:val="0"/>
        <w:snapToGrid w:val="0"/>
        <w:spacing w:line="480" w:lineRule="auto"/>
        <w:ind w:firstLine="420"/>
        <w:rPr>
          <w:rFonts w:ascii="宋体" w:hAnsi="宋体"/>
          <w:kern w:val="0"/>
          <w:szCs w:val="21"/>
        </w:rPr>
      </w:pPr>
      <w:r>
        <w:rPr>
          <w:rFonts w:ascii="宋体" w:hAnsi="宋体"/>
          <w:kern w:val="0"/>
          <w:szCs w:val="21"/>
        </w:rPr>
        <w:t>代理人无转委托权。</w:t>
      </w:r>
    </w:p>
    <w:p w14:paraId="1200B247">
      <w:pPr>
        <w:tabs>
          <w:tab w:val="left" w:pos="1680"/>
          <w:tab w:val="left" w:pos="4200"/>
          <w:tab w:val="left" w:pos="4305"/>
          <w:tab w:val="left" w:pos="8000"/>
        </w:tabs>
        <w:autoSpaceDE w:val="0"/>
        <w:autoSpaceDN w:val="0"/>
        <w:adjustRightInd w:val="0"/>
        <w:snapToGrid w:val="0"/>
        <w:spacing w:line="480" w:lineRule="auto"/>
        <w:ind w:firstLine="420"/>
        <w:rPr>
          <w:rFonts w:ascii="宋体" w:hAnsi="宋体"/>
          <w:kern w:val="0"/>
          <w:szCs w:val="21"/>
        </w:rPr>
      </w:pPr>
    </w:p>
    <w:p w14:paraId="01535E8D">
      <w:pPr>
        <w:tabs>
          <w:tab w:val="left" w:pos="1680"/>
          <w:tab w:val="left" w:pos="4200"/>
          <w:tab w:val="left" w:pos="4305"/>
          <w:tab w:val="left" w:pos="8000"/>
        </w:tabs>
        <w:autoSpaceDE w:val="0"/>
        <w:autoSpaceDN w:val="0"/>
        <w:adjustRightInd w:val="0"/>
        <w:snapToGrid w:val="0"/>
        <w:spacing w:line="480" w:lineRule="auto"/>
        <w:ind w:firstLine="420"/>
        <w:rPr>
          <w:rFonts w:ascii="宋体" w:hAnsi="宋体"/>
          <w:kern w:val="0"/>
          <w:szCs w:val="21"/>
        </w:rPr>
      </w:pPr>
      <w:r>
        <w:rPr>
          <w:rFonts w:ascii="宋体" w:hAnsi="宋体"/>
          <w:kern w:val="0"/>
          <w:szCs w:val="21"/>
        </w:rPr>
        <w:t>投  标  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ascii="宋体" w:hAnsi="宋体"/>
          <w:spacing w:val="-1"/>
          <w:kern w:val="0"/>
          <w:szCs w:val="21"/>
        </w:rPr>
        <w:t>盖单位法人章</w:t>
      </w:r>
      <w:r>
        <w:rPr>
          <w:rFonts w:ascii="宋体" w:hAnsi="宋体"/>
          <w:kern w:val="0"/>
          <w:szCs w:val="21"/>
        </w:rPr>
        <w:t>）</w:t>
      </w:r>
    </w:p>
    <w:p w14:paraId="3A333A15">
      <w:pPr>
        <w:tabs>
          <w:tab w:val="left" w:pos="6300"/>
        </w:tabs>
        <w:autoSpaceDE w:val="0"/>
        <w:autoSpaceDN w:val="0"/>
        <w:adjustRightInd w:val="0"/>
        <w:snapToGrid w:val="0"/>
        <w:spacing w:line="480" w:lineRule="auto"/>
        <w:ind w:firstLine="420" w:firstLineChars="200"/>
        <w:jc w:val="left"/>
        <w:rPr>
          <w:rFonts w:ascii="宋体" w:hAnsi="宋体"/>
          <w:kern w:val="0"/>
          <w:szCs w:val="21"/>
        </w:rPr>
      </w:pPr>
      <w:r>
        <w:rPr>
          <w:rFonts w:ascii="宋体" w:hAnsi="宋体"/>
          <w:kern w:val="0"/>
          <w:szCs w:val="21"/>
        </w:rPr>
        <w:t>法定代表人：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ascii="宋体" w:hAnsi="宋体"/>
          <w:kern w:val="0"/>
          <w:szCs w:val="21"/>
        </w:rPr>
        <w:t>或盖章）</w:t>
      </w:r>
    </w:p>
    <w:p w14:paraId="6C936081">
      <w:pPr>
        <w:tabs>
          <w:tab w:val="left" w:pos="5260"/>
        </w:tabs>
        <w:autoSpaceDE w:val="0"/>
        <w:autoSpaceDN w:val="0"/>
        <w:adjustRightInd w:val="0"/>
        <w:snapToGrid w:val="0"/>
        <w:spacing w:line="480" w:lineRule="auto"/>
        <w:ind w:firstLine="420" w:firstLineChars="200"/>
        <w:jc w:val="left"/>
        <w:rPr>
          <w:rFonts w:ascii="宋体" w:hAnsi="宋体"/>
          <w:kern w:val="0"/>
          <w:szCs w:val="21"/>
          <w:u w:val="single"/>
        </w:rPr>
      </w:pPr>
      <w:r>
        <w:rPr>
          <w:rFonts w:ascii="宋体" w:hAnsi="宋体"/>
          <w:kern w:val="0"/>
          <w:szCs w:val="21"/>
        </w:rPr>
        <w:t>身份证号码：</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p>
    <w:p w14:paraId="35C58689">
      <w:pPr>
        <w:tabs>
          <w:tab w:val="left" w:pos="5260"/>
        </w:tabs>
        <w:autoSpaceDE w:val="0"/>
        <w:autoSpaceDN w:val="0"/>
        <w:adjustRightInd w:val="0"/>
        <w:snapToGrid w:val="0"/>
        <w:spacing w:line="480" w:lineRule="auto"/>
        <w:ind w:firstLine="420" w:firstLineChars="200"/>
        <w:jc w:val="left"/>
        <w:rPr>
          <w:rFonts w:ascii="宋体" w:hAnsi="宋体"/>
          <w:kern w:val="0"/>
          <w:szCs w:val="21"/>
        </w:rPr>
      </w:pPr>
      <w:r>
        <w:rPr>
          <w:rFonts w:ascii="宋体" w:hAnsi="宋体"/>
          <w:kern w:val="0"/>
          <w:szCs w:val="21"/>
        </w:rPr>
        <w:t>委托代理人：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ascii="宋体" w:hAnsi="宋体"/>
          <w:kern w:val="0"/>
          <w:szCs w:val="21"/>
        </w:rPr>
        <w:t>）</w:t>
      </w:r>
    </w:p>
    <w:p w14:paraId="2E6F45CA">
      <w:pPr>
        <w:tabs>
          <w:tab w:val="left" w:pos="6825"/>
        </w:tabs>
        <w:autoSpaceDE w:val="0"/>
        <w:autoSpaceDN w:val="0"/>
        <w:adjustRightInd w:val="0"/>
        <w:snapToGrid w:val="0"/>
        <w:spacing w:line="480" w:lineRule="auto"/>
        <w:ind w:firstLine="420" w:firstLineChars="200"/>
        <w:jc w:val="left"/>
        <w:rPr>
          <w:rFonts w:ascii="宋体" w:hAnsi="宋体"/>
          <w:w w:val="200"/>
          <w:kern w:val="0"/>
          <w:szCs w:val="21"/>
          <w:u w:val="single"/>
        </w:rPr>
      </w:pPr>
      <w:r>
        <w:rPr>
          <w:rFonts w:ascii="宋体" w:hAnsi="宋体"/>
          <w:kern w:val="0"/>
          <w:szCs w:val="21"/>
        </w:rPr>
        <w:t>身份证号码：</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p>
    <w:p w14:paraId="2B00BD9D">
      <w:pPr>
        <w:tabs>
          <w:tab w:val="left" w:pos="6825"/>
        </w:tabs>
        <w:autoSpaceDE w:val="0"/>
        <w:autoSpaceDN w:val="0"/>
        <w:adjustRightInd w:val="0"/>
        <w:snapToGrid w:val="0"/>
        <w:spacing w:line="480" w:lineRule="auto"/>
        <w:ind w:firstLine="420" w:firstLineChars="200"/>
        <w:jc w:val="left"/>
        <w:rPr>
          <w:rFonts w:ascii="宋体" w:hAnsi="宋体"/>
          <w:kern w:val="0"/>
          <w:szCs w:val="21"/>
          <w:u w:val="single"/>
        </w:rPr>
      </w:pPr>
      <w:r>
        <w:rPr>
          <w:rFonts w:hint="eastAsia" w:ascii="宋体" w:hAnsi="宋体"/>
          <w:kern w:val="0"/>
          <w:szCs w:val="21"/>
        </w:rPr>
        <w:t>单位电话（座机）：</w:t>
      </w:r>
      <w:r>
        <w:rPr>
          <w:rFonts w:hint="eastAsia" w:ascii="宋体" w:hAnsi="宋体"/>
          <w:kern w:val="0"/>
          <w:szCs w:val="21"/>
          <w:u w:val="single"/>
        </w:rPr>
        <w:t xml:space="preserve">                              </w:t>
      </w:r>
    </w:p>
    <w:p w14:paraId="0D32759C">
      <w:pPr>
        <w:tabs>
          <w:tab w:val="left" w:pos="5260"/>
        </w:tabs>
        <w:autoSpaceDE w:val="0"/>
        <w:autoSpaceDN w:val="0"/>
        <w:adjustRightInd w:val="0"/>
        <w:snapToGrid w:val="0"/>
        <w:spacing w:line="480" w:lineRule="auto"/>
        <w:ind w:firstLine="420" w:firstLineChars="200"/>
        <w:jc w:val="left"/>
        <w:rPr>
          <w:rFonts w:ascii="宋体" w:hAnsi="宋体"/>
          <w:kern w:val="0"/>
          <w:szCs w:val="21"/>
        </w:rPr>
      </w:pPr>
      <w:r>
        <w:rPr>
          <w:rFonts w:hint="eastAsia" w:ascii="宋体" w:hAnsi="宋体"/>
          <w:kern w:val="0"/>
          <w:szCs w:val="21"/>
        </w:rPr>
        <w:t xml:space="preserve">委托代理人电话（手机）：                                          </w:t>
      </w:r>
    </w:p>
    <w:p w14:paraId="07DC11DF">
      <w:pPr>
        <w:autoSpaceDE w:val="0"/>
        <w:autoSpaceDN w:val="0"/>
        <w:adjustRightInd w:val="0"/>
        <w:snapToGrid w:val="0"/>
        <w:spacing w:line="480" w:lineRule="auto"/>
        <w:ind w:firstLine="810" w:firstLineChars="386"/>
        <w:jc w:val="left"/>
        <w:rPr>
          <w:rFonts w:ascii="宋体" w:hAnsi="宋体"/>
          <w:kern w:val="0"/>
          <w:szCs w:val="21"/>
        </w:rPr>
      </w:pPr>
      <w:r>
        <w:rPr>
          <w:rFonts w:hint="eastAsia" w:ascii="宋体" w:hAnsi="宋体"/>
          <w:kern w:val="0"/>
          <w:szCs w:val="21"/>
        </w:rPr>
        <w:t>附：法定代表人和委托代理人身份证明扫描件（双面）</w:t>
      </w:r>
    </w:p>
    <w:p w14:paraId="16F4B1A4">
      <w:pPr>
        <w:tabs>
          <w:tab w:val="left" w:pos="4005"/>
          <w:tab w:val="left" w:pos="4100"/>
          <w:tab w:val="left" w:pos="5040"/>
        </w:tabs>
        <w:wordWrap w:val="0"/>
        <w:autoSpaceDE w:val="0"/>
        <w:autoSpaceDN w:val="0"/>
        <w:adjustRightInd w:val="0"/>
        <w:snapToGrid w:val="0"/>
        <w:spacing w:line="360" w:lineRule="auto"/>
        <w:ind w:firstLine="3780"/>
        <w:jc w:val="right"/>
        <w:rPr>
          <w:rFonts w:ascii="宋体" w:hAnsi="宋体"/>
          <w:w w:val="200"/>
          <w:kern w:val="0"/>
          <w:szCs w:val="21"/>
          <w:u w:val="single"/>
        </w:rPr>
      </w:pPr>
    </w:p>
    <w:p w14:paraId="40870997">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14:paraId="5A5AB422">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14:paraId="543A166A">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14:paraId="22F593E0">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14:paraId="3881D0F7">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14:paraId="273B0C16">
      <w:pPr>
        <w:tabs>
          <w:tab w:val="left" w:pos="4005"/>
          <w:tab w:val="left" w:pos="4100"/>
          <w:tab w:val="left" w:pos="5040"/>
        </w:tabs>
        <w:wordWrap w:val="0"/>
        <w:autoSpaceDE w:val="0"/>
        <w:autoSpaceDN w:val="0"/>
        <w:adjustRightInd w:val="0"/>
        <w:snapToGrid w:val="0"/>
        <w:spacing w:line="360" w:lineRule="auto"/>
        <w:ind w:firstLine="3780"/>
        <w:jc w:val="right"/>
        <w:rPr>
          <w:rFonts w:ascii="宋体" w:hAnsi="宋体"/>
          <w:kern w:val="0"/>
          <w:szCs w:val="21"/>
        </w:rPr>
      </w:pPr>
      <w:r>
        <w:rPr>
          <w:rFonts w:hint="eastAsia" w:ascii="宋体" w:hAnsi="宋体"/>
          <w:w w:val="200"/>
          <w:kern w:val="0"/>
          <w:szCs w:val="21"/>
          <w:u w:val="single"/>
        </w:rPr>
        <w:t xml:space="preserve">  </w:t>
      </w:r>
      <w:r>
        <w:rPr>
          <w:rFonts w:ascii="宋体" w:hAnsi="宋体"/>
          <w:kern w:val="0"/>
          <w:szCs w:val="21"/>
        </w:rPr>
        <w:t>年</w:t>
      </w:r>
      <w:r>
        <w:rPr>
          <w:rFonts w:hint="eastAsia" w:ascii="宋体" w:hAnsi="宋体"/>
          <w:w w:val="200"/>
          <w:kern w:val="0"/>
          <w:szCs w:val="21"/>
          <w:u w:val="single"/>
        </w:rPr>
        <w:t xml:space="preserve">  </w:t>
      </w:r>
      <w:r>
        <w:rPr>
          <w:rFonts w:ascii="宋体" w:hAnsi="宋体"/>
          <w:kern w:val="0"/>
          <w:szCs w:val="21"/>
        </w:rPr>
        <w:t>月</w:t>
      </w:r>
      <w:r>
        <w:rPr>
          <w:rFonts w:hint="eastAsia" w:ascii="宋体" w:hAnsi="宋体"/>
          <w:w w:val="200"/>
          <w:kern w:val="0"/>
          <w:szCs w:val="21"/>
          <w:u w:val="single"/>
        </w:rPr>
        <w:t xml:space="preserve">  </w:t>
      </w:r>
      <w:r>
        <w:rPr>
          <w:rFonts w:ascii="宋体" w:hAnsi="宋体"/>
          <w:kern w:val="0"/>
          <w:szCs w:val="21"/>
        </w:rPr>
        <w:t>日</w:t>
      </w:r>
      <w:r>
        <w:rPr>
          <w:rFonts w:hint="eastAsia" w:ascii="宋体" w:hAnsi="宋体"/>
          <w:kern w:val="0"/>
          <w:szCs w:val="21"/>
        </w:rPr>
        <w:t xml:space="preserve"> </w:t>
      </w:r>
    </w:p>
    <w:p w14:paraId="083D1ADC">
      <w:pPr>
        <w:tabs>
          <w:tab w:val="left" w:pos="4005"/>
          <w:tab w:val="left" w:pos="4100"/>
          <w:tab w:val="left" w:pos="5040"/>
        </w:tabs>
        <w:autoSpaceDE w:val="0"/>
        <w:autoSpaceDN w:val="0"/>
        <w:adjustRightInd w:val="0"/>
        <w:snapToGrid w:val="0"/>
        <w:spacing w:line="360" w:lineRule="auto"/>
        <w:ind w:firstLine="3780"/>
        <w:jc w:val="right"/>
        <w:rPr>
          <w:rFonts w:ascii="宋体" w:hAnsi="宋体"/>
          <w:kern w:val="0"/>
          <w:szCs w:val="21"/>
        </w:rPr>
      </w:pPr>
    </w:p>
    <w:p w14:paraId="10839076">
      <w:pPr>
        <w:tabs>
          <w:tab w:val="left" w:pos="5760"/>
        </w:tabs>
        <w:autoSpaceDE w:val="0"/>
        <w:autoSpaceDN w:val="0"/>
        <w:adjustRightInd w:val="0"/>
        <w:spacing w:line="360" w:lineRule="auto"/>
        <w:ind w:firstLine="420" w:firstLineChars="200"/>
        <w:rPr>
          <w:rFonts w:ascii="宋体" w:hAnsi="宋体"/>
          <w:kern w:val="0"/>
        </w:rPr>
      </w:pPr>
    </w:p>
    <w:p w14:paraId="66E2CF5A">
      <w:pPr>
        <w:tabs>
          <w:tab w:val="left" w:pos="1680"/>
          <w:tab w:val="left" w:pos="4215"/>
          <w:tab w:val="left" w:pos="4305"/>
          <w:tab w:val="left" w:pos="8000"/>
        </w:tabs>
        <w:autoSpaceDE w:val="0"/>
        <w:autoSpaceDN w:val="0"/>
        <w:adjustRightInd w:val="0"/>
        <w:snapToGrid w:val="0"/>
        <w:spacing w:line="360" w:lineRule="auto"/>
        <w:ind w:firstLine="420" w:firstLineChars="200"/>
        <w:rPr>
          <w:rFonts w:ascii="宋体" w:hAnsi="宋体"/>
        </w:rPr>
      </w:pPr>
      <w:r>
        <w:rPr>
          <w:rFonts w:ascii="宋体" w:hAnsi="宋体"/>
          <w:kern w:val="0"/>
          <w:szCs w:val="21"/>
        </w:rPr>
        <w:t>注：1、法定代表人参加投标活动并签署文件的不需要授权委托书，只需提供法定代表人身份证明；非法定代表人参加投标活动及签署文件的除提供法定代表人身份证明外还须提供授权委托书。</w:t>
      </w:r>
    </w:p>
    <w:p w14:paraId="2C3C3D98">
      <w:pPr>
        <w:rPr>
          <w:rFonts w:hint="eastAsia" w:ascii="宋体" w:hAnsi="宋体"/>
          <w:b/>
          <w:sz w:val="32"/>
          <w:szCs w:val="32"/>
        </w:rPr>
      </w:pPr>
    </w:p>
    <w:p w14:paraId="4F52E621">
      <w:pPr>
        <w:rPr>
          <w:rFonts w:hint="eastAsia" w:ascii="宋体" w:hAnsi="宋体"/>
          <w:b/>
          <w:sz w:val="32"/>
          <w:szCs w:val="32"/>
        </w:rPr>
      </w:pPr>
      <w:r>
        <w:rPr>
          <w:rFonts w:hint="eastAsia" w:ascii="宋体" w:hAnsi="宋体"/>
          <w:b/>
          <w:sz w:val="32"/>
          <w:szCs w:val="32"/>
        </w:rPr>
        <w:br w:type="page"/>
      </w:r>
    </w:p>
    <w:p w14:paraId="45E379C4">
      <w:pPr>
        <w:spacing w:line="360" w:lineRule="auto"/>
        <w:jc w:val="center"/>
        <w:outlineLvl w:val="2"/>
        <w:rPr>
          <w:rFonts w:ascii="宋体"/>
          <w:sz w:val="32"/>
          <w:szCs w:val="32"/>
        </w:rPr>
      </w:pPr>
      <w:r>
        <w:rPr>
          <w:rFonts w:hint="eastAsia" w:ascii="宋体" w:hAnsi="宋体"/>
          <w:b/>
          <w:sz w:val="32"/>
          <w:szCs w:val="32"/>
        </w:rPr>
        <w:t>（</w:t>
      </w:r>
      <w:r>
        <w:rPr>
          <w:rFonts w:hint="eastAsia" w:ascii="宋体" w:hAnsi="宋体"/>
          <w:b/>
          <w:sz w:val="32"/>
          <w:szCs w:val="32"/>
          <w:lang w:val="en-US" w:eastAsia="zh-CN"/>
        </w:rPr>
        <w:t>四</w:t>
      </w:r>
      <w:r>
        <w:rPr>
          <w:rFonts w:hint="eastAsia" w:ascii="宋体" w:hAnsi="宋体"/>
          <w:b/>
          <w:sz w:val="32"/>
          <w:szCs w:val="32"/>
        </w:rPr>
        <w:t>）</w:t>
      </w:r>
      <w:r>
        <w:rPr>
          <w:rFonts w:hint="eastAsia" w:ascii="宋体" w:hAnsi="宋体"/>
          <w:b/>
          <w:bCs/>
          <w:sz w:val="32"/>
          <w:szCs w:val="32"/>
        </w:rPr>
        <w:t>比选文件确认书</w:t>
      </w:r>
    </w:p>
    <w:p w14:paraId="7A19120E">
      <w:pPr>
        <w:spacing w:line="560" w:lineRule="exact"/>
        <w:rPr>
          <w:rFonts w:ascii="宋体"/>
          <w:szCs w:val="21"/>
        </w:rPr>
      </w:pPr>
    </w:p>
    <w:p w14:paraId="0BCFA97C">
      <w:pPr>
        <w:spacing w:line="360" w:lineRule="auto"/>
        <w:rPr>
          <w:rFonts w:ascii="宋体"/>
          <w:szCs w:val="21"/>
        </w:rPr>
      </w:pPr>
      <w:r>
        <w:rPr>
          <w:rFonts w:hint="eastAsia" w:ascii="宋体" w:hAnsi="宋体"/>
          <w:szCs w:val="21"/>
        </w:rPr>
        <w:t>重庆市</w:t>
      </w:r>
      <w:r>
        <w:rPr>
          <w:rFonts w:hint="eastAsia" w:ascii="宋体" w:hAnsi="宋体"/>
          <w:szCs w:val="21"/>
          <w:lang w:val="en-US" w:eastAsia="zh-CN"/>
        </w:rPr>
        <w:t>涪陵榨菜集团股份有限公司</w:t>
      </w:r>
      <w:r>
        <w:rPr>
          <w:rFonts w:hint="eastAsia" w:ascii="宋体" w:hAnsi="宋体"/>
          <w:szCs w:val="21"/>
        </w:rPr>
        <w:t>：</w:t>
      </w:r>
    </w:p>
    <w:p w14:paraId="4C032359">
      <w:pPr>
        <w:tabs>
          <w:tab w:val="left" w:pos="6252"/>
        </w:tabs>
        <w:autoSpaceDE w:val="0"/>
        <w:autoSpaceDN w:val="0"/>
        <w:adjustRightInd w:val="0"/>
        <w:snapToGrid w:val="0"/>
        <w:spacing w:line="360" w:lineRule="auto"/>
        <w:ind w:left="21" w:leftChars="10" w:firstLine="420" w:firstLineChars="200"/>
        <w:rPr>
          <w:rFonts w:ascii="宋体"/>
          <w:szCs w:val="21"/>
        </w:rPr>
      </w:pPr>
      <w:r>
        <w:rPr>
          <w:rFonts w:hint="eastAsia" w:ascii="宋体" w:hAnsi="宋体"/>
          <w:szCs w:val="21"/>
        </w:rPr>
        <w:t>我单位参加了贵司</w:t>
      </w:r>
      <w:r>
        <w:rPr>
          <w:rFonts w:hint="eastAsia" w:ascii="宋体" w:hAnsi="宋体"/>
          <w:b/>
          <w:bCs/>
          <w:szCs w:val="21"/>
          <w:u w:val="single"/>
        </w:rPr>
        <w:t>华民等各厂污水池清淤项目</w:t>
      </w:r>
      <w:r>
        <w:rPr>
          <w:rFonts w:hint="eastAsia" w:ascii="宋体" w:hAnsi="宋体"/>
          <w:b/>
          <w:bCs/>
          <w:szCs w:val="21"/>
          <w:u w:val="single"/>
          <w:lang w:eastAsia="zh-CN"/>
        </w:rPr>
        <w:t>（</w:t>
      </w:r>
      <w:r>
        <w:rPr>
          <w:rFonts w:hint="eastAsia" w:ascii="宋体" w:hAnsi="宋体"/>
          <w:b/>
          <w:bCs/>
          <w:szCs w:val="21"/>
          <w:u w:val="single"/>
          <w:lang w:val="en-US" w:eastAsia="zh-CN"/>
        </w:rPr>
        <w:t>第二次</w:t>
      </w:r>
      <w:r>
        <w:rPr>
          <w:rFonts w:hint="eastAsia" w:ascii="宋体" w:hAnsi="宋体"/>
          <w:b/>
          <w:bCs/>
          <w:szCs w:val="21"/>
          <w:u w:val="single"/>
          <w:lang w:eastAsia="zh-CN"/>
        </w:rPr>
        <w:t>）</w:t>
      </w:r>
      <w:r>
        <w:rPr>
          <w:rFonts w:hint="eastAsia" w:ascii="宋体" w:hAnsi="宋体"/>
          <w:szCs w:val="21"/>
        </w:rPr>
        <w:t>采购项目的竞选，对贵单位发出的该项目比选文件及其相应的补遗资料、书面通知等全部内容予以确认，并按其要求提交竞选文件。我公司保证本项目中选后绝不转包给挂靠公司，一旦贵单位发现、查实我公司有转包挂靠行为，我公司甘愿承担违约责任或违约金。</w:t>
      </w:r>
    </w:p>
    <w:p w14:paraId="3528F956">
      <w:pPr>
        <w:tabs>
          <w:tab w:val="left" w:pos="6080"/>
          <w:tab w:val="left" w:pos="6640"/>
        </w:tabs>
        <w:autoSpaceDE w:val="0"/>
        <w:autoSpaceDN w:val="0"/>
        <w:adjustRightInd w:val="0"/>
        <w:snapToGrid w:val="0"/>
        <w:spacing w:line="360" w:lineRule="auto"/>
        <w:ind w:firstLine="4200" w:firstLineChars="2000"/>
        <w:rPr>
          <w:rFonts w:ascii="宋体"/>
          <w:szCs w:val="21"/>
        </w:rPr>
      </w:pPr>
    </w:p>
    <w:p w14:paraId="3BFF9BFF">
      <w:pPr>
        <w:tabs>
          <w:tab w:val="left" w:pos="6080"/>
          <w:tab w:val="left" w:pos="6640"/>
        </w:tabs>
        <w:autoSpaceDE w:val="0"/>
        <w:autoSpaceDN w:val="0"/>
        <w:adjustRightInd w:val="0"/>
        <w:snapToGrid w:val="0"/>
        <w:spacing w:line="360" w:lineRule="auto"/>
        <w:ind w:firstLine="4200" w:firstLineChars="2000"/>
        <w:rPr>
          <w:rFonts w:ascii="宋体"/>
          <w:szCs w:val="21"/>
        </w:rPr>
      </w:pPr>
    </w:p>
    <w:p w14:paraId="4C1A9C2A">
      <w:pPr>
        <w:tabs>
          <w:tab w:val="left" w:pos="6080"/>
          <w:tab w:val="left" w:pos="6640"/>
        </w:tabs>
        <w:autoSpaceDE w:val="0"/>
        <w:autoSpaceDN w:val="0"/>
        <w:adjustRightInd w:val="0"/>
        <w:snapToGrid w:val="0"/>
        <w:spacing w:line="360" w:lineRule="auto"/>
        <w:ind w:firstLine="4200" w:firstLineChars="2000"/>
        <w:rPr>
          <w:rFonts w:ascii="宋体" w:cs="MingLiUfalt"/>
          <w:kern w:val="0"/>
          <w:szCs w:val="21"/>
        </w:rPr>
      </w:pPr>
    </w:p>
    <w:p w14:paraId="5881A2DC">
      <w:pPr>
        <w:tabs>
          <w:tab w:val="left" w:pos="6080"/>
          <w:tab w:val="left" w:pos="6640"/>
        </w:tabs>
        <w:autoSpaceDE w:val="0"/>
        <w:autoSpaceDN w:val="0"/>
        <w:adjustRightInd w:val="0"/>
        <w:snapToGrid w:val="0"/>
        <w:spacing w:line="360" w:lineRule="auto"/>
        <w:ind w:firstLine="4200" w:firstLineChars="2000"/>
        <w:rPr>
          <w:rFonts w:ascii="宋体" w:cs="MingLiUfalt"/>
          <w:kern w:val="0"/>
          <w:szCs w:val="21"/>
        </w:rPr>
      </w:pPr>
    </w:p>
    <w:p w14:paraId="01C8E57D">
      <w:pPr>
        <w:tabs>
          <w:tab w:val="left" w:pos="6080"/>
          <w:tab w:val="left" w:pos="6640"/>
        </w:tabs>
        <w:autoSpaceDE w:val="0"/>
        <w:autoSpaceDN w:val="0"/>
        <w:adjustRightInd w:val="0"/>
        <w:snapToGrid w:val="0"/>
        <w:spacing w:line="360" w:lineRule="auto"/>
        <w:ind w:firstLine="2730" w:firstLineChars="1300"/>
        <w:rPr>
          <w:rFonts w:ascii="宋体"/>
          <w:kern w:val="0"/>
          <w:szCs w:val="21"/>
        </w:rPr>
      </w:pPr>
      <w:r>
        <w:rPr>
          <w:rFonts w:hint="eastAsia" w:ascii="宋体" w:hAnsi="宋体" w:cs="MingLiUfalt"/>
          <w:kern w:val="0"/>
          <w:szCs w:val="21"/>
        </w:rPr>
        <w:t>竞选人：</w:t>
      </w:r>
      <w:r>
        <w:rPr>
          <w:rFonts w:hint="eastAsia" w:ascii="宋体" w:hAnsi="宋体" w:cs="MingLiUfalt"/>
          <w:kern w:val="0"/>
          <w:szCs w:val="21"/>
          <w:u w:val="single"/>
        </w:rPr>
        <w:t>　</w:t>
      </w:r>
      <w:r>
        <w:rPr>
          <w:rFonts w:hint="eastAsia" w:ascii="宋体" w:hAnsi="宋体" w:cs="MingLiUfalt"/>
          <w:kern w:val="0"/>
          <w:szCs w:val="21"/>
          <w:u w:val="single"/>
          <w:lang w:val="en-US" w:eastAsia="zh-CN"/>
        </w:rPr>
        <w:t xml:space="preserve">                                  </w:t>
      </w:r>
      <w:r>
        <w:rPr>
          <w:rFonts w:hint="eastAsia" w:ascii="宋体" w:hAnsi="宋体" w:cs="MingLiUfalt"/>
          <w:kern w:val="0"/>
          <w:szCs w:val="21"/>
        </w:rPr>
        <w:t>（盖单位公章）</w:t>
      </w:r>
    </w:p>
    <w:p w14:paraId="517C483F">
      <w:pPr>
        <w:tabs>
          <w:tab w:val="left" w:pos="6080"/>
          <w:tab w:val="left" w:pos="6640"/>
        </w:tabs>
        <w:autoSpaceDE w:val="0"/>
        <w:autoSpaceDN w:val="0"/>
        <w:adjustRightInd w:val="0"/>
        <w:snapToGrid w:val="0"/>
        <w:spacing w:line="360" w:lineRule="auto"/>
        <w:ind w:firstLine="4200" w:firstLineChars="2000"/>
        <w:rPr>
          <w:rFonts w:ascii="宋体" w:cs="MingLiUfalt"/>
          <w:kern w:val="0"/>
          <w:szCs w:val="21"/>
        </w:rPr>
      </w:pPr>
      <w:r>
        <w:rPr>
          <w:rFonts w:hint="eastAsia" w:ascii="宋体" w:hAnsi="宋体" w:cs="MingLiUfalt"/>
          <w:kern w:val="0"/>
          <w:szCs w:val="21"/>
        </w:rPr>
        <w:t>法定代表人：</w:t>
      </w:r>
      <w:r>
        <w:rPr>
          <w:rFonts w:hint="eastAsia" w:ascii="宋体" w:hAnsi="宋体" w:cs="MingLiUfalt"/>
          <w:kern w:val="0"/>
          <w:szCs w:val="21"/>
          <w:u w:val="single"/>
        </w:rPr>
        <w:t>　</w:t>
      </w:r>
      <w:r>
        <w:rPr>
          <w:rFonts w:hint="eastAsia" w:ascii="宋体" w:hAnsi="宋体" w:cs="MingLiUfalt"/>
          <w:kern w:val="0"/>
          <w:szCs w:val="21"/>
          <w:u w:val="single"/>
          <w:lang w:val="en-US" w:eastAsia="zh-CN"/>
        </w:rPr>
        <w:t xml:space="preserve">                </w:t>
      </w:r>
      <w:r>
        <w:rPr>
          <w:rFonts w:hint="eastAsia" w:ascii="宋体" w:hAnsi="宋体"/>
          <w:color w:val="auto"/>
        </w:rPr>
        <w:t xml:space="preserve">（签字或盖章） </w:t>
      </w:r>
    </w:p>
    <w:p w14:paraId="3327192D">
      <w:pPr>
        <w:tabs>
          <w:tab w:val="left" w:pos="6000"/>
          <w:tab w:val="left" w:pos="7040"/>
          <w:tab w:val="left" w:pos="8100"/>
        </w:tabs>
        <w:autoSpaceDE w:val="0"/>
        <w:autoSpaceDN w:val="0"/>
        <w:adjustRightInd w:val="0"/>
        <w:spacing w:line="400" w:lineRule="exact"/>
        <w:ind w:right="-23" w:firstLine="6814" w:firstLineChars="3245"/>
        <w:jc w:val="left"/>
        <w:rPr>
          <w:rFonts w:ascii="宋体" w:cs="MingLiUfalt"/>
          <w:snapToGrid w:val="0"/>
          <w:kern w:val="0"/>
          <w:szCs w:val="21"/>
        </w:rPr>
      </w:pPr>
      <w:r>
        <w:rPr>
          <w:rFonts w:hint="eastAsia" w:ascii="宋体" w:hAnsi="宋体" w:cs="MingLiUfalt"/>
          <w:snapToGrid w:val="0"/>
          <w:kern w:val="0"/>
          <w:szCs w:val="21"/>
        </w:rPr>
        <w:t>年</w:t>
      </w:r>
      <w:r>
        <w:rPr>
          <w:rFonts w:hint="eastAsia" w:ascii="宋体" w:hAnsi="宋体" w:cs="MingLiUfalt"/>
          <w:snapToGrid w:val="0"/>
          <w:kern w:val="0"/>
          <w:szCs w:val="21"/>
          <w:lang w:val="en-US" w:eastAsia="zh-CN"/>
        </w:rPr>
        <w:t xml:space="preserve">    </w:t>
      </w:r>
      <w:r>
        <w:rPr>
          <w:rFonts w:hint="eastAsia" w:ascii="宋体" w:hAnsi="宋体" w:cs="MingLiUfalt"/>
          <w:snapToGrid w:val="0"/>
          <w:kern w:val="0"/>
          <w:szCs w:val="21"/>
        </w:rPr>
        <w:t>月</w:t>
      </w:r>
      <w:r>
        <w:rPr>
          <w:rFonts w:hint="eastAsia" w:ascii="宋体" w:hAnsi="宋体" w:cs="MingLiUfalt"/>
          <w:snapToGrid w:val="0"/>
          <w:kern w:val="0"/>
          <w:szCs w:val="21"/>
          <w:lang w:val="en-US" w:eastAsia="zh-CN"/>
        </w:rPr>
        <w:t xml:space="preserve">    </w:t>
      </w:r>
      <w:r>
        <w:rPr>
          <w:rFonts w:hint="eastAsia" w:ascii="宋体" w:hAnsi="宋体" w:cs="MingLiUfalt"/>
          <w:snapToGrid w:val="0"/>
          <w:kern w:val="0"/>
          <w:szCs w:val="21"/>
        </w:rPr>
        <w:t>日</w:t>
      </w:r>
    </w:p>
    <w:p w14:paraId="3F9F9919">
      <w:pPr>
        <w:tabs>
          <w:tab w:val="left" w:pos="6000"/>
          <w:tab w:val="left" w:pos="7040"/>
          <w:tab w:val="left" w:pos="8100"/>
        </w:tabs>
        <w:autoSpaceDE w:val="0"/>
        <w:autoSpaceDN w:val="0"/>
        <w:adjustRightInd w:val="0"/>
        <w:spacing w:line="400" w:lineRule="exact"/>
        <w:ind w:right="-23" w:firstLine="4924" w:firstLineChars="2345"/>
        <w:jc w:val="left"/>
        <w:rPr>
          <w:rFonts w:ascii="宋体" w:cs="MingLiUfalt"/>
          <w:snapToGrid w:val="0"/>
          <w:kern w:val="0"/>
          <w:szCs w:val="21"/>
        </w:rPr>
      </w:pPr>
    </w:p>
    <w:p w14:paraId="399C0BFA">
      <w:pPr>
        <w:tabs>
          <w:tab w:val="left" w:pos="6000"/>
          <w:tab w:val="left" w:pos="7040"/>
          <w:tab w:val="left" w:pos="8100"/>
        </w:tabs>
        <w:autoSpaceDE w:val="0"/>
        <w:autoSpaceDN w:val="0"/>
        <w:adjustRightInd w:val="0"/>
        <w:spacing w:line="400" w:lineRule="exact"/>
        <w:ind w:right="-23" w:firstLine="4924" w:firstLineChars="2345"/>
        <w:jc w:val="left"/>
        <w:rPr>
          <w:rFonts w:ascii="宋体" w:cs="MingLiUfalt"/>
          <w:snapToGrid w:val="0"/>
          <w:kern w:val="0"/>
          <w:szCs w:val="21"/>
        </w:rPr>
      </w:pPr>
      <w:r>
        <w:rPr>
          <w:rFonts w:ascii="宋体" w:cs="MingLiUfalt"/>
          <w:snapToGrid w:val="0"/>
          <w:kern w:val="0"/>
          <w:szCs w:val="21"/>
        </w:rPr>
        <w:br w:type="page"/>
      </w:r>
    </w:p>
    <w:p w14:paraId="25425150">
      <w:pPr>
        <w:rPr>
          <w:rFonts w:ascii="Tahoma" w:hAnsi="Tahoma"/>
          <w:sz w:val="24"/>
          <w:szCs w:val="20"/>
        </w:rPr>
      </w:pPr>
    </w:p>
    <w:p w14:paraId="62D4B790">
      <w:pPr>
        <w:pStyle w:val="4"/>
        <w:jc w:val="center"/>
        <w:rPr>
          <w:rFonts w:hint="eastAsia" w:eastAsia="宋体"/>
          <w:lang w:val="en-US" w:eastAsia="zh-CN"/>
        </w:rPr>
      </w:pPr>
      <w:bookmarkStart w:id="296" w:name="_Toc5260"/>
      <w:bookmarkStart w:id="297" w:name="_Toc14378"/>
      <w:bookmarkStart w:id="298" w:name="_Toc28246"/>
      <w:r>
        <w:rPr>
          <w:rFonts w:hint="eastAsia" w:ascii="宋体" w:hAnsi="宋体" w:eastAsia="宋体"/>
          <w:sz w:val="44"/>
          <w:szCs w:val="44"/>
        </w:rPr>
        <w:t>二、资格审查</w:t>
      </w:r>
      <w:bookmarkEnd w:id="296"/>
      <w:bookmarkEnd w:id="297"/>
      <w:bookmarkEnd w:id="298"/>
      <w:r>
        <w:rPr>
          <w:rFonts w:hint="eastAsia" w:ascii="宋体" w:hAnsi="宋体" w:eastAsia="宋体"/>
          <w:sz w:val="44"/>
          <w:szCs w:val="44"/>
          <w:lang w:val="en-US" w:eastAsia="zh-CN"/>
        </w:rPr>
        <w:t>部分</w:t>
      </w:r>
    </w:p>
    <w:p w14:paraId="3C51DF08">
      <w:pPr>
        <w:autoSpaceDE w:val="0"/>
        <w:autoSpaceDN w:val="0"/>
        <w:adjustRightInd w:val="0"/>
        <w:snapToGrid w:val="0"/>
        <w:spacing w:line="360" w:lineRule="auto"/>
        <w:jc w:val="left"/>
        <w:rPr>
          <w:rFonts w:ascii="宋体" w:cs="MingLiUfalt"/>
          <w:kern w:val="0"/>
          <w:sz w:val="24"/>
        </w:rPr>
      </w:pPr>
      <w:r>
        <w:rPr>
          <w:sz w:val="24"/>
        </w:rPr>
        <w:br w:type="page"/>
      </w:r>
    </w:p>
    <w:p w14:paraId="16539244">
      <w:pPr>
        <w:autoSpaceDE w:val="0"/>
        <w:autoSpaceDN w:val="0"/>
        <w:adjustRightInd w:val="0"/>
        <w:snapToGrid w:val="0"/>
        <w:spacing w:line="360" w:lineRule="auto"/>
        <w:jc w:val="left"/>
        <w:rPr>
          <w:rFonts w:ascii="宋体" w:cs="MingLiUfalt"/>
          <w:kern w:val="0"/>
          <w:sz w:val="24"/>
        </w:rPr>
      </w:pPr>
    </w:p>
    <w:p w14:paraId="7E85C9BA">
      <w:pPr>
        <w:jc w:val="center"/>
        <w:rPr>
          <w:rFonts w:ascii="宋体"/>
          <w:b/>
          <w:sz w:val="44"/>
          <w:szCs w:val="44"/>
        </w:rPr>
      </w:pPr>
    </w:p>
    <w:p w14:paraId="496003F5">
      <w:pPr>
        <w:jc w:val="center"/>
        <w:rPr>
          <w:rFonts w:hint="eastAsia" w:ascii="宋体" w:eastAsiaTheme="minorEastAsia"/>
          <w:b/>
          <w:sz w:val="84"/>
          <w:szCs w:val="84"/>
          <w:lang w:eastAsia="zh-CN"/>
        </w:rPr>
      </w:pPr>
      <w:r>
        <w:rPr>
          <w:rFonts w:hint="eastAsia" w:ascii="宋体"/>
          <w:b/>
          <w:snapToGrid w:val="0"/>
          <w:spacing w:val="-6"/>
          <w:kern w:val="0"/>
          <w:sz w:val="32"/>
          <w:szCs w:val="32"/>
        </w:rPr>
        <w:t>华民等各厂污水池清淤项目</w:t>
      </w:r>
      <w:r>
        <w:rPr>
          <w:rFonts w:hint="eastAsia" w:ascii="宋体"/>
          <w:b/>
          <w:snapToGrid w:val="0"/>
          <w:spacing w:val="-6"/>
          <w:kern w:val="0"/>
          <w:sz w:val="32"/>
          <w:szCs w:val="32"/>
          <w:lang w:eastAsia="zh-CN"/>
        </w:rPr>
        <w:t>（</w:t>
      </w:r>
      <w:r>
        <w:rPr>
          <w:rFonts w:hint="eastAsia" w:ascii="宋体"/>
          <w:b/>
          <w:snapToGrid w:val="0"/>
          <w:spacing w:val="-6"/>
          <w:kern w:val="0"/>
          <w:sz w:val="32"/>
          <w:szCs w:val="32"/>
          <w:lang w:val="en-US" w:eastAsia="zh-CN"/>
        </w:rPr>
        <w:t>第二次</w:t>
      </w:r>
      <w:r>
        <w:rPr>
          <w:rFonts w:hint="eastAsia" w:ascii="宋体"/>
          <w:b/>
          <w:snapToGrid w:val="0"/>
          <w:spacing w:val="-6"/>
          <w:kern w:val="0"/>
          <w:sz w:val="32"/>
          <w:szCs w:val="32"/>
          <w:lang w:eastAsia="zh-CN"/>
        </w:rPr>
        <w:t>）</w:t>
      </w:r>
    </w:p>
    <w:p w14:paraId="3DD681A4">
      <w:pPr>
        <w:jc w:val="center"/>
        <w:rPr>
          <w:rFonts w:ascii="宋体"/>
          <w:b/>
          <w:sz w:val="84"/>
          <w:szCs w:val="84"/>
        </w:rPr>
      </w:pPr>
    </w:p>
    <w:p w14:paraId="4C474006">
      <w:pPr>
        <w:jc w:val="center"/>
        <w:rPr>
          <w:rFonts w:ascii="宋体"/>
          <w:b/>
          <w:sz w:val="84"/>
          <w:szCs w:val="84"/>
        </w:rPr>
      </w:pPr>
    </w:p>
    <w:p w14:paraId="3CD2E026">
      <w:pPr>
        <w:pStyle w:val="16"/>
        <w:ind w:firstLine="280"/>
      </w:pPr>
    </w:p>
    <w:p w14:paraId="2C7CF3AB">
      <w:pPr>
        <w:jc w:val="center"/>
        <w:rPr>
          <w:rFonts w:ascii="宋体"/>
          <w:b/>
          <w:sz w:val="84"/>
          <w:szCs w:val="84"/>
        </w:rPr>
      </w:pPr>
      <w:r>
        <w:rPr>
          <w:rFonts w:hint="eastAsia" w:ascii="宋体" w:hAnsi="宋体"/>
          <w:b/>
          <w:sz w:val="84"/>
          <w:szCs w:val="84"/>
        </w:rPr>
        <w:t>比选文件</w:t>
      </w:r>
    </w:p>
    <w:p w14:paraId="45269A14">
      <w:pPr>
        <w:ind w:firstLine="3534" w:firstLineChars="1100"/>
        <w:rPr>
          <w:rFonts w:ascii="宋体"/>
          <w:b/>
          <w:sz w:val="32"/>
          <w:szCs w:val="32"/>
        </w:rPr>
      </w:pPr>
    </w:p>
    <w:p w14:paraId="3ECD3124">
      <w:pPr>
        <w:ind w:firstLine="3534" w:firstLineChars="1100"/>
        <w:rPr>
          <w:rFonts w:hint="eastAsia" w:ascii="宋体" w:hAnsi="宋体" w:eastAsiaTheme="minorEastAsia"/>
          <w:b/>
          <w:sz w:val="32"/>
          <w:szCs w:val="32"/>
          <w:lang w:eastAsia="zh-CN"/>
        </w:rPr>
      </w:pPr>
      <w:r>
        <w:rPr>
          <w:rFonts w:hint="eastAsia" w:ascii="宋体" w:hAnsi="宋体"/>
          <w:b/>
          <w:sz w:val="32"/>
          <w:szCs w:val="32"/>
        </w:rPr>
        <w:t>资格审查</w:t>
      </w:r>
      <w:r>
        <w:rPr>
          <w:rFonts w:hint="eastAsia" w:ascii="宋体" w:hAnsi="宋体"/>
          <w:b/>
          <w:sz w:val="32"/>
          <w:szCs w:val="32"/>
          <w:lang w:val="en-US" w:eastAsia="zh-CN"/>
        </w:rPr>
        <w:t>部分</w:t>
      </w:r>
    </w:p>
    <w:p w14:paraId="060D3927">
      <w:pPr>
        <w:pStyle w:val="16"/>
        <w:ind w:firstLine="280"/>
      </w:pPr>
    </w:p>
    <w:p w14:paraId="6FBF2D99">
      <w:pPr>
        <w:pStyle w:val="16"/>
        <w:ind w:firstLine="280"/>
        <w:rPr>
          <w:rFonts w:ascii="宋体"/>
          <w:szCs w:val="21"/>
        </w:rPr>
      </w:pPr>
    </w:p>
    <w:p w14:paraId="034E4744">
      <w:pPr>
        <w:pStyle w:val="16"/>
        <w:ind w:firstLine="280"/>
        <w:rPr>
          <w:rFonts w:ascii="宋体"/>
          <w:szCs w:val="21"/>
        </w:rPr>
      </w:pPr>
    </w:p>
    <w:p w14:paraId="03A2C8EF">
      <w:pPr>
        <w:autoSpaceDE w:val="0"/>
        <w:autoSpaceDN w:val="0"/>
        <w:adjustRightInd w:val="0"/>
        <w:snapToGrid w:val="0"/>
        <w:spacing w:line="360" w:lineRule="auto"/>
        <w:jc w:val="left"/>
        <w:rPr>
          <w:rFonts w:ascii="宋体"/>
          <w:szCs w:val="21"/>
        </w:rPr>
      </w:pPr>
    </w:p>
    <w:p w14:paraId="45E9D43A">
      <w:pPr>
        <w:autoSpaceDE w:val="0"/>
        <w:autoSpaceDN w:val="0"/>
        <w:adjustRightInd w:val="0"/>
        <w:snapToGrid w:val="0"/>
        <w:spacing w:line="360" w:lineRule="auto"/>
        <w:jc w:val="left"/>
        <w:rPr>
          <w:rFonts w:ascii="宋体"/>
          <w:szCs w:val="21"/>
        </w:rPr>
      </w:pPr>
    </w:p>
    <w:p w14:paraId="11D86F43">
      <w:pPr>
        <w:autoSpaceDE w:val="0"/>
        <w:autoSpaceDN w:val="0"/>
        <w:adjustRightInd w:val="0"/>
        <w:snapToGrid w:val="0"/>
        <w:spacing w:line="360" w:lineRule="auto"/>
        <w:jc w:val="left"/>
        <w:rPr>
          <w:rFonts w:ascii="宋体" w:cs="MingLiUfalt"/>
          <w:kern w:val="0"/>
          <w:sz w:val="20"/>
        </w:rPr>
      </w:pPr>
    </w:p>
    <w:p w14:paraId="33CB35DF">
      <w:pPr>
        <w:tabs>
          <w:tab w:val="left" w:pos="6080"/>
          <w:tab w:val="left" w:pos="6640"/>
        </w:tabs>
        <w:autoSpaceDE w:val="0"/>
        <w:autoSpaceDN w:val="0"/>
        <w:adjustRightInd w:val="0"/>
        <w:snapToGrid w:val="0"/>
        <w:spacing w:line="360" w:lineRule="auto"/>
        <w:ind w:firstLine="2066" w:firstLineChars="735"/>
        <w:rPr>
          <w:rFonts w:ascii="宋体"/>
          <w:b/>
          <w:kern w:val="0"/>
          <w:sz w:val="28"/>
          <w:szCs w:val="28"/>
        </w:rPr>
      </w:pPr>
      <w:r>
        <w:rPr>
          <w:rFonts w:hint="eastAsia" w:ascii="宋体" w:hAnsi="宋体" w:cs="MingLiUfalt"/>
          <w:b/>
          <w:kern w:val="0"/>
          <w:sz w:val="28"/>
          <w:szCs w:val="28"/>
        </w:rPr>
        <w:t>竞选人：</w:t>
      </w:r>
      <w:r>
        <w:rPr>
          <w:rFonts w:hint="eastAsia" w:ascii="宋体" w:hAnsi="宋体" w:cs="MingLiUfalt"/>
          <w:b/>
          <w:kern w:val="0"/>
          <w:sz w:val="28"/>
          <w:szCs w:val="28"/>
          <w:u w:val="single"/>
        </w:rPr>
        <w:t>　</w:t>
      </w:r>
      <w:r>
        <w:rPr>
          <w:rFonts w:hint="eastAsia" w:ascii="宋体" w:hAnsi="宋体" w:cs="MingLiUfalt"/>
          <w:b/>
          <w:kern w:val="0"/>
          <w:sz w:val="28"/>
          <w:szCs w:val="28"/>
          <w:u w:val="single"/>
          <w:lang w:val="en-US" w:eastAsia="zh-CN"/>
        </w:rPr>
        <w:t xml:space="preserve">               </w:t>
      </w:r>
      <w:r>
        <w:rPr>
          <w:rFonts w:hint="eastAsia" w:ascii="宋体" w:hAnsi="宋体" w:cs="MingLiUfalt"/>
          <w:b/>
          <w:kern w:val="0"/>
          <w:sz w:val="28"/>
          <w:szCs w:val="28"/>
        </w:rPr>
        <w:t>（盖单位公章）</w:t>
      </w:r>
    </w:p>
    <w:p w14:paraId="2B119F75">
      <w:pPr>
        <w:tabs>
          <w:tab w:val="left" w:pos="6080"/>
          <w:tab w:val="left" w:pos="6640"/>
        </w:tabs>
        <w:autoSpaceDE w:val="0"/>
        <w:autoSpaceDN w:val="0"/>
        <w:adjustRightInd w:val="0"/>
        <w:snapToGrid w:val="0"/>
        <w:spacing w:line="360" w:lineRule="auto"/>
        <w:ind w:firstLine="2066" w:firstLineChars="735"/>
        <w:rPr>
          <w:rFonts w:ascii="宋体" w:cs="MingLiUfalt"/>
          <w:b/>
          <w:kern w:val="0"/>
          <w:sz w:val="28"/>
          <w:szCs w:val="28"/>
        </w:rPr>
      </w:pPr>
      <w:r>
        <w:rPr>
          <w:rFonts w:hint="eastAsia" w:ascii="宋体" w:hAnsi="宋体" w:cs="MingLiUfalt"/>
          <w:b/>
          <w:kern w:val="0"/>
          <w:sz w:val="28"/>
          <w:szCs w:val="28"/>
        </w:rPr>
        <w:t>法定代表人：</w:t>
      </w:r>
      <w:r>
        <w:rPr>
          <w:rFonts w:hint="eastAsia" w:ascii="宋体" w:hAnsi="宋体" w:cs="MingLiUfalt"/>
          <w:b/>
          <w:kern w:val="0"/>
          <w:sz w:val="28"/>
          <w:szCs w:val="28"/>
          <w:u w:val="single"/>
        </w:rPr>
        <w:t>　</w:t>
      </w:r>
      <w:r>
        <w:rPr>
          <w:rFonts w:hint="eastAsia" w:ascii="宋体" w:hAnsi="宋体" w:cs="MingLiUfalt"/>
          <w:b/>
          <w:kern w:val="0"/>
          <w:sz w:val="28"/>
          <w:szCs w:val="28"/>
          <w:u w:val="single"/>
          <w:lang w:val="en-US" w:eastAsia="zh-CN"/>
        </w:rPr>
        <w:t xml:space="preserve">           </w:t>
      </w:r>
      <w:r>
        <w:rPr>
          <w:rFonts w:hint="eastAsia" w:ascii="宋体" w:hAnsi="宋体" w:cs="MingLiUfalt"/>
          <w:b/>
          <w:kern w:val="0"/>
          <w:sz w:val="28"/>
          <w:szCs w:val="28"/>
        </w:rPr>
        <w:t>（签字或盖章）</w:t>
      </w:r>
    </w:p>
    <w:p w14:paraId="6631E09F">
      <w:pPr>
        <w:tabs>
          <w:tab w:val="left" w:pos="3280"/>
          <w:tab w:val="left" w:pos="4680"/>
          <w:tab w:val="left" w:pos="6080"/>
        </w:tabs>
        <w:autoSpaceDE w:val="0"/>
        <w:autoSpaceDN w:val="0"/>
        <w:adjustRightInd w:val="0"/>
        <w:snapToGrid w:val="0"/>
        <w:spacing w:line="360" w:lineRule="auto"/>
        <w:jc w:val="center"/>
        <w:rPr>
          <w:rFonts w:ascii="宋体" w:cs="MingLiUfalt"/>
          <w:b/>
          <w:kern w:val="0"/>
          <w:sz w:val="28"/>
          <w:szCs w:val="28"/>
        </w:rPr>
      </w:pPr>
      <w:r>
        <w:rPr>
          <w:rFonts w:hint="eastAsia" w:ascii="宋体" w:hAnsi="宋体" w:cs="MingLiUfalt"/>
          <w:b/>
          <w:kern w:val="0"/>
          <w:sz w:val="28"/>
          <w:szCs w:val="28"/>
        </w:rPr>
        <w:t>年</w:t>
      </w:r>
      <w:r>
        <w:rPr>
          <w:rFonts w:hint="eastAsia" w:ascii="宋体" w:hAnsi="宋体" w:cs="MingLiUfalt"/>
          <w:b/>
          <w:kern w:val="0"/>
          <w:sz w:val="28"/>
          <w:szCs w:val="28"/>
          <w:lang w:val="en-US" w:eastAsia="zh-CN"/>
        </w:rPr>
        <w:t xml:space="preserve">  </w:t>
      </w:r>
      <w:r>
        <w:rPr>
          <w:rFonts w:hint="eastAsia" w:ascii="宋体" w:hAnsi="宋体" w:cs="MingLiUfalt"/>
          <w:b/>
          <w:kern w:val="0"/>
          <w:sz w:val="28"/>
          <w:szCs w:val="28"/>
        </w:rPr>
        <w:t>月</w:t>
      </w:r>
      <w:r>
        <w:rPr>
          <w:rFonts w:hint="eastAsia" w:ascii="宋体" w:hAnsi="宋体" w:cs="MingLiUfalt"/>
          <w:b/>
          <w:kern w:val="0"/>
          <w:sz w:val="28"/>
          <w:szCs w:val="28"/>
          <w:lang w:val="en-US" w:eastAsia="zh-CN"/>
        </w:rPr>
        <w:t xml:space="preserve">  </w:t>
      </w:r>
      <w:r>
        <w:rPr>
          <w:rFonts w:hint="eastAsia" w:ascii="宋体" w:hAnsi="宋体" w:cs="MingLiUfalt"/>
          <w:b/>
          <w:kern w:val="0"/>
          <w:sz w:val="28"/>
          <w:szCs w:val="28"/>
        </w:rPr>
        <w:t>日</w:t>
      </w:r>
    </w:p>
    <w:p w14:paraId="16FCF728">
      <w:pPr>
        <w:jc w:val="center"/>
        <w:rPr>
          <w:rFonts w:ascii="宋体" w:cs="MingLiUfalt"/>
          <w:b/>
          <w:w w:val="99"/>
          <w:kern w:val="0"/>
          <w:sz w:val="28"/>
          <w:szCs w:val="28"/>
        </w:rPr>
      </w:pPr>
    </w:p>
    <w:p w14:paraId="531782AD">
      <w:pPr>
        <w:rPr>
          <w:rFonts w:ascii="宋体" w:cs="MingLiUfalt"/>
          <w:b/>
          <w:kern w:val="0"/>
          <w:sz w:val="52"/>
          <w:szCs w:val="52"/>
        </w:rPr>
      </w:pPr>
      <w:r>
        <w:rPr>
          <w:rFonts w:ascii="宋体" w:cs="MingLiUfalt"/>
          <w:b/>
          <w:kern w:val="0"/>
          <w:sz w:val="52"/>
          <w:szCs w:val="52"/>
        </w:rPr>
        <w:br w:type="page"/>
      </w:r>
    </w:p>
    <w:p w14:paraId="4424E34E">
      <w:pPr>
        <w:pStyle w:val="9"/>
      </w:pPr>
    </w:p>
    <w:p w14:paraId="6570CB9D">
      <w:pPr>
        <w:jc w:val="center"/>
        <w:rPr>
          <w:rFonts w:ascii="宋体" w:cs="MingLiUfalt"/>
          <w:b/>
          <w:kern w:val="0"/>
          <w:sz w:val="52"/>
          <w:szCs w:val="52"/>
        </w:rPr>
      </w:pPr>
      <w:r>
        <w:rPr>
          <w:rFonts w:hint="eastAsia" w:ascii="宋体" w:hAnsi="宋体" w:cs="MingLiUfalt"/>
          <w:b/>
          <w:kern w:val="0"/>
          <w:sz w:val="52"/>
          <w:szCs w:val="52"/>
        </w:rPr>
        <w:t>目录</w:t>
      </w:r>
    </w:p>
    <w:p w14:paraId="7F387622">
      <w:pPr>
        <w:jc w:val="center"/>
        <w:rPr>
          <w:rFonts w:ascii="宋体" w:cs="MingLiUfalt"/>
          <w:b/>
          <w:kern w:val="0"/>
          <w:sz w:val="32"/>
          <w:szCs w:val="32"/>
        </w:rPr>
      </w:pPr>
    </w:p>
    <w:p w14:paraId="699A8EA3">
      <w:pPr>
        <w:spacing w:line="360" w:lineRule="auto"/>
        <w:ind w:firstLine="480" w:firstLineChars="200"/>
        <w:rPr>
          <w:rFonts w:ascii="宋体" w:hAnsi="宋体"/>
          <w:sz w:val="24"/>
        </w:rPr>
      </w:pPr>
      <w:r>
        <w:rPr>
          <w:rFonts w:hint="eastAsia" w:ascii="宋体" w:hAnsi="宋体"/>
          <w:sz w:val="24"/>
        </w:rPr>
        <w:t>（一）法定代表人身份证明或授权委托书</w:t>
      </w:r>
    </w:p>
    <w:p w14:paraId="4D099CCD">
      <w:pPr>
        <w:spacing w:line="360" w:lineRule="auto"/>
        <w:ind w:firstLine="480" w:firstLineChars="200"/>
        <w:rPr>
          <w:rFonts w:ascii="宋体" w:hAnsi="宋体"/>
          <w:sz w:val="24"/>
        </w:rPr>
      </w:pPr>
      <w:r>
        <w:rPr>
          <w:rFonts w:hint="eastAsia" w:ascii="宋体" w:hAnsi="宋体"/>
          <w:sz w:val="24"/>
        </w:rPr>
        <w:t>（二）竞选人基本情况表</w:t>
      </w:r>
    </w:p>
    <w:p w14:paraId="6020C9FE">
      <w:pPr>
        <w:spacing w:line="360" w:lineRule="auto"/>
        <w:ind w:firstLine="480" w:firstLineChars="200"/>
        <w:rPr>
          <w:rFonts w:hint="eastAsia" w:ascii="宋体" w:hAnsi="宋体" w:eastAsiaTheme="minorEastAsia"/>
          <w:sz w:val="24"/>
          <w:lang w:val="en-US" w:eastAsia="zh-CN"/>
        </w:rPr>
      </w:pPr>
      <w:r>
        <w:rPr>
          <w:rFonts w:hint="eastAsia" w:ascii="宋体" w:hAnsi="宋体"/>
          <w:sz w:val="24"/>
        </w:rPr>
        <w:t>（三）</w:t>
      </w:r>
      <w:r>
        <w:rPr>
          <w:rFonts w:hint="eastAsia" w:ascii="宋体" w:hAnsi="宋体"/>
          <w:sz w:val="24"/>
          <w:lang w:val="en-US" w:eastAsia="zh-CN"/>
        </w:rPr>
        <w:t>承诺</w:t>
      </w:r>
    </w:p>
    <w:p w14:paraId="06B9F1EC">
      <w:pPr>
        <w:spacing w:line="360" w:lineRule="auto"/>
        <w:ind w:firstLine="480" w:firstLineChars="200"/>
        <w:rPr>
          <w:rFonts w:hint="default" w:ascii="宋体" w:hAnsi="宋体"/>
          <w:sz w:val="24"/>
          <w:lang w:val="en-US"/>
        </w:rPr>
      </w:pPr>
      <w:r>
        <w:rPr>
          <w:rFonts w:hint="eastAsia" w:ascii="宋体" w:hAnsi="宋体"/>
          <w:sz w:val="24"/>
        </w:rPr>
        <w:t>（九）其他</w:t>
      </w:r>
      <w:r>
        <w:rPr>
          <w:rFonts w:hint="eastAsia" w:ascii="宋体" w:hAnsi="宋体"/>
          <w:sz w:val="24"/>
          <w:lang w:val="en-US" w:eastAsia="zh-CN"/>
        </w:rPr>
        <w:t>资格要求资料</w:t>
      </w:r>
    </w:p>
    <w:p w14:paraId="00924187">
      <w:pPr>
        <w:jc w:val="center"/>
        <w:rPr>
          <w:rFonts w:ascii="宋体" w:cs="MingLiUfalt"/>
          <w:b/>
          <w:kern w:val="0"/>
          <w:sz w:val="32"/>
          <w:szCs w:val="32"/>
        </w:rPr>
      </w:pPr>
    </w:p>
    <w:p w14:paraId="6BF27ABC">
      <w:pPr>
        <w:jc w:val="center"/>
        <w:rPr>
          <w:rFonts w:ascii="宋体" w:cs="MingLiUfalt"/>
          <w:b/>
          <w:kern w:val="0"/>
          <w:sz w:val="32"/>
          <w:szCs w:val="32"/>
        </w:rPr>
      </w:pPr>
    </w:p>
    <w:p w14:paraId="50327B23">
      <w:pPr>
        <w:jc w:val="center"/>
        <w:rPr>
          <w:rFonts w:ascii="宋体" w:cs="MingLiUfalt"/>
          <w:b/>
          <w:kern w:val="0"/>
          <w:sz w:val="32"/>
          <w:szCs w:val="32"/>
        </w:rPr>
      </w:pPr>
    </w:p>
    <w:p w14:paraId="04DB0026">
      <w:pPr>
        <w:jc w:val="center"/>
        <w:rPr>
          <w:rFonts w:ascii="宋体" w:cs="MingLiUfalt"/>
          <w:b/>
          <w:kern w:val="0"/>
          <w:sz w:val="32"/>
          <w:szCs w:val="32"/>
        </w:rPr>
      </w:pPr>
    </w:p>
    <w:p w14:paraId="51FB66B9">
      <w:pPr>
        <w:jc w:val="center"/>
        <w:rPr>
          <w:rFonts w:ascii="宋体" w:cs="MingLiUfalt"/>
          <w:b/>
          <w:kern w:val="0"/>
          <w:sz w:val="32"/>
          <w:szCs w:val="32"/>
        </w:rPr>
      </w:pPr>
    </w:p>
    <w:p w14:paraId="5C6A231E">
      <w:pPr>
        <w:jc w:val="center"/>
        <w:rPr>
          <w:rFonts w:ascii="宋体" w:cs="MingLiUfalt"/>
          <w:b/>
          <w:kern w:val="0"/>
          <w:sz w:val="32"/>
          <w:szCs w:val="32"/>
        </w:rPr>
      </w:pPr>
    </w:p>
    <w:p w14:paraId="6AB3AD04">
      <w:pPr>
        <w:jc w:val="center"/>
        <w:rPr>
          <w:rFonts w:ascii="宋体" w:cs="MingLiUfalt"/>
          <w:b/>
          <w:kern w:val="0"/>
          <w:sz w:val="32"/>
          <w:szCs w:val="32"/>
        </w:rPr>
      </w:pPr>
    </w:p>
    <w:p w14:paraId="70364C15">
      <w:pPr>
        <w:jc w:val="center"/>
        <w:rPr>
          <w:rFonts w:ascii="宋体" w:cs="MingLiUfalt"/>
          <w:b/>
          <w:kern w:val="0"/>
          <w:sz w:val="32"/>
          <w:szCs w:val="32"/>
        </w:rPr>
      </w:pPr>
    </w:p>
    <w:p w14:paraId="6D7B50B9">
      <w:pPr>
        <w:jc w:val="center"/>
        <w:rPr>
          <w:rFonts w:ascii="宋体" w:cs="MingLiUfalt"/>
          <w:b/>
          <w:kern w:val="0"/>
          <w:sz w:val="32"/>
          <w:szCs w:val="32"/>
        </w:rPr>
      </w:pPr>
    </w:p>
    <w:p w14:paraId="544640DA">
      <w:pPr>
        <w:ind w:firstLine="640" w:firstLineChars="200"/>
        <w:jc w:val="center"/>
        <w:outlineLvl w:val="2"/>
        <w:rPr>
          <w:rFonts w:hint="eastAsia" w:ascii="宋体" w:hAnsi="宋体"/>
          <w:b/>
          <w:color w:val="auto"/>
          <w:sz w:val="32"/>
          <w:szCs w:val="32"/>
        </w:rPr>
      </w:pPr>
      <w:bookmarkStart w:id="299" w:name="_Toc209605697"/>
      <w:r>
        <w:rPr>
          <w:rFonts w:ascii="宋体" w:hAnsi="宋体" w:eastAsia="宋体"/>
          <w:sz w:val="32"/>
          <w:szCs w:val="32"/>
        </w:rPr>
        <w:br w:type="page"/>
      </w:r>
      <w:bookmarkEnd w:id="299"/>
      <w:r>
        <w:rPr>
          <w:rFonts w:hint="eastAsia" w:ascii="宋体" w:hAnsi="宋体"/>
          <w:b/>
          <w:color w:val="auto"/>
          <w:sz w:val="32"/>
          <w:szCs w:val="32"/>
        </w:rPr>
        <w:t>（</w:t>
      </w:r>
      <w:r>
        <w:rPr>
          <w:rFonts w:hint="eastAsia" w:ascii="宋体" w:hAnsi="宋体"/>
          <w:b/>
          <w:color w:val="auto"/>
          <w:sz w:val="32"/>
          <w:szCs w:val="32"/>
          <w:lang w:val="en-US" w:eastAsia="zh-CN"/>
        </w:rPr>
        <w:t>一</w:t>
      </w:r>
      <w:r>
        <w:rPr>
          <w:rFonts w:hint="eastAsia" w:ascii="宋体" w:hAnsi="宋体"/>
          <w:b/>
          <w:color w:val="auto"/>
          <w:sz w:val="32"/>
          <w:szCs w:val="32"/>
        </w:rPr>
        <w:t>）</w:t>
      </w:r>
      <w:r>
        <w:rPr>
          <w:rFonts w:hint="eastAsia" w:ascii="宋体" w:hAnsi="宋体"/>
          <w:b w:val="0"/>
          <w:bCs w:val="0"/>
          <w:sz w:val="30"/>
          <w:szCs w:val="30"/>
        </w:rPr>
        <w:t>法定代表人身份证明或授权委托书</w:t>
      </w:r>
    </w:p>
    <w:p w14:paraId="275299FE">
      <w:pPr>
        <w:ind w:firstLine="643" w:firstLineChars="200"/>
        <w:jc w:val="center"/>
        <w:rPr>
          <w:rFonts w:hint="eastAsia" w:ascii="宋体" w:hAnsi="宋体"/>
          <w:b/>
          <w:color w:val="auto"/>
          <w:sz w:val="32"/>
          <w:szCs w:val="32"/>
        </w:rPr>
      </w:pPr>
    </w:p>
    <w:p w14:paraId="1B03529E">
      <w:pPr>
        <w:ind w:firstLine="562" w:firstLineChars="200"/>
        <w:jc w:val="center"/>
        <w:rPr>
          <w:rFonts w:hint="eastAsia" w:ascii="宋体" w:hAnsi="宋体"/>
          <w:b/>
          <w:color w:val="auto"/>
          <w:sz w:val="24"/>
        </w:rPr>
      </w:pPr>
      <w:r>
        <w:rPr>
          <w:rFonts w:hint="eastAsia" w:ascii="宋体" w:hAnsi="宋体"/>
          <w:b/>
          <w:color w:val="auto"/>
          <w:sz w:val="28"/>
          <w:szCs w:val="28"/>
        </w:rPr>
        <w:t>法定代表人身份证明书</w:t>
      </w:r>
    </w:p>
    <w:p w14:paraId="55BF97AC">
      <w:pPr>
        <w:ind w:firstLine="422" w:firstLineChars="200"/>
        <w:jc w:val="center"/>
        <w:rPr>
          <w:rFonts w:hint="eastAsia" w:ascii="宋体" w:hAnsi="宋体"/>
          <w:b/>
          <w:color w:val="auto"/>
          <w:szCs w:val="21"/>
        </w:rPr>
      </w:pPr>
    </w:p>
    <w:p w14:paraId="5DBD9EDC">
      <w:pPr>
        <w:spacing w:line="480" w:lineRule="auto"/>
        <w:ind w:firstLine="420" w:firstLineChars="200"/>
        <w:rPr>
          <w:rFonts w:hint="eastAsia" w:ascii="宋体" w:hAnsi="宋体"/>
          <w:color w:val="auto"/>
          <w:szCs w:val="21"/>
          <w:u w:val="single"/>
        </w:rPr>
      </w:pPr>
      <w:r>
        <w:rPr>
          <w:rFonts w:hint="eastAsia" w:ascii="宋体" w:hAnsi="宋体"/>
          <w:color w:val="auto"/>
          <w:szCs w:val="21"/>
          <w:lang w:val="en-US" w:eastAsia="zh-CN"/>
        </w:rPr>
        <w:t>竞选</w:t>
      </w:r>
      <w:r>
        <w:rPr>
          <w:rFonts w:hint="eastAsia" w:ascii="宋体" w:hAnsi="宋体"/>
          <w:color w:val="auto"/>
          <w:szCs w:val="21"/>
          <w:lang w:eastAsia="zh-CN"/>
        </w:rPr>
        <w:t>人</w:t>
      </w:r>
      <w:r>
        <w:rPr>
          <w:rFonts w:hint="eastAsia" w:ascii="宋体" w:hAnsi="宋体"/>
          <w:color w:val="auto"/>
          <w:szCs w:val="21"/>
        </w:rPr>
        <w:t>名称：</w:t>
      </w:r>
      <w:r>
        <w:rPr>
          <w:rFonts w:hint="eastAsia" w:ascii="宋体" w:hAnsi="宋体"/>
          <w:color w:val="auto"/>
          <w:szCs w:val="21"/>
          <w:u w:val="single"/>
        </w:rPr>
        <w:t xml:space="preserve">                                                             </w:t>
      </w:r>
    </w:p>
    <w:p w14:paraId="211759E7">
      <w:pPr>
        <w:spacing w:line="480" w:lineRule="auto"/>
        <w:ind w:firstLine="420" w:firstLineChars="200"/>
        <w:rPr>
          <w:rFonts w:hint="eastAsia" w:ascii="宋体" w:hAnsi="宋体"/>
          <w:color w:val="auto"/>
          <w:szCs w:val="21"/>
        </w:rPr>
      </w:pPr>
      <w:r>
        <w:rPr>
          <w:rFonts w:hint="eastAsia" w:ascii="宋体" w:hAnsi="宋体"/>
          <w:color w:val="auto"/>
          <w:szCs w:val="21"/>
        </w:rPr>
        <w:t>单位性质：</w:t>
      </w:r>
      <w:r>
        <w:rPr>
          <w:rFonts w:hint="eastAsia" w:ascii="宋体" w:hAnsi="宋体"/>
          <w:color w:val="auto"/>
          <w:szCs w:val="21"/>
          <w:u w:val="single"/>
        </w:rPr>
        <w:t xml:space="preserve">                                                                       </w:t>
      </w:r>
    </w:p>
    <w:p w14:paraId="73097C87">
      <w:pPr>
        <w:spacing w:line="480" w:lineRule="auto"/>
        <w:ind w:firstLine="420" w:firstLineChars="200"/>
        <w:rPr>
          <w:rFonts w:hint="eastAsia" w:ascii="宋体" w:hAnsi="宋体"/>
          <w:color w:val="auto"/>
          <w:szCs w:val="21"/>
        </w:rPr>
      </w:pPr>
      <w:r>
        <w:rPr>
          <w:rFonts w:hint="eastAsia" w:ascii="宋体" w:hAnsi="宋体"/>
          <w:color w:val="auto"/>
          <w:szCs w:val="21"/>
        </w:rPr>
        <w:t>地    址：</w:t>
      </w:r>
      <w:r>
        <w:rPr>
          <w:rFonts w:hint="eastAsia" w:ascii="宋体" w:hAnsi="宋体"/>
          <w:color w:val="auto"/>
          <w:szCs w:val="21"/>
          <w:u w:val="single"/>
        </w:rPr>
        <w:t xml:space="preserve">                                                                       </w:t>
      </w:r>
    </w:p>
    <w:p w14:paraId="2D09320C">
      <w:pPr>
        <w:spacing w:line="480" w:lineRule="auto"/>
        <w:ind w:firstLine="420" w:firstLineChars="200"/>
        <w:rPr>
          <w:rFonts w:hint="eastAsia" w:ascii="宋体" w:hAnsi="宋体"/>
          <w:color w:val="auto"/>
          <w:szCs w:val="21"/>
        </w:rPr>
      </w:pPr>
      <w:r>
        <w:rPr>
          <w:rFonts w:hint="eastAsia" w:ascii="宋体" w:hAnsi="宋体"/>
          <w:color w:val="auto"/>
          <w:szCs w:val="21"/>
        </w:rPr>
        <w:t>成立时间：</w:t>
      </w:r>
      <w:r>
        <w:rPr>
          <w:rFonts w:hint="eastAsia" w:ascii="宋体" w:hAnsi="宋体"/>
          <w:color w:val="auto"/>
          <w:szCs w:val="21"/>
          <w:u w:val="single"/>
        </w:rPr>
        <w:t xml:space="preserve">     </w:t>
      </w:r>
      <w:r>
        <w:rPr>
          <w:rFonts w:hint="eastAsia" w:ascii="宋体" w:hAnsi="宋体"/>
          <w:color w:val="auto"/>
          <w:szCs w:val="21"/>
        </w:rPr>
        <w:t xml:space="preserve"> 年</w:t>
      </w:r>
      <w:r>
        <w:rPr>
          <w:rFonts w:hint="eastAsia" w:ascii="宋体" w:hAnsi="宋体"/>
          <w:color w:val="auto"/>
          <w:szCs w:val="21"/>
          <w:u w:val="single"/>
        </w:rPr>
        <w:t xml:space="preserve">     </w:t>
      </w:r>
      <w:r>
        <w:rPr>
          <w:rFonts w:hint="eastAsia" w:ascii="宋体" w:hAnsi="宋体"/>
          <w:color w:val="auto"/>
          <w:szCs w:val="21"/>
        </w:rPr>
        <w:t>月</w:t>
      </w:r>
      <w:r>
        <w:rPr>
          <w:rFonts w:hint="eastAsia" w:ascii="宋体" w:hAnsi="宋体"/>
          <w:color w:val="auto"/>
          <w:szCs w:val="21"/>
          <w:u w:val="single"/>
        </w:rPr>
        <w:t xml:space="preserve">     </w:t>
      </w:r>
      <w:r>
        <w:rPr>
          <w:rFonts w:hint="eastAsia" w:ascii="宋体" w:hAnsi="宋体"/>
          <w:color w:val="auto"/>
          <w:szCs w:val="21"/>
        </w:rPr>
        <w:t>日</w:t>
      </w:r>
    </w:p>
    <w:p w14:paraId="60DBDC14">
      <w:pPr>
        <w:spacing w:line="480" w:lineRule="auto"/>
        <w:ind w:firstLine="420" w:firstLineChars="200"/>
        <w:rPr>
          <w:rFonts w:hint="eastAsia" w:ascii="宋体" w:hAnsi="宋体"/>
          <w:color w:val="auto"/>
          <w:szCs w:val="21"/>
        </w:rPr>
      </w:pPr>
      <w:r>
        <w:rPr>
          <w:rFonts w:hint="eastAsia" w:ascii="宋体" w:hAnsi="宋体"/>
          <w:color w:val="auto"/>
          <w:szCs w:val="21"/>
        </w:rPr>
        <w:t>经营期限：</w:t>
      </w:r>
      <w:r>
        <w:rPr>
          <w:rFonts w:hint="eastAsia" w:ascii="宋体" w:hAnsi="宋体"/>
          <w:color w:val="auto"/>
          <w:szCs w:val="21"/>
          <w:u w:val="single"/>
        </w:rPr>
        <w:t xml:space="preserve">                                                                       </w:t>
      </w:r>
    </w:p>
    <w:p w14:paraId="2EC1CF89">
      <w:pPr>
        <w:spacing w:line="480" w:lineRule="auto"/>
        <w:ind w:firstLine="420" w:firstLineChars="200"/>
        <w:rPr>
          <w:rFonts w:hint="eastAsia" w:ascii="宋体" w:hAnsi="宋体"/>
          <w:color w:val="auto"/>
          <w:szCs w:val="21"/>
        </w:rPr>
      </w:pPr>
      <w:r>
        <w:rPr>
          <w:rFonts w:hint="eastAsia" w:ascii="宋体" w:hAnsi="宋体"/>
          <w:color w:val="auto"/>
          <w:szCs w:val="21"/>
        </w:rPr>
        <w:t>姓名：</w:t>
      </w:r>
      <w:r>
        <w:rPr>
          <w:rFonts w:hint="eastAsia" w:ascii="宋体" w:hAnsi="宋体"/>
          <w:color w:val="auto"/>
          <w:szCs w:val="21"/>
          <w:u w:val="single"/>
        </w:rPr>
        <w:t xml:space="preserve">     </w:t>
      </w:r>
      <w:r>
        <w:rPr>
          <w:rFonts w:hint="eastAsia" w:ascii="宋体" w:hAnsi="宋体"/>
          <w:color w:val="auto"/>
          <w:szCs w:val="21"/>
        </w:rPr>
        <w:t xml:space="preserve"> 性别：</w:t>
      </w:r>
      <w:r>
        <w:rPr>
          <w:rFonts w:hint="eastAsia" w:ascii="宋体" w:hAnsi="宋体"/>
          <w:color w:val="auto"/>
          <w:szCs w:val="21"/>
          <w:u w:val="single"/>
        </w:rPr>
        <w:t xml:space="preserve">     </w:t>
      </w:r>
      <w:r>
        <w:rPr>
          <w:rFonts w:hint="eastAsia" w:ascii="宋体" w:hAnsi="宋体"/>
          <w:color w:val="auto"/>
          <w:szCs w:val="21"/>
        </w:rPr>
        <w:t xml:space="preserve"> 年龄：</w:t>
      </w:r>
      <w:r>
        <w:rPr>
          <w:rFonts w:hint="eastAsia" w:ascii="宋体" w:hAnsi="宋体"/>
          <w:color w:val="auto"/>
          <w:szCs w:val="21"/>
          <w:u w:val="single"/>
        </w:rPr>
        <w:t xml:space="preserve">     </w:t>
      </w:r>
      <w:r>
        <w:rPr>
          <w:rFonts w:hint="eastAsia" w:ascii="宋体" w:hAnsi="宋体"/>
          <w:color w:val="auto"/>
          <w:szCs w:val="21"/>
        </w:rPr>
        <w:t xml:space="preserve"> 职务：</w:t>
      </w:r>
      <w:r>
        <w:rPr>
          <w:rFonts w:hint="eastAsia" w:ascii="宋体" w:hAnsi="宋体"/>
          <w:color w:val="auto"/>
          <w:szCs w:val="21"/>
          <w:u w:val="single"/>
        </w:rPr>
        <w:t xml:space="preserve">        </w:t>
      </w:r>
      <w:r>
        <w:rPr>
          <w:rFonts w:hint="eastAsia" w:ascii="宋体" w:hAnsi="宋体"/>
          <w:color w:val="auto"/>
          <w:szCs w:val="21"/>
        </w:rPr>
        <w:t>系</w:t>
      </w:r>
      <w:r>
        <w:rPr>
          <w:rFonts w:hint="eastAsia" w:ascii="宋体" w:hAnsi="宋体"/>
          <w:color w:val="auto"/>
          <w:szCs w:val="21"/>
          <w:u w:val="single"/>
        </w:rPr>
        <w:t xml:space="preserve">                 </w:t>
      </w:r>
      <w:r>
        <w:rPr>
          <w:rFonts w:hint="eastAsia" w:ascii="宋体" w:hAnsi="宋体"/>
          <w:color w:val="auto"/>
          <w:szCs w:val="21"/>
        </w:rPr>
        <w:t>（</w:t>
      </w:r>
      <w:r>
        <w:rPr>
          <w:rFonts w:hint="eastAsia" w:ascii="宋体" w:hAnsi="宋体"/>
          <w:color w:val="auto"/>
          <w:szCs w:val="21"/>
          <w:lang w:val="en-US" w:eastAsia="zh-CN"/>
        </w:rPr>
        <w:t>竞选</w:t>
      </w:r>
      <w:r>
        <w:rPr>
          <w:rFonts w:hint="eastAsia" w:ascii="宋体" w:hAnsi="宋体"/>
          <w:color w:val="auto"/>
          <w:szCs w:val="21"/>
          <w:lang w:eastAsia="zh-CN"/>
        </w:rPr>
        <w:t>人</w:t>
      </w:r>
      <w:r>
        <w:rPr>
          <w:rFonts w:hint="eastAsia" w:ascii="宋体" w:hAnsi="宋体"/>
          <w:color w:val="auto"/>
          <w:szCs w:val="21"/>
        </w:rPr>
        <w:t>名称）的法定代表人。</w:t>
      </w:r>
    </w:p>
    <w:p w14:paraId="6D9616DF">
      <w:pPr>
        <w:spacing w:line="480" w:lineRule="auto"/>
        <w:ind w:firstLine="850" w:firstLineChars="405"/>
        <w:rPr>
          <w:rFonts w:hint="eastAsia" w:ascii="宋体" w:hAnsi="宋体"/>
          <w:color w:val="auto"/>
          <w:szCs w:val="21"/>
        </w:rPr>
      </w:pPr>
      <w:r>
        <w:rPr>
          <w:rFonts w:hint="eastAsia" w:ascii="宋体" w:hAnsi="宋体"/>
          <w:color w:val="auto"/>
          <w:szCs w:val="21"/>
        </w:rPr>
        <w:t>特此证明。</w:t>
      </w:r>
    </w:p>
    <w:p w14:paraId="520AE8CD">
      <w:pPr>
        <w:tabs>
          <w:tab w:val="left" w:pos="142"/>
        </w:tabs>
        <w:spacing w:line="360" w:lineRule="auto"/>
        <w:rPr>
          <w:rFonts w:ascii="宋体"/>
        </w:rPr>
      </w:pPr>
    </w:p>
    <w:p w14:paraId="36B2CEA6">
      <w:pPr>
        <w:tabs>
          <w:tab w:val="left" w:pos="142"/>
        </w:tabs>
        <w:spacing w:line="360" w:lineRule="auto"/>
        <w:rPr>
          <w:rFonts w:ascii="宋体"/>
        </w:rPr>
      </w:pPr>
      <w:r>
        <w:rPr>
          <w:rFonts w:hint="eastAsia" w:ascii="宋体" w:hAnsi="宋体"/>
          <w:szCs w:val="21"/>
        </w:rPr>
        <w:t>（附法定代表人身份证复印件，正、反面均须复印）</w:t>
      </w:r>
    </w:p>
    <w:p w14:paraId="32A79728">
      <w:pPr>
        <w:tabs>
          <w:tab w:val="left" w:pos="142"/>
        </w:tabs>
        <w:spacing w:line="360" w:lineRule="auto"/>
        <w:rPr>
          <w:rFonts w:ascii="宋体"/>
        </w:rPr>
      </w:pPr>
    </w:p>
    <w:p w14:paraId="2A041A41">
      <w:pPr>
        <w:tabs>
          <w:tab w:val="left" w:pos="142"/>
        </w:tabs>
        <w:spacing w:line="360" w:lineRule="auto"/>
        <w:rPr>
          <w:rFonts w:ascii="宋体"/>
        </w:rPr>
      </w:pPr>
    </w:p>
    <w:p w14:paraId="2B1CC002">
      <w:pPr>
        <w:tabs>
          <w:tab w:val="left" w:pos="142"/>
        </w:tabs>
        <w:spacing w:line="360" w:lineRule="auto"/>
        <w:rPr>
          <w:rFonts w:ascii="宋体"/>
        </w:rPr>
      </w:pPr>
    </w:p>
    <w:p w14:paraId="49FCA087">
      <w:pPr>
        <w:tabs>
          <w:tab w:val="left" w:pos="142"/>
        </w:tabs>
        <w:spacing w:line="360" w:lineRule="auto"/>
        <w:ind w:firstLine="4095" w:firstLineChars="1950"/>
        <w:rPr>
          <w:rFonts w:ascii="宋体"/>
        </w:rPr>
      </w:pPr>
      <w:r>
        <w:rPr>
          <w:rFonts w:hint="eastAsia" w:ascii="宋体" w:hAnsi="宋体"/>
        </w:rPr>
        <w:t>竞选人：</w:t>
      </w:r>
      <w:r>
        <w:rPr>
          <w:rFonts w:hint="eastAsia" w:ascii="宋体" w:hAnsi="宋体"/>
          <w:u w:val="single"/>
          <w:lang w:val="en-US" w:eastAsia="zh-CN"/>
        </w:rPr>
        <w:t xml:space="preserve">                              </w:t>
      </w:r>
      <w:r>
        <w:rPr>
          <w:rFonts w:hint="eastAsia" w:ascii="宋体" w:hAnsi="宋体"/>
        </w:rPr>
        <w:t>（盖单位公章）</w:t>
      </w:r>
    </w:p>
    <w:p w14:paraId="06EC9D68">
      <w:pPr>
        <w:tabs>
          <w:tab w:val="left" w:pos="142"/>
        </w:tabs>
        <w:spacing w:line="360" w:lineRule="auto"/>
        <w:rPr>
          <w:rFonts w:ascii="宋体"/>
        </w:rPr>
      </w:pPr>
    </w:p>
    <w:p w14:paraId="4E12C601">
      <w:pPr>
        <w:tabs>
          <w:tab w:val="left" w:pos="142"/>
        </w:tabs>
        <w:spacing w:line="360" w:lineRule="auto"/>
        <w:ind w:left="210" w:leftChars="100" w:firstLine="7140" w:firstLineChars="3400"/>
        <w:rPr>
          <w:rFonts w:ascii="宋体"/>
        </w:rPr>
      </w:pPr>
      <w:r>
        <w:rPr>
          <w:rFonts w:hint="eastAsia" w:ascii="宋体" w:hAnsi="宋体"/>
        </w:rPr>
        <w:t>年</w:t>
      </w:r>
      <w:r>
        <w:rPr>
          <w:rFonts w:hint="eastAsia" w:ascii="宋体" w:hAnsi="宋体"/>
          <w:lang w:val="en-US" w:eastAsia="zh-CN"/>
        </w:rPr>
        <w:t xml:space="preserve">     </w:t>
      </w:r>
      <w:r>
        <w:rPr>
          <w:rFonts w:hint="eastAsia" w:ascii="宋体" w:hAnsi="宋体"/>
        </w:rPr>
        <w:t>月</w:t>
      </w:r>
      <w:r>
        <w:rPr>
          <w:rFonts w:hint="eastAsia" w:ascii="宋体" w:hAnsi="宋体"/>
          <w:lang w:val="en-US" w:eastAsia="zh-CN"/>
        </w:rPr>
        <w:t xml:space="preserve">       </w:t>
      </w:r>
      <w:r>
        <w:rPr>
          <w:rFonts w:hint="eastAsia" w:ascii="宋体" w:hAnsi="宋体"/>
        </w:rPr>
        <w:t>日</w:t>
      </w:r>
    </w:p>
    <w:p w14:paraId="4E7D457E">
      <w:pPr>
        <w:tabs>
          <w:tab w:val="left" w:pos="1680"/>
          <w:tab w:val="left" w:pos="4215"/>
          <w:tab w:val="left" w:pos="4305"/>
          <w:tab w:val="left" w:pos="8000"/>
        </w:tabs>
        <w:autoSpaceDE w:val="0"/>
        <w:autoSpaceDN w:val="0"/>
        <w:adjustRightInd w:val="0"/>
        <w:snapToGrid w:val="0"/>
        <w:spacing w:line="360" w:lineRule="auto"/>
        <w:jc w:val="center"/>
        <w:rPr>
          <w:rFonts w:ascii="宋体" w:hAnsi="宋体"/>
          <w:kern w:val="0"/>
          <w:sz w:val="28"/>
          <w:szCs w:val="28"/>
        </w:rPr>
      </w:pPr>
      <w:r>
        <w:rPr>
          <w:rFonts w:ascii="宋体"/>
          <w:b/>
          <w:sz w:val="32"/>
          <w:szCs w:val="32"/>
        </w:rPr>
        <w:br w:type="page"/>
      </w:r>
      <w:r>
        <w:rPr>
          <w:rFonts w:ascii="宋体" w:hAnsi="宋体"/>
          <w:snapToGrid w:val="0"/>
          <w:kern w:val="0"/>
          <w:sz w:val="32"/>
          <w:szCs w:val="32"/>
        </w:rPr>
        <w:t>授权委托书</w:t>
      </w:r>
    </w:p>
    <w:p w14:paraId="28B01EBA">
      <w:pPr>
        <w:tabs>
          <w:tab w:val="left" w:pos="1680"/>
          <w:tab w:val="left" w:pos="4215"/>
          <w:tab w:val="left" w:pos="4305"/>
          <w:tab w:val="left" w:pos="8000"/>
        </w:tabs>
        <w:autoSpaceDE w:val="0"/>
        <w:autoSpaceDN w:val="0"/>
        <w:adjustRightInd w:val="0"/>
        <w:snapToGrid w:val="0"/>
        <w:spacing w:line="480" w:lineRule="auto"/>
        <w:ind w:firstLine="420"/>
        <w:jc w:val="left"/>
        <w:rPr>
          <w:rFonts w:ascii="宋体" w:hAnsi="宋体"/>
          <w:kern w:val="0"/>
          <w:szCs w:val="21"/>
        </w:rPr>
      </w:pPr>
    </w:p>
    <w:p w14:paraId="0A6B5B9A">
      <w:pPr>
        <w:tabs>
          <w:tab w:val="left" w:pos="1680"/>
          <w:tab w:val="left" w:pos="4215"/>
          <w:tab w:val="left" w:pos="4305"/>
          <w:tab w:val="left" w:pos="8000"/>
        </w:tabs>
        <w:autoSpaceDE w:val="0"/>
        <w:autoSpaceDN w:val="0"/>
        <w:adjustRightInd w:val="0"/>
        <w:snapToGrid w:val="0"/>
        <w:spacing w:line="480" w:lineRule="auto"/>
        <w:ind w:firstLine="420"/>
        <w:jc w:val="left"/>
        <w:rPr>
          <w:rFonts w:ascii="宋体" w:hAnsi="宋体"/>
          <w:kern w:val="0"/>
          <w:szCs w:val="21"/>
        </w:rPr>
      </w:pPr>
      <w:r>
        <w:rPr>
          <w:rFonts w:ascii="宋体" w:hAnsi="宋体"/>
          <w:kern w:val="0"/>
          <w:szCs w:val="21"/>
        </w:rPr>
        <w:t>本人</w:t>
      </w:r>
      <w:r>
        <w:rPr>
          <w:rFonts w:hint="eastAsia" w:ascii="宋体" w:hAnsi="宋体"/>
          <w:w w:val="200"/>
          <w:kern w:val="0"/>
          <w:szCs w:val="21"/>
          <w:u w:val="single"/>
        </w:rPr>
        <w:t xml:space="preserve">    </w:t>
      </w:r>
      <w:r>
        <w:rPr>
          <w:rFonts w:ascii="宋体" w:hAnsi="宋体"/>
          <w:kern w:val="0"/>
          <w:szCs w:val="21"/>
          <w:u w:val="single"/>
        </w:rPr>
        <w:t>（姓名）</w:t>
      </w:r>
      <w:r>
        <w:rPr>
          <w:rFonts w:ascii="宋体" w:hAnsi="宋体"/>
          <w:kern w:val="0"/>
          <w:szCs w:val="21"/>
        </w:rPr>
        <w:t>系</w:t>
      </w:r>
      <w:r>
        <w:rPr>
          <w:rFonts w:hint="eastAsia" w:ascii="宋体" w:hAnsi="宋体"/>
          <w:w w:val="200"/>
          <w:kern w:val="0"/>
          <w:szCs w:val="21"/>
          <w:u w:val="single"/>
        </w:rPr>
        <w:t xml:space="preserve">        </w:t>
      </w:r>
      <w:r>
        <w:rPr>
          <w:rFonts w:ascii="宋体" w:hAnsi="宋体"/>
          <w:kern w:val="0"/>
          <w:szCs w:val="21"/>
          <w:u w:val="single"/>
        </w:rPr>
        <w:t>（</w:t>
      </w:r>
      <w:r>
        <w:rPr>
          <w:rFonts w:hint="eastAsia" w:ascii="宋体" w:hAnsi="宋体"/>
          <w:spacing w:val="-1"/>
          <w:kern w:val="0"/>
          <w:szCs w:val="21"/>
          <w:u w:val="single"/>
          <w:lang w:val="en-US" w:eastAsia="zh-CN"/>
        </w:rPr>
        <w:t>竞选</w:t>
      </w:r>
      <w:r>
        <w:rPr>
          <w:rFonts w:ascii="宋体" w:hAnsi="宋体"/>
          <w:kern w:val="0"/>
          <w:szCs w:val="21"/>
          <w:u w:val="single"/>
        </w:rPr>
        <w:t>人名称</w:t>
      </w:r>
      <w:r>
        <w:rPr>
          <w:rFonts w:ascii="宋体" w:hAnsi="宋体"/>
          <w:spacing w:val="1"/>
          <w:kern w:val="0"/>
          <w:szCs w:val="21"/>
          <w:u w:val="single"/>
        </w:rPr>
        <w:t>）</w:t>
      </w:r>
      <w:r>
        <w:rPr>
          <w:rFonts w:ascii="宋体" w:hAnsi="宋体"/>
          <w:kern w:val="0"/>
          <w:szCs w:val="21"/>
        </w:rPr>
        <w:t>的法定代</w:t>
      </w:r>
      <w:r>
        <w:rPr>
          <w:rFonts w:ascii="宋体" w:hAnsi="宋体"/>
          <w:spacing w:val="1"/>
          <w:kern w:val="0"/>
          <w:szCs w:val="21"/>
        </w:rPr>
        <w:t>表</w:t>
      </w:r>
      <w:r>
        <w:rPr>
          <w:rFonts w:ascii="宋体" w:hAnsi="宋体"/>
          <w:kern w:val="0"/>
          <w:szCs w:val="21"/>
        </w:rPr>
        <w:t>人，现委托</w:t>
      </w:r>
      <w:r>
        <w:rPr>
          <w:rFonts w:hint="eastAsia" w:ascii="宋体" w:hAnsi="宋体"/>
          <w:w w:val="200"/>
          <w:kern w:val="0"/>
          <w:szCs w:val="21"/>
          <w:u w:val="single"/>
        </w:rPr>
        <w:t xml:space="preserve">    </w:t>
      </w:r>
      <w:r>
        <w:rPr>
          <w:rFonts w:ascii="宋体" w:hAnsi="宋体"/>
          <w:kern w:val="0"/>
          <w:szCs w:val="21"/>
          <w:u w:val="single"/>
        </w:rPr>
        <w:t>（姓名）</w:t>
      </w:r>
      <w:r>
        <w:rPr>
          <w:rFonts w:ascii="宋体" w:hAnsi="宋体"/>
          <w:kern w:val="0"/>
          <w:szCs w:val="21"/>
        </w:rPr>
        <w:t>为我方代理人。代理人根据授权，</w:t>
      </w:r>
      <w:r>
        <w:rPr>
          <w:rFonts w:hint="eastAsia" w:ascii="宋体" w:hAnsi="宋体"/>
          <w:kern w:val="0"/>
          <w:szCs w:val="21"/>
          <w:lang w:val="en-US" w:eastAsia="zh-CN"/>
        </w:rPr>
        <w:t>代表我方</w:t>
      </w:r>
      <w:r>
        <w:rPr>
          <w:rFonts w:ascii="宋体" w:hAnsi="宋体"/>
          <w:kern w:val="0"/>
          <w:szCs w:val="21"/>
        </w:rPr>
        <w:t>签署、澄清、说明、补正、递交、撤回、 修改</w:t>
      </w:r>
      <w:r>
        <w:rPr>
          <w:rFonts w:hint="eastAsia" w:ascii="宋体" w:hAnsi="宋体"/>
          <w:w w:val="200"/>
          <w:kern w:val="0"/>
          <w:szCs w:val="21"/>
          <w:u w:val="single"/>
        </w:rPr>
        <w:t xml:space="preserve">        </w:t>
      </w:r>
      <w:r>
        <w:rPr>
          <w:rFonts w:ascii="宋体" w:hAnsi="宋体"/>
          <w:kern w:val="0"/>
          <w:szCs w:val="21"/>
          <w:u w:val="single"/>
        </w:rPr>
        <w:t>（项</w:t>
      </w:r>
      <w:r>
        <w:rPr>
          <w:rFonts w:ascii="宋体" w:hAnsi="宋体"/>
          <w:spacing w:val="-1"/>
          <w:kern w:val="0"/>
          <w:szCs w:val="21"/>
          <w:u w:val="single"/>
        </w:rPr>
        <w:t>目</w:t>
      </w:r>
      <w:r>
        <w:rPr>
          <w:rFonts w:ascii="宋体" w:hAnsi="宋体"/>
          <w:kern w:val="0"/>
          <w:szCs w:val="21"/>
          <w:u w:val="single"/>
        </w:rPr>
        <w:t>名称）</w:t>
      </w:r>
      <w:r>
        <w:rPr>
          <w:rFonts w:hint="eastAsia" w:ascii="宋体" w:hAnsi="宋体"/>
          <w:kern w:val="0"/>
          <w:szCs w:val="21"/>
          <w:lang w:val="en-US" w:eastAsia="zh-CN"/>
        </w:rPr>
        <w:t>竞选</w:t>
      </w:r>
      <w:r>
        <w:rPr>
          <w:rFonts w:ascii="宋体" w:hAnsi="宋体"/>
          <w:kern w:val="0"/>
          <w:szCs w:val="21"/>
        </w:rPr>
        <w:t>文件、签订合同和处理有关事宜， 其法律后果由我方承担。</w:t>
      </w:r>
    </w:p>
    <w:p w14:paraId="5E24D75D">
      <w:pPr>
        <w:tabs>
          <w:tab w:val="left" w:pos="1680"/>
          <w:tab w:val="left" w:pos="4200"/>
          <w:tab w:val="left" w:pos="4305"/>
          <w:tab w:val="left" w:pos="8000"/>
        </w:tabs>
        <w:autoSpaceDE w:val="0"/>
        <w:autoSpaceDN w:val="0"/>
        <w:adjustRightInd w:val="0"/>
        <w:snapToGrid w:val="0"/>
        <w:spacing w:line="480" w:lineRule="auto"/>
        <w:ind w:firstLine="420"/>
        <w:rPr>
          <w:rFonts w:ascii="宋体" w:hAnsi="宋体"/>
          <w:kern w:val="0"/>
          <w:szCs w:val="21"/>
        </w:rPr>
      </w:pPr>
      <w:r>
        <w:rPr>
          <w:rFonts w:ascii="宋体" w:hAnsi="宋体"/>
          <w:kern w:val="0"/>
          <w:szCs w:val="21"/>
        </w:rPr>
        <w:t>委托</w:t>
      </w:r>
      <w:r>
        <w:rPr>
          <w:rFonts w:ascii="宋体" w:hAnsi="宋体"/>
          <w:spacing w:val="-1"/>
          <w:kern w:val="0"/>
          <w:szCs w:val="21"/>
        </w:rPr>
        <w:t>期</w:t>
      </w:r>
      <w:r>
        <w:rPr>
          <w:rFonts w:ascii="宋体" w:hAnsi="宋体"/>
          <w:kern w:val="0"/>
          <w:szCs w:val="21"/>
        </w:rPr>
        <w:t>限：</w:t>
      </w:r>
      <w:r>
        <w:rPr>
          <w:rFonts w:hint="eastAsia" w:ascii="宋体" w:hAnsi="宋体"/>
          <w:w w:val="200"/>
          <w:kern w:val="0"/>
          <w:szCs w:val="21"/>
          <w:u w:val="single"/>
        </w:rPr>
        <w:t xml:space="preserve">        </w:t>
      </w:r>
      <w:r>
        <w:rPr>
          <w:rFonts w:ascii="宋体" w:hAnsi="宋体"/>
          <w:kern w:val="0"/>
          <w:szCs w:val="21"/>
        </w:rPr>
        <w:t xml:space="preserve">。 </w:t>
      </w:r>
    </w:p>
    <w:p w14:paraId="3887D019">
      <w:pPr>
        <w:tabs>
          <w:tab w:val="left" w:pos="1680"/>
          <w:tab w:val="left" w:pos="4200"/>
          <w:tab w:val="left" w:pos="4305"/>
          <w:tab w:val="left" w:pos="8000"/>
        </w:tabs>
        <w:autoSpaceDE w:val="0"/>
        <w:autoSpaceDN w:val="0"/>
        <w:adjustRightInd w:val="0"/>
        <w:snapToGrid w:val="0"/>
        <w:spacing w:line="480" w:lineRule="auto"/>
        <w:ind w:firstLine="420"/>
        <w:rPr>
          <w:rFonts w:ascii="宋体" w:hAnsi="宋体"/>
          <w:kern w:val="0"/>
          <w:szCs w:val="21"/>
        </w:rPr>
      </w:pPr>
      <w:r>
        <w:rPr>
          <w:rFonts w:ascii="宋体" w:hAnsi="宋体"/>
          <w:kern w:val="0"/>
          <w:szCs w:val="21"/>
        </w:rPr>
        <w:t>代理人无转委托权。</w:t>
      </w:r>
    </w:p>
    <w:p w14:paraId="1FD4B2EF">
      <w:pPr>
        <w:tabs>
          <w:tab w:val="left" w:pos="1680"/>
          <w:tab w:val="left" w:pos="4200"/>
          <w:tab w:val="left" w:pos="4305"/>
          <w:tab w:val="left" w:pos="8000"/>
        </w:tabs>
        <w:autoSpaceDE w:val="0"/>
        <w:autoSpaceDN w:val="0"/>
        <w:adjustRightInd w:val="0"/>
        <w:snapToGrid w:val="0"/>
        <w:spacing w:line="480" w:lineRule="auto"/>
        <w:ind w:firstLine="420"/>
        <w:rPr>
          <w:rFonts w:ascii="宋体" w:hAnsi="宋体"/>
          <w:kern w:val="0"/>
          <w:szCs w:val="21"/>
        </w:rPr>
      </w:pPr>
    </w:p>
    <w:p w14:paraId="2B059E1A">
      <w:pPr>
        <w:tabs>
          <w:tab w:val="left" w:pos="1680"/>
          <w:tab w:val="left" w:pos="4200"/>
          <w:tab w:val="left" w:pos="4305"/>
          <w:tab w:val="left" w:pos="8000"/>
        </w:tabs>
        <w:autoSpaceDE w:val="0"/>
        <w:autoSpaceDN w:val="0"/>
        <w:adjustRightInd w:val="0"/>
        <w:snapToGrid w:val="0"/>
        <w:spacing w:line="480" w:lineRule="auto"/>
        <w:ind w:firstLine="420"/>
        <w:rPr>
          <w:rFonts w:ascii="宋体" w:hAnsi="宋体"/>
          <w:kern w:val="0"/>
          <w:szCs w:val="21"/>
        </w:rPr>
      </w:pPr>
      <w:r>
        <w:rPr>
          <w:rFonts w:ascii="宋体" w:hAnsi="宋体"/>
          <w:kern w:val="0"/>
          <w:szCs w:val="21"/>
        </w:rPr>
        <w:t>投  标  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ascii="宋体" w:hAnsi="宋体"/>
          <w:spacing w:val="-1"/>
          <w:kern w:val="0"/>
          <w:szCs w:val="21"/>
        </w:rPr>
        <w:t>盖单位法人章</w:t>
      </w:r>
      <w:r>
        <w:rPr>
          <w:rFonts w:ascii="宋体" w:hAnsi="宋体"/>
          <w:kern w:val="0"/>
          <w:szCs w:val="21"/>
        </w:rPr>
        <w:t>）</w:t>
      </w:r>
    </w:p>
    <w:p w14:paraId="63A6EF16">
      <w:pPr>
        <w:tabs>
          <w:tab w:val="left" w:pos="6300"/>
        </w:tabs>
        <w:autoSpaceDE w:val="0"/>
        <w:autoSpaceDN w:val="0"/>
        <w:adjustRightInd w:val="0"/>
        <w:snapToGrid w:val="0"/>
        <w:spacing w:line="480" w:lineRule="auto"/>
        <w:ind w:firstLine="420" w:firstLineChars="200"/>
        <w:jc w:val="left"/>
        <w:rPr>
          <w:rFonts w:ascii="宋体" w:hAnsi="宋体"/>
          <w:kern w:val="0"/>
          <w:szCs w:val="21"/>
        </w:rPr>
      </w:pPr>
      <w:r>
        <w:rPr>
          <w:rFonts w:ascii="宋体" w:hAnsi="宋体"/>
          <w:kern w:val="0"/>
          <w:szCs w:val="21"/>
        </w:rPr>
        <w:t>法定代表人：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ascii="宋体" w:hAnsi="宋体"/>
          <w:kern w:val="0"/>
          <w:szCs w:val="21"/>
        </w:rPr>
        <w:t>或盖章）</w:t>
      </w:r>
    </w:p>
    <w:p w14:paraId="48B2611D">
      <w:pPr>
        <w:tabs>
          <w:tab w:val="left" w:pos="5260"/>
        </w:tabs>
        <w:autoSpaceDE w:val="0"/>
        <w:autoSpaceDN w:val="0"/>
        <w:adjustRightInd w:val="0"/>
        <w:snapToGrid w:val="0"/>
        <w:spacing w:line="480" w:lineRule="auto"/>
        <w:ind w:firstLine="420" w:firstLineChars="200"/>
        <w:jc w:val="left"/>
        <w:rPr>
          <w:rFonts w:ascii="宋体" w:hAnsi="宋体"/>
          <w:kern w:val="0"/>
          <w:szCs w:val="21"/>
          <w:u w:val="single"/>
        </w:rPr>
      </w:pPr>
      <w:r>
        <w:rPr>
          <w:rFonts w:ascii="宋体" w:hAnsi="宋体"/>
          <w:kern w:val="0"/>
          <w:szCs w:val="21"/>
        </w:rPr>
        <w:t>身份证号码：</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p>
    <w:p w14:paraId="67E020DA">
      <w:pPr>
        <w:tabs>
          <w:tab w:val="left" w:pos="5260"/>
        </w:tabs>
        <w:autoSpaceDE w:val="0"/>
        <w:autoSpaceDN w:val="0"/>
        <w:adjustRightInd w:val="0"/>
        <w:snapToGrid w:val="0"/>
        <w:spacing w:line="480" w:lineRule="auto"/>
        <w:ind w:firstLine="420" w:firstLineChars="200"/>
        <w:jc w:val="left"/>
        <w:rPr>
          <w:rFonts w:ascii="宋体" w:hAnsi="宋体"/>
          <w:kern w:val="0"/>
          <w:szCs w:val="21"/>
        </w:rPr>
      </w:pPr>
      <w:r>
        <w:rPr>
          <w:rFonts w:ascii="宋体" w:hAnsi="宋体"/>
          <w:kern w:val="0"/>
          <w:szCs w:val="21"/>
        </w:rPr>
        <w:t>委托代理人：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ascii="宋体" w:hAnsi="宋体"/>
          <w:kern w:val="0"/>
          <w:szCs w:val="21"/>
        </w:rPr>
        <w:t>）</w:t>
      </w:r>
    </w:p>
    <w:p w14:paraId="1E0E6F00">
      <w:pPr>
        <w:tabs>
          <w:tab w:val="left" w:pos="6825"/>
        </w:tabs>
        <w:autoSpaceDE w:val="0"/>
        <w:autoSpaceDN w:val="0"/>
        <w:adjustRightInd w:val="0"/>
        <w:snapToGrid w:val="0"/>
        <w:spacing w:line="480" w:lineRule="auto"/>
        <w:ind w:firstLine="420" w:firstLineChars="200"/>
        <w:jc w:val="left"/>
        <w:rPr>
          <w:rFonts w:ascii="宋体" w:hAnsi="宋体"/>
          <w:w w:val="200"/>
          <w:kern w:val="0"/>
          <w:szCs w:val="21"/>
          <w:u w:val="single"/>
        </w:rPr>
      </w:pPr>
      <w:r>
        <w:rPr>
          <w:rFonts w:ascii="宋体" w:hAnsi="宋体"/>
          <w:kern w:val="0"/>
          <w:szCs w:val="21"/>
        </w:rPr>
        <w:t>身份证号码：</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p>
    <w:p w14:paraId="04B19181">
      <w:pPr>
        <w:tabs>
          <w:tab w:val="left" w:pos="6825"/>
        </w:tabs>
        <w:autoSpaceDE w:val="0"/>
        <w:autoSpaceDN w:val="0"/>
        <w:adjustRightInd w:val="0"/>
        <w:snapToGrid w:val="0"/>
        <w:spacing w:line="480" w:lineRule="auto"/>
        <w:ind w:firstLine="420" w:firstLineChars="200"/>
        <w:jc w:val="left"/>
        <w:rPr>
          <w:rFonts w:ascii="宋体" w:hAnsi="宋体"/>
          <w:kern w:val="0"/>
          <w:szCs w:val="21"/>
          <w:u w:val="single"/>
        </w:rPr>
      </w:pPr>
      <w:r>
        <w:rPr>
          <w:rFonts w:hint="eastAsia" w:ascii="宋体" w:hAnsi="宋体"/>
          <w:kern w:val="0"/>
          <w:szCs w:val="21"/>
        </w:rPr>
        <w:t>单位电话（座机）：</w:t>
      </w:r>
      <w:r>
        <w:rPr>
          <w:rFonts w:hint="eastAsia" w:ascii="宋体" w:hAnsi="宋体"/>
          <w:kern w:val="0"/>
          <w:szCs w:val="21"/>
          <w:u w:val="single"/>
        </w:rPr>
        <w:t xml:space="preserve">                              </w:t>
      </w:r>
    </w:p>
    <w:p w14:paraId="180F0312">
      <w:pPr>
        <w:tabs>
          <w:tab w:val="left" w:pos="5260"/>
        </w:tabs>
        <w:autoSpaceDE w:val="0"/>
        <w:autoSpaceDN w:val="0"/>
        <w:adjustRightInd w:val="0"/>
        <w:snapToGrid w:val="0"/>
        <w:spacing w:line="480" w:lineRule="auto"/>
        <w:ind w:firstLine="420" w:firstLineChars="200"/>
        <w:jc w:val="left"/>
        <w:rPr>
          <w:rFonts w:ascii="宋体" w:hAnsi="宋体"/>
          <w:kern w:val="0"/>
          <w:szCs w:val="21"/>
        </w:rPr>
      </w:pPr>
      <w:r>
        <w:rPr>
          <w:rFonts w:hint="eastAsia" w:ascii="宋体" w:hAnsi="宋体"/>
          <w:kern w:val="0"/>
          <w:szCs w:val="21"/>
        </w:rPr>
        <w:t xml:space="preserve">委托代理人电话（手机）：                                          </w:t>
      </w:r>
    </w:p>
    <w:p w14:paraId="4CB22D92">
      <w:pPr>
        <w:autoSpaceDE w:val="0"/>
        <w:autoSpaceDN w:val="0"/>
        <w:adjustRightInd w:val="0"/>
        <w:snapToGrid w:val="0"/>
        <w:spacing w:line="480" w:lineRule="auto"/>
        <w:ind w:firstLine="810" w:firstLineChars="386"/>
        <w:jc w:val="left"/>
        <w:rPr>
          <w:rFonts w:ascii="宋体" w:hAnsi="宋体"/>
          <w:kern w:val="0"/>
          <w:szCs w:val="21"/>
        </w:rPr>
      </w:pPr>
      <w:r>
        <w:rPr>
          <w:rFonts w:hint="eastAsia" w:ascii="宋体" w:hAnsi="宋体"/>
          <w:kern w:val="0"/>
          <w:szCs w:val="21"/>
        </w:rPr>
        <w:t>附：法定代表人和委托代理人身份证明扫描件（双面）</w:t>
      </w:r>
    </w:p>
    <w:p w14:paraId="530E312C">
      <w:pPr>
        <w:tabs>
          <w:tab w:val="left" w:pos="4005"/>
          <w:tab w:val="left" w:pos="4100"/>
          <w:tab w:val="left" w:pos="5040"/>
        </w:tabs>
        <w:wordWrap w:val="0"/>
        <w:autoSpaceDE w:val="0"/>
        <w:autoSpaceDN w:val="0"/>
        <w:adjustRightInd w:val="0"/>
        <w:snapToGrid w:val="0"/>
        <w:spacing w:line="360" w:lineRule="auto"/>
        <w:ind w:firstLine="3780"/>
        <w:jc w:val="right"/>
        <w:rPr>
          <w:rFonts w:ascii="宋体" w:hAnsi="宋体"/>
          <w:w w:val="200"/>
          <w:kern w:val="0"/>
          <w:szCs w:val="21"/>
          <w:u w:val="single"/>
        </w:rPr>
      </w:pPr>
    </w:p>
    <w:p w14:paraId="423DAEFA">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14:paraId="477B3D44">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14:paraId="3609304B">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14:paraId="469A95C3">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14:paraId="6C186B50">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14:paraId="7BCB4823">
      <w:pPr>
        <w:tabs>
          <w:tab w:val="left" w:pos="4005"/>
          <w:tab w:val="left" w:pos="4100"/>
          <w:tab w:val="left" w:pos="5040"/>
        </w:tabs>
        <w:wordWrap w:val="0"/>
        <w:autoSpaceDE w:val="0"/>
        <w:autoSpaceDN w:val="0"/>
        <w:adjustRightInd w:val="0"/>
        <w:snapToGrid w:val="0"/>
        <w:spacing w:line="360" w:lineRule="auto"/>
        <w:ind w:firstLine="3780"/>
        <w:jc w:val="right"/>
        <w:rPr>
          <w:rFonts w:ascii="宋体" w:hAnsi="宋体"/>
          <w:kern w:val="0"/>
          <w:szCs w:val="21"/>
        </w:rPr>
      </w:pPr>
      <w:r>
        <w:rPr>
          <w:rFonts w:hint="eastAsia" w:ascii="宋体" w:hAnsi="宋体"/>
          <w:w w:val="200"/>
          <w:kern w:val="0"/>
          <w:szCs w:val="21"/>
          <w:u w:val="single"/>
        </w:rPr>
        <w:t xml:space="preserve">  </w:t>
      </w:r>
      <w:r>
        <w:rPr>
          <w:rFonts w:ascii="宋体" w:hAnsi="宋体"/>
          <w:kern w:val="0"/>
          <w:szCs w:val="21"/>
        </w:rPr>
        <w:t>年</w:t>
      </w:r>
      <w:r>
        <w:rPr>
          <w:rFonts w:hint="eastAsia" w:ascii="宋体" w:hAnsi="宋体"/>
          <w:w w:val="200"/>
          <w:kern w:val="0"/>
          <w:szCs w:val="21"/>
          <w:u w:val="single"/>
        </w:rPr>
        <w:t xml:space="preserve">  </w:t>
      </w:r>
      <w:r>
        <w:rPr>
          <w:rFonts w:ascii="宋体" w:hAnsi="宋体"/>
          <w:kern w:val="0"/>
          <w:szCs w:val="21"/>
        </w:rPr>
        <w:t>月</w:t>
      </w:r>
      <w:r>
        <w:rPr>
          <w:rFonts w:hint="eastAsia" w:ascii="宋体" w:hAnsi="宋体"/>
          <w:w w:val="200"/>
          <w:kern w:val="0"/>
          <w:szCs w:val="21"/>
          <w:u w:val="single"/>
        </w:rPr>
        <w:t xml:space="preserve">  </w:t>
      </w:r>
      <w:r>
        <w:rPr>
          <w:rFonts w:ascii="宋体" w:hAnsi="宋体"/>
          <w:kern w:val="0"/>
          <w:szCs w:val="21"/>
        </w:rPr>
        <w:t>日</w:t>
      </w:r>
      <w:r>
        <w:rPr>
          <w:rFonts w:hint="eastAsia" w:ascii="宋体" w:hAnsi="宋体"/>
          <w:kern w:val="0"/>
          <w:szCs w:val="21"/>
        </w:rPr>
        <w:t xml:space="preserve"> </w:t>
      </w:r>
    </w:p>
    <w:p w14:paraId="740C515D">
      <w:pPr>
        <w:tabs>
          <w:tab w:val="left" w:pos="4005"/>
          <w:tab w:val="left" w:pos="4100"/>
          <w:tab w:val="left" w:pos="5040"/>
        </w:tabs>
        <w:autoSpaceDE w:val="0"/>
        <w:autoSpaceDN w:val="0"/>
        <w:adjustRightInd w:val="0"/>
        <w:snapToGrid w:val="0"/>
        <w:spacing w:line="360" w:lineRule="auto"/>
        <w:ind w:firstLine="3780"/>
        <w:jc w:val="right"/>
        <w:rPr>
          <w:rFonts w:ascii="宋体" w:hAnsi="宋体"/>
          <w:kern w:val="0"/>
          <w:szCs w:val="21"/>
        </w:rPr>
      </w:pPr>
    </w:p>
    <w:p w14:paraId="13CA4418">
      <w:pPr>
        <w:tabs>
          <w:tab w:val="left" w:pos="5760"/>
        </w:tabs>
        <w:autoSpaceDE w:val="0"/>
        <w:autoSpaceDN w:val="0"/>
        <w:adjustRightInd w:val="0"/>
        <w:spacing w:line="360" w:lineRule="auto"/>
        <w:ind w:firstLine="420" w:firstLineChars="200"/>
        <w:rPr>
          <w:rFonts w:ascii="宋体" w:hAnsi="宋体"/>
          <w:kern w:val="0"/>
        </w:rPr>
      </w:pPr>
    </w:p>
    <w:p w14:paraId="5C1B4D70">
      <w:pPr>
        <w:tabs>
          <w:tab w:val="left" w:pos="1680"/>
          <w:tab w:val="left" w:pos="4215"/>
          <w:tab w:val="left" w:pos="4305"/>
          <w:tab w:val="left" w:pos="8000"/>
        </w:tabs>
        <w:autoSpaceDE w:val="0"/>
        <w:autoSpaceDN w:val="0"/>
        <w:adjustRightInd w:val="0"/>
        <w:snapToGrid w:val="0"/>
        <w:spacing w:line="360" w:lineRule="auto"/>
        <w:ind w:firstLine="420" w:firstLineChars="200"/>
        <w:rPr>
          <w:rFonts w:ascii="宋体" w:hAnsi="宋体"/>
        </w:rPr>
      </w:pPr>
      <w:r>
        <w:rPr>
          <w:rFonts w:ascii="宋体" w:hAnsi="宋体"/>
          <w:kern w:val="0"/>
          <w:szCs w:val="21"/>
        </w:rPr>
        <w:t>注：1、法定代表人参加投标活动并签署文件的不需要授权委托书，只需提供法定代表人身份证明；非法定代表人参加投标活动及签署文件的除提供法定代表人身份证明外还须提供授权委托书。</w:t>
      </w:r>
    </w:p>
    <w:p w14:paraId="41C04897">
      <w:pPr>
        <w:spacing w:line="360" w:lineRule="auto"/>
        <w:ind w:left="1" w:firstLine="411" w:firstLineChars="196"/>
        <w:rPr>
          <w:rFonts w:ascii="宋体"/>
        </w:rPr>
      </w:pPr>
    </w:p>
    <w:p w14:paraId="01CE47D4">
      <w:pPr>
        <w:jc w:val="center"/>
        <w:outlineLvl w:val="2"/>
        <w:rPr>
          <w:rFonts w:ascii="宋体" w:cs="MingLiUfalt"/>
          <w:b/>
          <w:kern w:val="0"/>
          <w:sz w:val="32"/>
          <w:szCs w:val="32"/>
        </w:rPr>
      </w:pPr>
      <w:r>
        <w:rPr>
          <w:rFonts w:ascii="宋体"/>
        </w:rPr>
        <w:br w:type="page"/>
      </w:r>
      <w:bookmarkStart w:id="300" w:name="_Toc209605699"/>
      <w:r>
        <w:rPr>
          <w:rFonts w:hint="eastAsia" w:ascii="宋体" w:hAnsi="宋体"/>
          <w:b/>
          <w:sz w:val="32"/>
          <w:szCs w:val="32"/>
        </w:rPr>
        <w:t>（二）竞选人基本情况表</w:t>
      </w:r>
      <w:bookmarkEnd w:id="300"/>
    </w:p>
    <w:tbl>
      <w:tblPr>
        <w:tblStyle w:val="18"/>
        <w:tblpPr w:leftFromText="180" w:rightFromText="180" w:vertAnchor="page" w:tblpY="2221"/>
        <w:tblW w:w="9303" w:type="dxa"/>
        <w:tblInd w:w="0" w:type="dxa"/>
        <w:tblLayout w:type="fixed"/>
        <w:tblCellMar>
          <w:top w:w="0" w:type="dxa"/>
          <w:left w:w="0" w:type="dxa"/>
          <w:bottom w:w="0" w:type="dxa"/>
          <w:right w:w="0" w:type="dxa"/>
        </w:tblCellMar>
      </w:tblPr>
      <w:tblGrid>
        <w:gridCol w:w="1771"/>
        <w:gridCol w:w="1489"/>
        <w:gridCol w:w="1726"/>
        <w:gridCol w:w="1845"/>
        <w:gridCol w:w="2472"/>
      </w:tblGrid>
      <w:tr w14:paraId="2C1DDCBE">
        <w:tblPrEx>
          <w:tblCellMar>
            <w:top w:w="0" w:type="dxa"/>
            <w:left w:w="0" w:type="dxa"/>
            <w:bottom w:w="0" w:type="dxa"/>
            <w:right w:w="0" w:type="dxa"/>
          </w:tblCellMar>
        </w:tblPrEx>
        <w:trPr>
          <w:trHeight w:val="858" w:hRule="exact"/>
        </w:trPr>
        <w:tc>
          <w:tcPr>
            <w:tcW w:w="1771" w:type="dxa"/>
            <w:tcBorders>
              <w:top w:val="single" w:color="000000" w:sz="4" w:space="0"/>
              <w:left w:val="single" w:color="000000" w:sz="4" w:space="0"/>
              <w:bottom w:val="single" w:color="000000" w:sz="4" w:space="0"/>
              <w:right w:val="single" w:color="000000" w:sz="4" w:space="0"/>
            </w:tcBorders>
            <w:vAlign w:val="center"/>
          </w:tcPr>
          <w:p w14:paraId="5783770C">
            <w:pPr>
              <w:autoSpaceDE w:val="0"/>
              <w:autoSpaceDN w:val="0"/>
              <w:adjustRightInd w:val="0"/>
              <w:snapToGrid w:val="0"/>
              <w:spacing w:line="240" w:lineRule="atLeast"/>
              <w:jc w:val="center"/>
              <w:rPr>
                <w:rFonts w:ascii="宋体"/>
                <w:kern w:val="0"/>
                <w:szCs w:val="21"/>
              </w:rPr>
            </w:pPr>
            <w:r>
              <w:rPr>
                <w:rFonts w:hint="eastAsia" w:ascii="宋体" w:hAnsi="宋体" w:cs="MingLiUfalt"/>
                <w:kern w:val="0"/>
                <w:szCs w:val="21"/>
              </w:rPr>
              <w:t>竞选人名称</w:t>
            </w:r>
          </w:p>
        </w:tc>
        <w:tc>
          <w:tcPr>
            <w:tcW w:w="7532" w:type="dxa"/>
            <w:gridSpan w:val="4"/>
            <w:tcBorders>
              <w:top w:val="single" w:color="000000" w:sz="4" w:space="0"/>
              <w:left w:val="single" w:color="000000" w:sz="4" w:space="0"/>
              <w:bottom w:val="single" w:color="000000" w:sz="4" w:space="0"/>
              <w:right w:val="single" w:color="000000" w:sz="4" w:space="0"/>
            </w:tcBorders>
            <w:vAlign w:val="center"/>
          </w:tcPr>
          <w:p w14:paraId="6F563353">
            <w:pPr>
              <w:autoSpaceDE w:val="0"/>
              <w:autoSpaceDN w:val="0"/>
              <w:adjustRightInd w:val="0"/>
              <w:snapToGrid w:val="0"/>
              <w:spacing w:line="240" w:lineRule="atLeast"/>
              <w:jc w:val="center"/>
              <w:rPr>
                <w:rFonts w:ascii="宋体"/>
                <w:kern w:val="0"/>
                <w:szCs w:val="21"/>
              </w:rPr>
            </w:pPr>
          </w:p>
        </w:tc>
      </w:tr>
      <w:tr w14:paraId="379206D6">
        <w:tblPrEx>
          <w:tblCellMar>
            <w:top w:w="0" w:type="dxa"/>
            <w:left w:w="0" w:type="dxa"/>
            <w:bottom w:w="0" w:type="dxa"/>
            <w:right w:w="0" w:type="dxa"/>
          </w:tblCellMar>
        </w:tblPrEx>
        <w:trPr>
          <w:trHeight w:val="689" w:hRule="exact"/>
        </w:trPr>
        <w:tc>
          <w:tcPr>
            <w:tcW w:w="1771" w:type="dxa"/>
            <w:tcBorders>
              <w:top w:val="single" w:color="000000" w:sz="4" w:space="0"/>
              <w:left w:val="single" w:color="000000" w:sz="4" w:space="0"/>
              <w:bottom w:val="single" w:color="000000" w:sz="4" w:space="0"/>
              <w:right w:val="single" w:color="000000" w:sz="4" w:space="0"/>
            </w:tcBorders>
            <w:vAlign w:val="center"/>
          </w:tcPr>
          <w:p w14:paraId="404E3AB5">
            <w:pPr>
              <w:autoSpaceDE w:val="0"/>
              <w:autoSpaceDN w:val="0"/>
              <w:adjustRightInd w:val="0"/>
              <w:snapToGrid w:val="0"/>
              <w:spacing w:line="240" w:lineRule="atLeast"/>
              <w:jc w:val="center"/>
              <w:rPr>
                <w:rFonts w:ascii="宋体"/>
                <w:kern w:val="0"/>
                <w:szCs w:val="21"/>
              </w:rPr>
            </w:pPr>
            <w:r>
              <w:rPr>
                <w:rFonts w:hint="eastAsia" w:ascii="宋体" w:hAnsi="宋体" w:cs="MingLiUfalt"/>
                <w:kern w:val="0"/>
                <w:szCs w:val="21"/>
              </w:rPr>
              <w:t>注册地址</w:t>
            </w:r>
          </w:p>
        </w:tc>
        <w:tc>
          <w:tcPr>
            <w:tcW w:w="3215" w:type="dxa"/>
            <w:gridSpan w:val="2"/>
            <w:tcBorders>
              <w:top w:val="single" w:color="000000" w:sz="4" w:space="0"/>
              <w:left w:val="single" w:color="000000" w:sz="4" w:space="0"/>
              <w:bottom w:val="single" w:color="000000" w:sz="4" w:space="0"/>
              <w:right w:val="single" w:color="000000" w:sz="4" w:space="0"/>
            </w:tcBorders>
            <w:vAlign w:val="center"/>
          </w:tcPr>
          <w:p w14:paraId="51D35C6B">
            <w:pPr>
              <w:autoSpaceDE w:val="0"/>
              <w:autoSpaceDN w:val="0"/>
              <w:adjustRightInd w:val="0"/>
              <w:snapToGrid w:val="0"/>
              <w:spacing w:line="240" w:lineRule="atLeast"/>
              <w:jc w:val="center"/>
              <w:rPr>
                <w:rFonts w:ascii="宋体"/>
                <w:kern w:val="0"/>
                <w:szCs w:val="21"/>
              </w:rPr>
            </w:pPr>
          </w:p>
        </w:tc>
        <w:tc>
          <w:tcPr>
            <w:tcW w:w="1845" w:type="dxa"/>
            <w:tcBorders>
              <w:top w:val="single" w:color="000000" w:sz="4" w:space="0"/>
              <w:left w:val="single" w:color="000000" w:sz="4" w:space="0"/>
              <w:bottom w:val="single" w:color="000000" w:sz="4" w:space="0"/>
              <w:right w:val="single" w:color="000000" w:sz="4" w:space="0"/>
            </w:tcBorders>
            <w:vAlign w:val="center"/>
          </w:tcPr>
          <w:p w14:paraId="1400C261">
            <w:pPr>
              <w:autoSpaceDE w:val="0"/>
              <w:autoSpaceDN w:val="0"/>
              <w:adjustRightInd w:val="0"/>
              <w:snapToGrid w:val="0"/>
              <w:spacing w:line="240" w:lineRule="atLeast"/>
              <w:jc w:val="center"/>
              <w:rPr>
                <w:rFonts w:ascii="宋体"/>
                <w:kern w:val="0"/>
                <w:szCs w:val="21"/>
              </w:rPr>
            </w:pPr>
            <w:r>
              <w:rPr>
                <w:rFonts w:hint="eastAsia" w:ascii="宋体" w:hAnsi="宋体" w:cs="MingLiUfalt"/>
                <w:kern w:val="0"/>
                <w:szCs w:val="21"/>
              </w:rPr>
              <w:t>邮政编码</w:t>
            </w:r>
          </w:p>
        </w:tc>
        <w:tc>
          <w:tcPr>
            <w:tcW w:w="2472" w:type="dxa"/>
            <w:tcBorders>
              <w:top w:val="single" w:color="000000" w:sz="4" w:space="0"/>
              <w:left w:val="single" w:color="000000" w:sz="4" w:space="0"/>
              <w:bottom w:val="single" w:color="000000" w:sz="4" w:space="0"/>
              <w:right w:val="single" w:color="000000" w:sz="4" w:space="0"/>
            </w:tcBorders>
            <w:vAlign w:val="center"/>
          </w:tcPr>
          <w:p w14:paraId="6440A76B">
            <w:pPr>
              <w:autoSpaceDE w:val="0"/>
              <w:autoSpaceDN w:val="0"/>
              <w:adjustRightInd w:val="0"/>
              <w:snapToGrid w:val="0"/>
              <w:spacing w:line="240" w:lineRule="atLeast"/>
              <w:jc w:val="center"/>
              <w:rPr>
                <w:rFonts w:ascii="宋体"/>
                <w:kern w:val="0"/>
                <w:szCs w:val="21"/>
              </w:rPr>
            </w:pPr>
          </w:p>
        </w:tc>
      </w:tr>
      <w:tr w14:paraId="263FDFC7">
        <w:tblPrEx>
          <w:tblCellMar>
            <w:top w:w="0" w:type="dxa"/>
            <w:left w:w="0" w:type="dxa"/>
            <w:bottom w:w="0" w:type="dxa"/>
            <w:right w:w="0" w:type="dxa"/>
          </w:tblCellMar>
        </w:tblPrEx>
        <w:trPr>
          <w:cantSplit/>
          <w:trHeight w:val="680" w:hRule="exact"/>
        </w:trPr>
        <w:tc>
          <w:tcPr>
            <w:tcW w:w="1771" w:type="dxa"/>
            <w:vMerge w:val="restart"/>
            <w:tcBorders>
              <w:top w:val="single" w:color="000000" w:sz="4" w:space="0"/>
              <w:left w:val="single" w:color="000000" w:sz="4" w:space="0"/>
              <w:bottom w:val="single" w:color="000000" w:sz="4" w:space="0"/>
              <w:right w:val="single" w:color="000000" w:sz="4" w:space="0"/>
            </w:tcBorders>
            <w:vAlign w:val="center"/>
          </w:tcPr>
          <w:p w14:paraId="3002CD64">
            <w:pPr>
              <w:autoSpaceDE w:val="0"/>
              <w:autoSpaceDN w:val="0"/>
              <w:adjustRightInd w:val="0"/>
              <w:snapToGrid w:val="0"/>
              <w:spacing w:line="240" w:lineRule="atLeast"/>
              <w:jc w:val="center"/>
              <w:rPr>
                <w:rFonts w:ascii="宋体"/>
                <w:kern w:val="0"/>
                <w:szCs w:val="21"/>
              </w:rPr>
            </w:pPr>
            <w:r>
              <w:rPr>
                <w:rFonts w:hint="eastAsia" w:ascii="宋体" w:hAnsi="宋体" w:cs="MingLiUfalt"/>
                <w:kern w:val="0"/>
                <w:szCs w:val="21"/>
              </w:rPr>
              <w:t>联系方式</w:t>
            </w:r>
          </w:p>
        </w:tc>
        <w:tc>
          <w:tcPr>
            <w:tcW w:w="1489" w:type="dxa"/>
            <w:tcBorders>
              <w:top w:val="single" w:color="000000" w:sz="4" w:space="0"/>
              <w:left w:val="single" w:color="000000" w:sz="4" w:space="0"/>
              <w:bottom w:val="single" w:color="000000" w:sz="4" w:space="0"/>
              <w:right w:val="single" w:color="000000" w:sz="4" w:space="0"/>
            </w:tcBorders>
            <w:vAlign w:val="center"/>
          </w:tcPr>
          <w:p w14:paraId="14D50F13">
            <w:pPr>
              <w:autoSpaceDE w:val="0"/>
              <w:autoSpaceDN w:val="0"/>
              <w:adjustRightInd w:val="0"/>
              <w:snapToGrid w:val="0"/>
              <w:spacing w:line="240" w:lineRule="atLeast"/>
              <w:jc w:val="center"/>
              <w:rPr>
                <w:rFonts w:ascii="宋体"/>
                <w:kern w:val="0"/>
                <w:szCs w:val="21"/>
              </w:rPr>
            </w:pPr>
            <w:r>
              <w:rPr>
                <w:rFonts w:hint="eastAsia" w:ascii="宋体" w:hAnsi="宋体" w:cs="MingLiUfalt"/>
                <w:kern w:val="0"/>
                <w:szCs w:val="21"/>
              </w:rPr>
              <w:t>联系人</w:t>
            </w:r>
          </w:p>
        </w:tc>
        <w:tc>
          <w:tcPr>
            <w:tcW w:w="1726" w:type="dxa"/>
            <w:tcBorders>
              <w:top w:val="single" w:color="000000" w:sz="4" w:space="0"/>
              <w:left w:val="single" w:color="000000" w:sz="4" w:space="0"/>
              <w:bottom w:val="single" w:color="000000" w:sz="4" w:space="0"/>
              <w:right w:val="single" w:color="000000" w:sz="4" w:space="0"/>
            </w:tcBorders>
            <w:vAlign w:val="center"/>
          </w:tcPr>
          <w:p w14:paraId="4975F87E">
            <w:pPr>
              <w:autoSpaceDE w:val="0"/>
              <w:autoSpaceDN w:val="0"/>
              <w:adjustRightInd w:val="0"/>
              <w:snapToGrid w:val="0"/>
              <w:spacing w:line="240" w:lineRule="atLeast"/>
              <w:jc w:val="center"/>
              <w:rPr>
                <w:rFonts w:ascii="宋体"/>
                <w:kern w:val="0"/>
                <w:szCs w:val="21"/>
              </w:rPr>
            </w:pPr>
          </w:p>
        </w:tc>
        <w:tc>
          <w:tcPr>
            <w:tcW w:w="1845" w:type="dxa"/>
            <w:tcBorders>
              <w:top w:val="single" w:color="000000" w:sz="4" w:space="0"/>
              <w:left w:val="single" w:color="000000" w:sz="4" w:space="0"/>
              <w:bottom w:val="single" w:color="000000" w:sz="4" w:space="0"/>
              <w:right w:val="single" w:color="000000" w:sz="4" w:space="0"/>
            </w:tcBorders>
            <w:vAlign w:val="center"/>
          </w:tcPr>
          <w:p w14:paraId="50C161EB">
            <w:pPr>
              <w:autoSpaceDE w:val="0"/>
              <w:autoSpaceDN w:val="0"/>
              <w:adjustRightInd w:val="0"/>
              <w:snapToGrid w:val="0"/>
              <w:spacing w:line="240" w:lineRule="atLeast"/>
              <w:jc w:val="center"/>
              <w:rPr>
                <w:rFonts w:ascii="宋体"/>
                <w:kern w:val="0"/>
                <w:szCs w:val="21"/>
              </w:rPr>
            </w:pPr>
            <w:r>
              <w:rPr>
                <w:rFonts w:hint="eastAsia" w:ascii="宋体" w:hAnsi="宋体" w:cs="MingLiUfalt"/>
                <w:kern w:val="0"/>
                <w:szCs w:val="21"/>
              </w:rPr>
              <w:t>电话</w:t>
            </w:r>
          </w:p>
        </w:tc>
        <w:tc>
          <w:tcPr>
            <w:tcW w:w="2472" w:type="dxa"/>
            <w:tcBorders>
              <w:top w:val="single" w:color="000000" w:sz="4" w:space="0"/>
              <w:left w:val="single" w:color="000000" w:sz="4" w:space="0"/>
              <w:bottom w:val="single" w:color="000000" w:sz="4" w:space="0"/>
              <w:right w:val="single" w:color="000000" w:sz="4" w:space="0"/>
            </w:tcBorders>
            <w:vAlign w:val="center"/>
          </w:tcPr>
          <w:p w14:paraId="705573E7">
            <w:pPr>
              <w:autoSpaceDE w:val="0"/>
              <w:autoSpaceDN w:val="0"/>
              <w:adjustRightInd w:val="0"/>
              <w:snapToGrid w:val="0"/>
              <w:spacing w:line="240" w:lineRule="atLeast"/>
              <w:jc w:val="center"/>
              <w:rPr>
                <w:rFonts w:ascii="宋体"/>
                <w:kern w:val="0"/>
                <w:szCs w:val="21"/>
              </w:rPr>
            </w:pPr>
          </w:p>
        </w:tc>
      </w:tr>
      <w:tr w14:paraId="0BB0F106">
        <w:tblPrEx>
          <w:tblCellMar>
            <w:top w:w="0" w:type="dxa"/>
            <w:left w:w="0" w:type="dxa"/>
            <w:bottom w:w="0" w:type="dxa"/>
            <w:right w:w="0" w:type="dxa"/>
          </w:tblCellMar>
        </w:tblPrEx>
        <w:trPr>
          <w:cantSplit/>
          <w:trHeight w:val="672" w:hRule="exact"/>
        </w:trPr>
        <w:tc>
          <w:tcPr>
            <w:tcW w:w="1771" w:type="dxa"/>
            <w:vMerge w:val="continue"/>
            <w:tcBorders>
              <w:top w:val="single" w:color="000000" w:sz="4" w:space="0"/>
              <w:left w:val="single" w:color="000000" w:sz="4" w:space="0"/>
              <w:bottom w:val="single" w:color="000000" w:sz="4" w:space="0"/>
              <w:right w:val="single" w:color="000000" w:sz="4" w:space="0"/>
            </w:tcBorders>
            <w:vAlign w:val="center"/>
          </w:tcPr>
          <w:p w14:paraId="2964F80D">
            <w:pPr>
              <w:autoSpaceDE w:val="0"/>
              <w:autoSpaceDN w:val="0"/>
              <w:adjustRightInd w:val="0"/>
              <w:snapToGrid w:val="0"/>
              <w:spacing w:line="240" w:lineRule="atLeast"/>
              <w:jc w:val="center"/>
              <w:rPr>
                <w:rFonts w:ascii="宋体"/>
                <w:kern w:val="0"/>
                <w:szCs w:val="21"/>
              </w:rPr>
            </w:pPr>
          </w:p>
        </w:tc>
        <w:tc>
          <w:tcPr>
            <w:tcW w:w="1489" w:type="dxa"/>
            <w:tcBorders>
              <w:top w:val="single" w:color="000000" w:sz="4" w:space="0"/>
              <w:left w:val="single" w:color="000000" w:sz="4" w:space="0"/>
              <w:bottom w:val="single" w:color="000000" w:sz="4" w:space="0"/>
              <w:right w:val="single" w:color="000000" w:sz="4" w:space="0"/>
            </w:tcBorders>
            <w:vAlign w:val="center"/>
          </w:tcPr>
          <w:p w14:paraId="14970069">
            <w:pPr>
              <w:tabs>
                <w:tab w:val="left" w:pos="540"/>
              </w:tabs>
              <w:autoSpaceDE w:val="0"/>
              <w:autoSpaceDN w:val="0"/>
              <w:adjustRightInd w:val="0"/>
              <w:snapToGrid w:val="0"/>
              <w:spacing w:line="240" w:lineRule="atLeast"/>
              <w:jc w:val="center"/>
              <w:rPr>
                <w:rFonts w:ascii="宋体"/>
                <w:kern w:val="0"/>
                <w:szCs w:val="21"/>
              </w:rPr>
            </w:pPr>
            <w:r>
              <w:rPr>
                <w:rFonts w:hint="eastAsia" w:ascii="宋体" w:hAnsi="宋体" w:cs="MingLiUfalt"/>
                <w:kern w:val="0"/>
                <w:szCs w:val="21"/>
              </w:rPr>
              <w:t>传真</w:t>
            </w:r>
          </w:p>
        </w:tc>
        <w:tc>
          <w:tcPr>
            <w:tcW w:w="1726" w:type="dxa"/>
            <w:tcBorders>
              <w:top w:val="single" w:color="000000" w:sz="4" w:space="0"/>
              <w:left w:val="single" w:color="000000" w:sz="4" w:space="0"/>
              <w:bottom w:val="single" w:color="000000" w:sz="4" w:space="0"/>
              <w:right w:val="single" w:color="000000" w:sz="4" w:space="0"/>
            </w:tcBorders>
            <w:vAlign w:val="center"/>
          </w:tcPr>
          <w:p w14:paraId="60FB1243">
            <w:pPr>
              <w:autoSpaceDE w:val="0"/>
              <w:autoSpaceDN w:val="0"/>
              <w:adjustRightInd w:val="0"/>
              <w:snapToGrid w:val="0"/>
              <w:spacing w:line="240" w:lineRule="atLeast"/>
              <w:jc w:val="center"/>
              <w:rPr>
                <w:rFonts w:ascii="宋体"/>
                <w:kern w:val="0"/>
                <w:szCs w:val="21"/>
              </w:rPr>
            </w:pPr>
          </w:p>
        </w:tc>
        <w:tc>
          <w:tcPr>
            <w:tcW w:w="1845" w:type="dxa"/>
            <w:tcBorders>
              <w:top w:val="single" w:color="000000" w:sz="4" w:space="0"/>
              <w:left w:val="single" w:color="000000" w:sz="4" w:space="0"/>
              <w:bottom w:val="single" w:color="000000" w:sz="4" w:space="0"/>
              <w:right w:val="single" w:color="000000" w:sz="4" w:space="0"/>
            </w:tcBorders>
            <w:vAlign w:val="center"/>
          </w:tcPr>
          <w:p w14:paraId="79EACA20">
            <w:pPr>
              <w:autoSpaceDE w:val="0"/>
              <w:autoSpaceDN w:val="0"/>
              <w:adjustRightInd w:val="0"/>
              <w:snapToGrid w:val="0"/>
              <w:spacing w:line="240" w:lineRule="atLeast"/>
              <w:jc w:val="center"/>
              <w:rPr>
                <w:rFonts w:ascii="宋体"/>
                <w:kern w:val="0"/>
                <w:szCs w:val="21"/>
              </w:rPr>
            </w:pPr>
            <w:r>
              <w:rPr>
                <w:rFonts w:hint="eastAsia" w:ascii="宋体" w:hAnsi="宋体" w:cs="MingLiUfalt"/>
                <w:kern w:val="0"/>
                <w:szCs w:val="21"/>
              </w:rPr>
              <w:t>网址</w:t>
            </w:r>
          </w:p>
        </w:tc>
        <w:tc>
          <w:tcPr>
            <w:tcW w:w="2472" w:type="dxa"/>
            <w:tcBorders>
              <w:top w:val="single" w:color="000000" w:sz="4" w:space="0"/>
              <w:left w:val="single" w:color="000000" w:sz="4" w:space="0"/>
              <w:bottom w:val="single" w:color="000000" w:sz="4" w:space="0"/>
              <w:right w:val="single" w:color="000000" w:sz="4" w:space="0"/>
            </w:tcBorders>
            <w:vAlign w:val="center"/>
          </w:tcPr>
          <w:p w14:paraId="6C59848C">
            <w:pPr>
              <w:autoSpaceDE w:val="0"/>
              <w:autoSpaceDN w:val="0"/>
              <w:adjustRightInd w:val="0"/>
              <w:snapToGrid w:val="0"/>
              <w:spacing w:line="240" w:lineRule="atLeast"/>
              <w:jc w:val="center"/>
              <w:rPr>
                <w:rFonts w:ascii="宋体"/>
                <w:kern w:val="0"/>
                <w:szCs w:val="21"/>
              </w:rPr>
            </w:pPr>
          </w:p>
        </w:tc>
      </w:tr>
      <w:tr w14:paraId="11FF0340">
        <w:tblPrEx>
          <w:tblCellMar>
            <w:top w:w="0" w:type="dxa"/>
            <w:left w:w="0" w:type="dxa"/>
            <w:bottom w:w="0" w:type="dxa"/>
            <w:right w:w="0" w:type="dxa"/>
          </w:tblCellMar>
        </w:tblPrEx>
        <w:trPr>
          <w:trHeight w:val="688" w:hRule="exact"/>
        </w:trPr>
        <w:tc>
          <w:tcPr>
            <w:tcW w:w="1771" w:type="dxa"/>
            <w:tcBorders>
              <w:top w:val="single" w:color="000000" w:sz="4" w:space="0"/>
              <w:left w:val="single" w:color="000000" w:sz="4" w:space="0"/>
              <w:bottom w:val="single" w:color="000000" w:sz="4" w:space="0"/>
              <w:right w:val="single" w:color="000000" w:sz="4" w:space="0"/>
            </w:tcBorders>
            <w:vAlign w:val="center"/>
          </w:tcPr>
          <w:p w14:paraId="6D7FC4B2">
            <w:pPr>
              <w:autoSpaceDE w:val="0"/>
              <w:autoSpaceDN w:val="0"/>
              <w:adjustRightInd w:val="0"/>
              <w:snapToGrid w:val="0"/>
              <w:spacing w:line="240" w:lineRule="atLeast"/>
              <w:jc w:val="center"/>
              <w:rPr>
                <w:rFonts w:ascii="宋体"/>
                <w:kern w:val="0"/>
                <w:szCs w:val="21"/>
              </w:rPr>
            </w:pPr>
            <w:r>
              <w:rPr>
                <w:rFonts w:hint="eastAsia" w:ascii="宋体" w:hAnsi="宋体" w:cs="MingLiUfalt"/>
                <w:kern w:val="0"/>
                <w:szCs w:val="21"/>
              </w:rPr>
              <w:t>法定代表人</w:t>
            </w:r>
          </w:p>
        </w:tc>
        <w:tc>
          <w:tcPr>
            <w:tcW w:w="1489" w:type="dxa"/>
            <w:tcBorders>
              <w:top w:val="single" w:color="000000" w:sz="4" w:space="0"/>
              <w:left w:val="single" w:color="000000" w:sz="4" w:space="0"/>
              <w:bottom w:val="single" w:color="000000" w:sz="4" w:space="0"/>
              <w:right w:val="single" w:color="000000" w:sz="4" w:space="0"/>
            </w:tcBorders>
            <w:vAlign w:val="center"/>
          </w:tcPr>
          <w:p w14:paraId="6770A502">
            <w:pPr>
              <w:autoSpaceDE w:val="0"/>
              <w:autoSpaceDN w:val="0"/>
              <w:adjustRightInd w:val="0"/>
              <w:snapToGrid w:val="0"/>
              <w:spacing w:line="240" w:lineRule="atLeast"/>
              <w:jc w:val="center"/>
              <w:rPr>
                <w:rFonts w:ascii="宋体"/>
                <w:kern w:val="0"/>
                <w:szCs w:val="21"/>
              </w:rPr>
            </w:pPr>
            <w:r>
              <w:rPr>
                <w:rFonts w:hint="eastAsia" w:ascii="宋体" w:hAnsi="宋体" w:cs="MingLiUfalt"/>
                <w:kern w:val="0"/>
                <w:szCs w:val="21"/>
              </w:rPr>
              <w:t>姓名</w:t>
            </w:r>
          </w:p>
        </w:tc>
        <w:tc>
          <w:tcPr>
            <w:tcW w:w="1726" w:type="dxa"/>
            <w:tcBorders>
              <w:top w:val="single" w:color="000000" w:sz="4" w:space="0"/>
              <w:left w:val="single" w:color="000000" w:sz="4" w:space="0"/>
              <w:bottom w:val="single" w:color="000000" w:sz="4" w:space="0"/>
              <w:right w:val="single" w:color="000000" w:sz="4" w:space="0"/>
            </w:tcBorders>
            <w:vAlign w:val="center"/>
          </w:tcPr>
          <w:p w14:paraId="6A042C07">
            <w:pPr>
              <w:autoSpaceDE w:val="0"/>
              <w:autoSpaceDN w:val="0"/>
              <w:adjustRightInd w:val="0"/>
              <w:snapToGrid w:val="0"/>
              <w:spacing w:line="240" w:lineRule="atLeast"/>
              <w:jc w:val="center"/>
              <w:rPr>
                <w:rFonts w:ascii="宋体"/>
                <w:kern w:val="0"/>
                <w:szCs w:val="21"/>
              </w:rPr>
            </w:pPr>
          </w:p>
        </w:tc>
        <w:tc>
          <w:tcPr>
            <w:tcW w:w="1845" w:type="dxa"/>
            <w:tcBorders>
              <w:top w:val="single" w:color="000000" w:sz="4" w:space="0"/>
              <w:left w:val="single" w:color="000000" w:sz="4" w:space="0"/>
              <w:bottom w:val="single" w:color="000000" w:sz="4" w:space="0"/>
              <w:right w:val="single" w:color="000000" w:sz="4" w:space="0"/>
            </w:tcBorders>
            <w:vAlign w:val="center"/>
          </w:tcPr>
          <w:p w14:paraId="4082BA15">
            <w:pPr>
              <w:autoSpaceDE w:val="0"/>
              <w:autoSpaceDN w:val="0"/>
              <w:adjustRightInd w:val="0"/>
              <w:snapToGrid w:val="0"/>
              <w:spacing w:line="240" w:lineRule="atLeast"/>
              <w:jc w:val="center"/>
              <w:rPr>
                <w:rFonts w:ascii="宋体"/>
                <w:kern w:val="0"/>
                <w:szCs w:val="21"/>
              </w:rPr>
            </w:pPr>
            <w:r>
              <w:rPr>
                <w:rFonts w:hint="eastAsia" w:ascii="宋体" w:hAnsi="宋体" w:cs="MingLiUfalt"/>
                <w:kern w:val="0"/>
                <w:szCs w:val="21"/>
              </w:rPr>
              <w:t>联系电话</w:t>
            </w:r>
          </w:p>
        </w:tc>
        <w:tc>
          <w:tcPr>
            <w:tcW w:w="2472" w:type="dxa"/>
            <w:tcBorders>
              <w:top w:val="single" w:color="000000" w:sz="4" w:space="0"/>
              <w:left w:val="single" w:color="000000" w:sz="4" w:space="0"/>
              <w:bottom w:val="single" w:color="000000" w:sz="4" w:space="0"/>
              <w:right w:val="single" w:color="000000" w:sz="4" w:space="0"/>
            </w:tcBorders>
            <w:vAlign w:val="center"/>
          </w:tcPr>
          <w:p w14:paraId="4FA3CA5F">
            <w:pPr>
              <w:autoSpaceDE w:val="0"/>
              <w:autoSpaceDN w:val="0"/>
              <w:adjustRightInd w:val="0"/>
              <w:snapToGrid w:val="0"/>
              <w:spacing w:line="240" w:lineRule="atLeast"/>
              <w:jc w:val="center"/>
              <w:rPr>
                <w:rFonts w:ascii="宋体"/>
                <w:kern w:val="0"/>
                <w:szCs w:val="21"/>
              </w:rPr>
            </w:pPr>
          </w:p>
        </w:tc>
      </w:tr>
      <w:tr w14:paraId="2EE680C7">
        <w:tblPrEx>
          <w:tblCellMar>
            <w:top w:w="0" w:type="dxa"/>
            <w:left w:w="0" w:type="dxa"/>
            <w:bottom w:w="0" w:type="dxa"/>
            <w:right w:w="0" w:type="dxa"/>
          </w:tblCellMar>
        </w:tblPrEx>
        <w:trPr>
          <w:trHeight w:val="661" w:hRule="exact"/>
        </w:trPr>
        <w:tc>
          <w:tcPr>
            <w:tcW w:w="1771" w:type="dxa"/>
            <w:tcBorders>
              <w:top w:val="single" w:color="000000" w:sz="4" w:space="0"/>
              <w:left w:val="single" w:color="000000" w:sz="4" w:space="0"/>
              <w:bottom w:val="single" w:color="000000" w:sz="4" w:space="0"/>
              <w:right w:val="single" w:color="000000" w:sz="4" w:space="0"/>
            </w:tcBorders>
            <w:vAlign w:val="center"/>
          </w:tcPr>
          <w:p w14:paraId="782BD21B">
            <w:pPr>
              <w:autoSpaceDE w:val="0"/>
              <w:autoSpaceDN w:val="0"/>
              <w:adjustRightInd w:val="0"/>
              <w:snapToGrid w:val="0"/>
              <w:spacing w:line="240" w:lineRule="atLeast"/>
              <w:jc w:val="center"/>
              <w:rPr>
                <w:rFonts w:ascii="宋体"/>
                <w:kern w:val="0"/>
                <w:szCs w:val="21"/>
              </w:rPr>
            </w:pPr>
            <w:r>
              <w:rPr>
                <w:rFonts w:hint="eastAsia" w:ascii="宋体" w:hAnsi="宋体" w:cs="MingLiUfalt"/>
                <w:kern w:val="0"/>
                <w:szCs w:val="21"/>
              </w:rPr>
              <w:t>成立时间</w:t>
            </w:r>
          </w:p>
        </w:tc>
        <w:tc>
          <w:tcPr>
            <w:tcW w:w="7532" w:type="dxa"/>
            <w:gridSpan w:val="4"/>
            <w:tcBorders>
              <w:top w:val="single" w:color="000000" w:sz="4" w:space="0"/>
              <w:left w:val="single" w:color="000000" w:sz="4" w:space="0"/>
              <w:bottom w:val="single" w:color="000000" w:sz="4" w:space="0"/>
              <w:right w:val="single" w:color="000000" w:sz="4" w:space="0"/>
            </w:tcBorders>
            <w:vAlign w:val="center"/>
          </w:tcPr>
          <w:p w14:paraId="5CDD924A">
            <w:pPr>
              <w:autoSpaceDE w:val="0"/>
              <w:autoSpaceDN w:val="0"/>
              <w:adjustRightInd w:val="0"/>
              <w:snapToGrid w:val="0"/>
              <w:spacing w:line="240" w:lineRule="atLeast"/>
              <w:jc w:val="center"/>
              <w:rPr>
                <w:rFonts w:ascii="宋体"/>
                <w:kern w:val="0"/>
                <w:szCs w:val="21"/>
              </w:rPr>
            </w:pPr>
          </w:p>
        </w:tc>
      </w:tr>
      <w:tr w14:paraId="657BA531">
        <w:tblPrEx>
          <w:tblCellMar>
            <w:top w:w="0" w:type="dxa"/>
            <w:left w:w="0" w:type="dxa"/>
            <w:bottom w:w="0" w:type="dxa"/>
            <w:right w:w="0" w:type="dxa"/>
          </w:tblCellMar>
        </w:tblPrEx>
        <w:trPr>
          <w:cantSplit/>
          <w:trHeight w:val="835" w:hRule="exact"/>
        </w:trPr>
        <w:tc>
          <w:tcPr>
            <w:tcW w:w="1771" w:type="dxa"/>
            <w:tcBorders>
              <w:top w:val="single" w:color="000000" w:sz="4" w:space="0"/>
              <w:left w:val="single" w:color="000000" w:sz="4" w:space="0"/>
              <w:bottom w:val="single" w:color="000000" w:sz="4" w:space="0"/>
              <w:right w:val="single" w:color="000000" w:sz="4" w:space="0"/>
            </w:tcBorders>
            <w:vAlign w:val="center"/>
          </w:tcPr>
          <w:p w14:paraId="58B024FB">
            <w:pPr>
              <w:autoSpaceDE w:val="0"/>
              <w:autoSpaceDN w:val="0"/>
              <w:adjustRightInd w:val="0"/>
              <w:snapToGrid w:val="0"/>
              <w:spacing w:line="240" w:lineRule="atLeast"/>
              <w:jc w:val="center"/>
              <w:rPr>
                <w:rFonts w:ascii="宋体"/>
                <w:kern w:val="0"/>
                <w:szCs w:val="21"/>
              </w:rPr>
            </w:pPr>
            <w:r>
              <w:rPr>
                <w:rFonts w:hint="eastAsia" w:ascii="宋体" w:hAnsi="宋体" w:cs="MingLiUfalt"/>
                <w:kern w:val="0"/>
                <w:szCs w:val="21"/>
              </w:rPr>
              <w:t>营业执照号</w:t>
            </w:r>
          </w:p>
        </w:tc>
        <w:tc>
          <w:tcPr>
            <w:tcW w:w="7532" w:type="dxa"/>
            <w:gridSpan w:val="4"/>
            <w:tcBorders>
              <w:top w:val="single" w:color="000000" w:sz="4" w:space="0"/>
              <w:left w:val="single" w:color="000000" w:sz="4" w:space="0"/>
              <w:bottom w:val="single" w:color="000000" w:sz="4" w:space="0"/>
              <w:right w:val="single" w:color="000000" w:sz="4" w:space="0"/>
            </w:tcBorders>
            <w:vAlign w:val="center"/>
          </w:tcPr>
          <w:p w14:paraId="5DD40FD5">
            <w:pPr>
              <w:autoSpaceDE w:val="0"/>
              <w:autoSpaceDN w:val="0"/>
              <w:adjustRightInd w:val="0"/>
              <w:snapToGrid w:val="0"/>
              <w:spacing w:line="240" w:lineRule="atLeast"/>
              <w:jc w:val="center"/>
              <w:rPr>
                <w:rFonts w:ascii="宋体"/>
                <w:kern w:val="0"/>
                <w:szCs w:val="21"/>
              </w:rPr>
            </w:pPr>
          </w:p>
        </w:tc>
      </w:tr>
      <w:tr w14:paraId="7C4B981E">
        <w:tblPrEx>
          <w:tblCellMar>
            <w:top w:w="0" w:type="dxa"/>
            <w:left w:w="0" w:type="dxa"/>
            <w:bottom w:w="0" w:type="dxa"/>
            <w:right w:w="0" w:type="dxa"/>
          </w:tblCellMar>
        </w:tblPrEx>
        <w:trPr>
          <w:cantSplit/>
          <w:trHeight w:val="861" w:hRule="exact"/>
        </w:trPr>
        <w:tc>
          <w:tcPr>
            <w:tcW w:w="1771" w:type="dxa"/>
            <w:tcBorders>
              <w:top w:val="single" w:color="000000" w:sz="4" w:space="0"/>
              <w:left w:val="single" w:color="000000" w:sz="4" w:space="0"/>
              <w:bottom w:val="single" w:color="000000" w:sz="4" w:space="0"/>
              <w:right w:val="single" w:color="000000" w:sz="4" w:space="0"/>
            </w:tcBorders>
            <w:vAlign w:val="center"/>
          </w:tcPr>
          <w:p w14:paraId="058B23FB">
            <w:pPr>
              <w:autoSpaceDE w:val="0"/>
              <w:autoSpaceDN w:val="0"/>
              <w:adjustRightInd w:val="0"/>
              <w:snapToGrid w:val="0"/>
              <w:spacing w:line="240" w:lineRule="atLeast"/>
              <w:jc w:val="center"/>
              <w:rPr>
                <w:rFonts w:ascii="宋体"/>
                <w:kern w:val="0"/>
                <w:szCs w:val="21"/>
              </w:rPr>
            </w:pPr>
            <w:r>
              <w:rPr>
                <w:rFonts w:hint="eastAsia" w:ascii="宋体" w:hAnsi="宋体" w:cs="MingLiUfalt"/>
                <w:kern w:val="0"/>
                <w:szCs w:val="21"/>
              </w:rPr>
              <w:t>注册资金</w:t>
            </w:r>
          </w:p>
        </w:tc>
        <w:tc>
          <w:tcPr>
            <w:tcW w:w="7532" w:type="dxa"/>
            <w:gridSpan w:val="4"/>
            <w:tcBorders>
              <w:top w:val="single" w:color="000000" w:sz="4" w:space="0"/>
              <w:left w:val="single" w:color="000000" w:sz="4" w:space="0"/>
              <w:bottom w:val="single" w:color="000000" w:sz="4" w:space="0"/>
              <w:right w:val="single" w:color="000000" w:sz="4" w:space="0"/>
            </w:tcBorders>
            <w:vAlign w:val="center"/>
          </w:tcPr>
          <w:p w14:paraId="13889778">
            <w:pPr>
              <w:autoSpaceDE w:val="0"/>
              <w:autoSpaceDN w:val="0"/>
              <w:adjustRightInd w:val="0"/>
              <w:snapToGrid w:val="0"/>
              <w:spacing w:line="240" w:lineRule="atLeast"/>
              <w:jc w:val="center"/>
              <w:rPr>
                <w:rFonts w:ascii="宋体"/>
                <w:kern w:val="0"/>
                <w:szCs w:val="21"/>
              </w:rPr>
            </w:pPr>
          </w:p>
        </w:tc>
      </w:tr>
      <w:tr w14:paraId="6DF8F7B8">
        <w:tblPrEx>
          <w:tblCellMar>
            <w:top w:w="0" w:type="dxa"/>
            <w:left w:w="0" w:type="dxa"/>
            <w:bottom w:w="0" w:type="dxa"/>
            <w:right w:w="0" w:type="dxa"/>
          </w:tblCellMar>
        </w:tblPrEx>
        <w:trPr>
          <w:cantSplit/>
          <w:trHeight w:val="842" w:hRule="exact"/>
        </w:trPr>
        <w:tc>
          <w:tcPr>
            <w:tcW w:w="1771" w:type="dxa"/>
            <w:tcBorders>
              <w:top w:val="single" w:color="000000" w:sz="4" w:space="0"/>
              <w:left w:val="single" w:color="000000" w:sz="4" w:space="0"/>
              <w:bottom w:val="single" w:color="000000" w:sz="4" w:space="0"/>
              <w:right w:val="single" w:color="000000" w:sz="4" w:space="0"/>
            </w:tcBorders>
            <w:vAlign w:val="center"/>
          </w:tcPr>
          <w:p w14:paraId="06FF2862">
            <w:pPr>
              <w:autoSpaceDE w:val="0"/>
              <w:autoSpaceDN w:val="0"/>
              <w:adjustRightInd w:val="0"/>
              <w:snapToGrid w:val="0"/>
              <w:spacing w:line="240" w:lineRule="atLeast"/>
              <w:jc w:val="center"/>
              <w:rPr>
                <w:rFonts w:ascii="宋体"/>
                <w:kern w:val="0"/>
                <w:szCs w:val="21"/>
              </w:rPr>
            </w:pPr>
            <w:r>
              <w:rPr>
                <w:rFonts w:hint="eastAsia" w:ascii="宋体" w:hAnsi="宋体" w:cs="MingLiUfalt"/>
                <w:kern w:val="0"/>
                <w:szCs w:val="21"/>
              </w:rPr>
              <w:t>开户银行</w:t>
            </w:r>
          </w:p>
        </w:tc>
        <w:tc>
          <w:tcPr>
            <w:tcW w:w="7532" w:type="dxa"/>
            <w:gridSpan w:val="4"/>
            <w:tcBorders>
              <w:top w:val="single" w:color="000000" w:sz="4" w:space="0"/>
              <w:left w:val="single" w:color="000000" w:sz="4" w:space="0"/>
              <w:bottom w:val="single" w:color="000000" w:sz="4" w:space="0"/>
              <w:right w:val="single" w:color="000000" w:sz="4" w:space="0"/>
            </w:tcBorders>
            <w:vAlign w:val="center"/>
          </w:tcPr>
          <w:p w14:paraId="07D46450">
            <w:pPr>
              <w:autoSpaceDE w:val="0"/>
              <w:autoSpaceDN w:val="0"/>
              <w:adjustRightInd w:val="0"/>
              <w:snapToGrid w:val="0"/>
              <w:spacing w:line="240" w:lineRule="atLeast"/>
              <w:jc w:val="center"/>
              <w:rPr>
                <w:rFonts w:ascii="宋体"/>
                <w:kern w:val="0"/>
                <w:szCs w:val="21"/>
              </w:rPr>
            </w:pPr>
          </w:p>
        </w:tc>
      </w:tr>
      <w:tr w14:paraId="03CDEFF0">
        <w:tblPrEx>
          <w:tblCellMar>
            <w:top w:w="0" w:type="dxa"/>
            <w:left w:w="0" w:type="dxa"/>
            <w:bottom w:w="0" w:type="dxa"/>
            <w:right w:w="0" w:type="dxa"/>
          </w:tblCellMar>
        </w:tblPrEx>
        <w:trPr>
          <w:cantSplit/>
          <w:trHeight w:val="858" w:hRule="exact"/>
        </w:trPr>
        <w:tc>
          <w:tcPr>
            <w:tcW w:w="1771" w:type="dxa"/>
            <w:tcBorders>
              <w:top w:val="single" w:color="000000" w:sz="4" w:space="0"/>
              <w:left w:val="single" w:color="000000" w:sz="4" w:space="0"/>
              <w:bottom w:val="single" w:color="000000" w:sz="4" w:space="0"/>
              <w:right w:val="single" w:color="000000" w:sz="4" w:space="0"/>
            </w:tcBorders>
            <w:vAlign w:val="center"/>
          </w:tcPr>
          <w:p w14:paraId="2D9ECD14">
            <w:pPr>
              <w:autoSpaceDE w:val="0"/>
              <w:autoSpaceDN w:val="0"/>
              <w:adjustRightInd w:val="0"/>
              <w:snapToGrid w:val="0"/>
              <w:spacing w:line="240" w:lineRule="atLeast"/>
              <w:jc w:val="center"/>
              <w:rPr>
                <w:rFonts w:ascii="宋体"/>
                <w:kern w:val="0"/>
                <w:szCs w:val="21"/>
              </w:rPr>
            </w:pPr>
            <w:r>
              <w:rPr>
                <w:rFonts w:hint="eastAsia" w:ascii="宋体" w:hAnsi="宋体"/>
                <w:kern w:val="0"/>
                <w:szCs w:val="21"/>
              </w:rPr>
              <w:t>账号</w:t>
            </w:r>
          </w:p>
        </w:tc>
        <w:tc>
          <w:tcPr>
            <w:tcW w:w="7532" w:type="dxa"/>
            <w:gridSpan w:val="4"/>
            <w:tcBorders>
              <w:top w:val="single" w:color="000000" w:sz="4" w:space="0"/>
              <w:left w:val="single" w:color="000000" w:sz="4" w:space="0"/>
              <w:bottom w:val="single" w:color="000000" w:sz="4" w:space="0"/>
              <w:right w:val="single" w:color="000000" w:sz="4" w:space="0"/>
            </w:tcBorders>
            <w:vAlign w:val="center"/>
          </w:tcPr>
          <w:p w14:paraId="663DB5F9">
            <w:pPr>
              <w:autoSpaceDE w:val="0"/>
              <w:autoSpaceDN w:val="0"/>
              <w:adjustRightInd w:val="0"/>
              <w:snapToGrid w:val="0"/>
              <w:spacing w:line="240" w:lineRule="atLeast"/>
              <w:jc w:val="center"/>
              <w:rPr>
                <w:rFonts w:ascii="宋体"/>
                <w:kern w:val="0"/>
                <w:szCs w:val="21"/>
              </w:rPr>
            </w:pPr>
          </w:p>
        </w:tc>
      </w:tr>
      <w:tr w14:paraId="3FB8D0EC">
        <w:tblPrEx>
          <w:tblCellMar>
            <w:top w:w="0" w:type="dxa"/>
            <w:left w:w="0" w:type="dxa"/>
            <w:bottom w:w="0" w:type="dxa"/>
            <w:right w:w="0" w:type="dxa"/>
          </w:tblCellMar>
        </w:tblPrEx>
        <w:trPr>
          <w:trHeight w:val="1450" w:hRule="exact"/>
        </w:trPr>
        <w:tc>
          <w:tcPr>
            <w:tcW w:w="1771" w:type="dxa"/>
            <w:tcBorders>
              <w:top w:val="single" w:color="000000" w:sz="4" w:space="0"/>
              <w:left w:val="single" w:color="000000" w:sz="4" w:space="0"/>
              <w:bottom w:val="single" w:color="000000" w:sz="4" w:space="0"/>
              <w:right w:val="single" w:color="000000" w:sz="4" w:space="0"/>
            </w:tcBorders>
            <w:vAlign w:val="center"/>
          </w:tcPr>
          <w:p w14:paraId="31D7D2C5">
            <w:pPr>
              <w:autoSpaceDE w:val="0"/>
              <w:autoSpaceDN w:val="0"/>
              <w:adjustRightInd w:val="0"/>
              <w:snapToGrid w:val="0"/>
              <w:spacing w:line="240" w:lineRule="atLeast"/>
              <w:jc w:val="center"/>
              <w:rPr>
                <w:rFonts w:ascii="宋体"/>
                <w:kern w:val="0"/>
                <w:szCs w:val="21"/>
              </w:rPr>
            </w:pPr>
            <w:r>
              <w:rPr>
                <w:rFonts w:hint="eastAsia" w:ascii="宋体" w:hAnsi="宋体" w:cs="MingLiUfalt"/>
                <w:kern w:val="0"/>
                <w:szCs w:val="21"/>
              </w:rPr>
              <w:t>经营范围</w:t>
            </w:r>
          </w:p>
        </w:tc>
        <w:tc>
          <w:tcPr>
            <w:tcW w:w="7532" w:type="dxa"/>
            <w:gridSpan w:val="4"/>
            <w:tcBorders>
              <w:top w:val="single" w:color="000000" w:sz="4" w:space="0"/>
              <w:left w:val="single" w:color="000000" w:sz="4" w:space="0"/>
              <w:bottom w:val="single" w:color="000000" w:sz="4" w:space="0"/>
              <w:right w:val="single" w:color="000000" w:sz="4" w:space="0"/>
            </w:tcBorders>
            <w:vAlign w:val="center"/>
          </w:tcPr>
          <w:p w14:paraId="7E7D3822">
            <w:pPr>
              <w:autoSpaceDE w:val="0"/>
              <w:autoSpaceDN w:val="0"/>
              <w:adjustRightInd w:val="0"/>
              <w:snapToGrid w:val="0"/>
              <w:spacing w:line="240" w:lineRule="atLeast"/>
              <w:jc w:val="center"/>
              <w:rPr>
                <w:rFonts w:ascii="宋体"/>
                <w:kern w:val="0"/>
                <w:szCs w:val="21"/>
              </w:rPr>
            </w:pPr>
          </w:p>
        </w:tc>
      </w:tr>
      <w:tr w14:paraId="38FE4AA0">
        <w:tblPrEx>
          <w:tblCellMar>
            <w:top w:w="0" w:type="dxa"/>
            <w:left w:w="0" w:type="dxa"/>
            <w:bottom w:w="0" w:type="dxa"/>
            <w:right w:w="0" w:type="dxa"/>
          </w:tblCellMar>
        </w:tblPrEx>
        <w:trPr>
          <w:trHeight w:val="1695" w:hRule="exact"/>
        </w:trPr>
        <w:tc>
          <w:tcPr>
            <w:tcW w:w="1771" w:type="dxa"/>
            <w:tcBorders>
              <w:top w:val="single" w:color="000000" w:sz="4" w:space="0"/>
              <w:left w:val="single" w:color="000000" w:sz="4" w:space="0"/>
              <w:bottom w:val="single" w:color="000000" w:sz="4" w:space="0"/>
              <w:right w:val="single" w:color="000000" w:sz="4" w:space="0"/>
            </w:tcBorders>
            <w:vAlign w:val="center"/>
          </w:tcPr>
          <w:p w14:paraId="11091AF7">
            <w:pPr>
              <w:autoSpaceDE w:val="0"/>
              <w:autoSpaceDN w:val="0"/>
              <w:adjustRightInd w:val="0"/>
              <w:snapToGrid w:val="0"/>
              <w:spacing w:line="240" w:lineRule="atLeast"/>
              <w:jc w:val="center"/>
              <w:rPr>
                <w:rFonts w:ascii="宋体" w:cs="MingLiUfalt"/>
                <w:kern w:val="0"/>
                <w:szCs w:val="21"/>
              </w:rPr>
            </w:pPr>
            <w:r>
              <w:rPr>
                <w:rFonts w:hint="eastAsia" w:ascii="宋体" w:hAnsi="宋体" w:cs="MingLiUfalt"/>
                <w:kern w:val="0"/>
                <w:szCs w:val="21"/>
              </w:rPr>
              <w:t>备注</w:t>
            </w:r>
          </w:p>
        </w:tc>
        <w:tc>
          <w:tcPr>
            <w:tcW w:w="7532" w:type="dxa"/>
            <w:gridSpan w:val="4"/>
            <w:tcBorders>
              <w:top w:val="single" w:color="000000" w:sz="4" w:space="0"/>
              <w:left w:val="single" w:color="000000" w:sz="4" w:space="0"/>
              <w:bottom w:val="single" w:color="000000" w:sz="4" w:space="0"/>
              <w:right w:val="single" w:color="000000" w:sz="4" w:space="0"/>
            </w:tcBorders>
            <w:vAlign w:val="center"/>
          </w:tcPr>
          <w:p w14:paraId="782205DC">
            <w:pPr>
              <w:autoSpaceDE w:val="0"/>
              <w:autoSpaceDN w:val="0"/>
              <w:adjustRightInd w:val="0"/>
              <w:snapToGrid w:val="0"/>
              <w:spacing w:line="240" w:lineRule="atLeast"/>
              <w:jc w:val="center"/>
              <w:rPr>
                <w:rFonts w:ascii="宋体"/>
                <w:kern w:val="0"/>
                <w:szCs w:val="21"/>
              </w:rPr>
            </w:pPr>
          </w:p>
        </w:tc>
      </w:tr>
    </w:tbl>
    <w:p w14:paraId="1ABB103B">
      <w:pPr>
        <w:ind w:firstLine="565" w:firstLineChars="202"/>
        <w:rPr>
          <w:rFonts w:ascii="宋体"/>
        </w:rPr>
      </w:pPr>
      <w:bookmarkStart w:id="301" w:name="_Toc248058305"/>
      <w:r>
        <w:rPr>
          <w:rFonts w:ascii="宋体" w:eastAsia="宋体"/>
          <w:sz w:val="28"/>
        </w:rPr>
        <w:br w:type="page"/>
      </w:r>
      <w:bookmarkEnd w:id="301"/>
    </w:p>
    <w:p w14:paraId="0B22F7E6">
      <w:pPr>
        <w:snapToGrid w:val="0"/>
        <w:spacing w:line="520" w:lineRule="exact"/>
        <w:jc w:val="center"/>
        <w:outlineLvl w:val="2"/>
        <w:rPr>
          <w:rFonts w:hint="eastAsia" w:ascii="宋体" w:hAnsi="宋体" w:eastAsiaTheme="minorEastAsia"/>
          <w:b/>
          <w:sz w:val="32"/>
          <w:szCs w:val="32"/>
          <w:lang w:val="en-US" w:eastAsia="zh-CN"/>
        </w:rPr>
      </w:pPr>
      <w:r>
        <w:rPr>
          <w:rFonts w:hint="eastAsia" w:ascii="宋体" w:hAnsi="宋体"/>
          <w:b/>
          <w:sz w:val="32"/>
          <w:szCs w:val="32"/>
        </w:rPr>
        <w:t>（</w:t>
      </w:r>
      <w:r>
        <w:rPr>
          <w:rFonts w:hint="eastAsia" w:ascii="宋体" w:hAnsi="宋体"/>
          <w:b/>
          <w:sz w:val="32"/>
          <w:szCs w:val="32"/>
          <w:lang w:val="en-US" w:eastAsia="zh-CN"/>
        </w:rPr>
        <w:t>三</w:t>
      </w:r>
      <w:r>
        <w:rPr>
          <w:rFonts w:hint="eastAsia" w:ascii="宋体" w:hAnsi="宋体"/>
          <w:b/>
          <w:sz w:val="32"/>
          <w:szCs w:val="32"/>
        </w:rPr>
        <w:t>）</w:t>
      </w:r>
      <w:r>
        <w:rPr>
          <w:rFonts w:hint="eastAsia" w:ascii="宋体" w:hAnsi="宋体"/>
          <w:b/>
          <w:sz w:val="32"/>
          <w:szCs w:val="32"/>
          <w:lang w:val="en-US" w:eastAsia="zh-CN"/>
        </w:rPr>
        <w:t>承诺</w:t>
      </w:r>
    </w:p>
    <w:p w14:paraId="35931720">
      <w:pPr>
        <w:snapToGrid w:val="0"/>
        <w:spacing w:line="520" w:lineRule="exact"/>
        <w:rPr>
          <w:rFonts w:hint="eastAsia" w:asciiTheme="minorEastAsia" w:hAnsiTheme="minorEastAsia" w:eastAsiaTheme="minorEastAsia" w:cstheme="minorEastAsia"/>
          <w:color w:val="auto"/>
          <w:sz w:val="21"/>
          <w:szCs w:val="21"/>
          <w:u w:val="single"/>
        </w:rPr>
      </w:pPr>
      <w:r>
        <w:rPr>
          <w:rFonts w:hint="eastAsia" w:asciiTheme="minorEastAsia" w:hAnsiTheme="minorEastAsia" w:eastAsiaTheme="minorEastAsia" w:cstheme="minorEastAsia"/>
          <w:color w:val="auto"/>
          <w:sz w:val="21"/>
          <w:szCs w:val="21"/>
          <w:u w:val="single"/>
          <w:lang w:eastAsia="zh-CN"/>
        </w:rPr>
        <w:t>重庆市</w:t>
      </w:r>
      <w:r>
        <w:rPr>
          <w:rFonts w:hint="eastAsia" w:asciiTheme="minorEastAsia" w:hAnsiTheme="minorEastAsia" w:eastAsiaTheme="minorEastAsia" w:cstheme="minorEastAsia"/>
          <w:color w:val="auto"/>
          <w:sz w:val="21"/>
          <w:szCs w:val="21"/>
          <w:u w:val="single"/>
          <w:lang w:val="en-US" w:eastAsia="zh-CN"/>
        </w:rPr>
        <w:t>涪陵榨菜集团股份有限公司</w:t>
      </w:r>
      <w:r>
        <w:rPr>
          <w:rFonts w:hint="eastAsia" w:asciiTheme="minorEastAsia" w:hAnsiTheme="minorEastAsia" w:eastAsiaTheme="minorEastAsia" w:cstheme="minorEastAsia"/>
          <w:color w:val="auto"/>
          <w:sz w:val="21"/>
          <w:szCs w:val="21"/>
        </w:rPr>
        <w:t>：</w:t>
      </w:r>
    </w:p>
    <w:p w14:paraId="6B94E623">
      <w:pPr>
        <w:keepNext w:val="0"/>
        <w:keepLines w:val="0"/>
        <w:pageBreakBefore w:val="0"/>
        <w:widowControl w:val="0"/>
        <w:kinsoku/>
        <w:wordWrap/>
        <w:overflowPunct/>
        <w:topLinePunct w:val="0"/>
        <w:bidi w:val="0"/>
        <w:snapToGrid w:val="0"/>
        <w:spacing w:line="360" w:lineRule="auto"/>
        <w:ind w:firstLine="420" w:firstLineChars="200"/>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我公司</w:t>
      </w:r>
      <w:r>
        <w:rPr>
          <w:rFonts w:hint="eastAsia" w:asciiTheme="minorEastAsia" w:hAnsiTheme="minorEastAsia" w:eastAsiaTheme="minorEastAsia" w:cstheme="minorEastAsia"/>
          <w:color w:val="auto"/>
          <w:sz w:val="21"/>
          <w:szCs w:val="21"/>
          <w:u w:val="single"/>
        </w:rPr>
        <w:t xml:space="preserve">       </w:t>
      </w:r>
      <w:r>
        <w:rPr>
          <w:rFonts w:hint="eastAsia" w:asciiTheme="minorEastAsia" w:hAnsiTheme="minorEastAsia" w:eastAsiaTheme="minorEastAsia" w:cstheme="minorEastAsia"/>
          <w:color w:val="auto"/>
          <w:sz w:val="21"/>
          <w:szCs w:val="21"/>
          <w:u w:val="single"/>
          <w:lang w:val="en-US" w:eastAsia="zh-CN"/>
        </w:rPr>
        <w:t xml:space="preserve">   </w:t>
      </w:r>
      <w:r>
        <w:rPr>
          <w:rFonts w:hint="eastAsia" w:asciiTheme="minorEastAsia" w:hAnsiTheme="minorEastAsia" w:eastAsiaTheme="minorEastAsia" w:cstheme="minorEastAsia"/>
          <w:color w:val="auto"/>
          <w:sz w:val="21"/>
          <w:szCs w:val="21"/>
          <w:u w:val="single"/>
        </w:rPr>
        <w:t xml:space="preserve"> （</w:t>
      </w:r>
      <w:r>
        <w:rPr>
          <w:rFonts w:hint="eastAsia" w:asciiTheme="minorEastAsia" w:hAnsiTheme="minorEastAsia" w:eastAsiaTheme="minorEastAsia" w:cstheme="minorEastAsia"/>
          <w:color w:val="auto"/>
          <w:sz w:val="21"/>
          <w:szCs w:val="21"/>
          <w:u w:val="single"/>
          <w:lang w:val="en-US" w:eastAsia="zh-CN"/>
        </w:rPr>
        <w:t>竞选</w:t>
      </w:r>
      <w:r>
        <w:rPr>
          <w:rFonts w:hint="eastAsia" w:asciiTheme="minorEastAsia" w:hAnsiTheme="minorEastAsia" w:eastAsiaTheme="minorEastAsia" w:cstheme="minorEastAsia"/>
          <w:color w:val="auto"/>
          <w:sz w:val="21"/>
          <w:szCs w:val="21"/>
          <w:u w:val="single"/>
          <w:lang w:eastAsia="zh-CN"/>
        </w:rPr>
        <w:t>人</w:t>
      </w:r>
      <w:r>
        <w:rPr>
          <w:rFonts w:hint="eastAsia" w:asciiTheme="minorEastAsia" w:hAnsiTheme="minorEastAsia" w:eastAsiaTheme="minorEastAsia" w:cstheme="minorEastAsia"/>
          <w:color w:val="auto"/>
          <w:sz w:val="21"/>
          <w:szCs w:val="21"/>
          <w:u w:val="single"/>
        </w:rPr>
        <w:t>）</w:t>
      </w:r>
      <w:r>
        <w:rPr>
          <w:rFonts w:hint="eastAsia" w:asciiTheme="minorEastAsia" w:hAnsiTheme="minorEastAsia" w:eastAsiaTheme="minorEastAsia" w:cstheme="minorEastAsia"/>
          <w:color w:val="auto"/>
          <w:sz w:val="21"/>
          <w:szCs w:val="21"/>
        </w:rPr>
        <w:t>参加了贵单位</w:t>
      </w:r>
      <w:r>
        <w:rPr>
          <w:rFonts w:hint="eastAsia" w:asciiTheme="minorEastAsia" w:hAnsiTheme="minorEastAsia" w:eastAsiaTheme="minorEastAsia" w:cstheme="minorEastAsia"/>
          <w:color w:val="auto"/>
          <w:sz w:val="21"/>
          <w:szCs w:val="21"/>
          <w:u w:val="single"/>
        </w:rPr>
        <w:t xml:space="preserve">        （项目名称）</w:t>
      </w:r>
      <w:r>
        <w:rPr>
          <w:rFonts w:hint="eastAsia" w:asciiTheme="minorEastAsia" w:hAnsiTheme="minorEastAsia" w:eastAsiaTheme="minorEastAsia" w:cstheme="minorEastAsia"/>
          <w:color w:val="auto"/>
          <w:sz w:val="21"/>
          <w:szCs w:val="21"/>
        </w:rPr>
        <w:t>的</w:t>
      </w:r>
      <w:r>
        <w:rPr>
          <w:rFonts w:hint="eastAsia" w:asciiTheme="minorEastAsia" w:hAnsiTheme="minorEastAsia" w:eastAsiaTheme="minorEastAsia" w:cstheme="minorEastAsia"/>
          <w:color w:val="auto"/>
          <w:sz w:val="21"/>
          <w:szCs w:val="21"/>
          <w:lang w:val="en-US" w:eastAsia="zh-CN"/>
        </w:rPr>
        <w:t>竞选</w:t>
      </w:r>
      <w:r>
        <w:rPr>
          <w:rFonts w:hint="eastAsia" w:asciiTheme="minorEastAsia" w:hAnsiTheme="minorEastAsia" w:eastAsiaTheme="minorEastAsia" w:cstheme="minorEastAsia"/>
          <w:color w:val="auto"/>
          <w:sz w:val="21"/>
          <w:szCs w:val="21"/>
        </w:rPr>
        <w:t>，自愿作出以下承诺：</w:t>
      </w:r>
    </w:p>
    <w:p w14:paraId="0B70F474">
      <w:pPr>
        <w:keepNext w:val="0"/>
        <w:keepLines w:val="0"/>
        <w:pageBreakBefore w:val="0"/>
        <w:widowControl w:val="0"/>
        <w:kinsoku/>
        <w:wordWrap/>
        <w:overflowPunct/>
        <w:topLinePunct w:val="0"/>
        <w:bidi w:val="0"/>
        <w:snapToGrid w:val="0"/>
        <w:spacing w:line="360" w:lineRule="auto"/>
        <w:ind w:firstLine="420" w:firstLineChars="200"/>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1、我公司</w:t>
      </w:r>
      <w:r>
        <w:rPr>
          <w:rFonts w:hint="eastAsia" w:asciiTheme="minorEastAsia" w:hAnsiTheme="minorEastAsia" w:eastAsiaTheme="minorEastAsia" w:cstheme="minorEastAsia"/>
          <w:color w:val="auto"/>
          <w:sz w:val="21"/>
          <w:szCs w:val="21"/>
          <w:lang w:val="en-US" w:eastAsia="zh-CN"/>
        </w:rPr>
        <w:t>竞选</w:t>
      </w:r>
      <w:r>
        <w:rPr>
          <w:rFonts w:hint="eastAsia" w:asciiTheme="minorEastAsia" w:hAnsiTheme="minorEastAsia" w:eastAsiaTheme="minorEastAsia" w:cstheme="minorEastAsia"/>
          <w:color w:val="auto"/>
          <w:sz w:val="21"/>
          <w:szCs w:val="21"/>
        </w:rPr>
        <w:t>截止日</w:t>
      </w:r>
      <w:r>
        <w:rPr>
          <w:rFonts w:hint="eastAsia" w:asciiTheme="minorEastAsia" w:hAnsiTheme="minorEastAsia" w:eastAsiaTheme="minorEastAsia" w:cstheme="minorEastAsia"/>
          <w:color w:val="auto"/>
          <w:sz w:val="21"/>
          <w:szCs w:val="21"/>
          <w:lang w:val="en-US" w:eastAsia="zh-CN"/>
        </w:rPr>
        <w:t>竞选</w:t>
      </w:r>
      <w:r>
        <w:rPr>
          <w:rFonts w:hint="eastAsia" w:asciiTheme="minorEastAsia" w:hAnsiTheme="minorEastAsia" w:eastAsiaTheme="minorEastAsia" w:cstheme="minorEastAsia"/>
          <w:color w:val="auto"/>
          <w:sz w:val="21"/>
          <w:szCs w:val="21"/>
        </w:rPr>
        <w:t>资格情况不存在下列情形之一：</w:t>
      </w:r>
    </w:p>
    <w:p w14:paraId="371399F2">
      <w:pPr>
        <w:keepNext w:val="0"/>
        <w:keepLines w:val="0"/>
        <w:pageBreakBefore w:val="0"/>
        <w:widowControl w:val="0"/>
        <w:kinsoku/>
        <w:wordWrap/>
        <w:overflowPunct/>
        <w:topLinePunct w:val="0"/>
        <w:bidi w:val="0"/>
        <w:snapToGrid w:val="0"/>
        <w:spacing w:line="360" w:lineRule="auto"/>
        <w:ind w:firstLine="420" w:firstLineChars="200"/>
        <w:textAlignment w:val="auto"/>
        <w:rPr>
          <w:rFonts w:hint="eastAsia" w:asciiTheme="minorEastAsia" w:hAnsiTheme="minorEastAsia" w:eastAsiaTheme="minorEastAsia" w:cstheme="minorEastAsia"/>
          <w:bCs/>
          <w:color w:val="000000" w:themeColor="text1"/>
          <w:sz w:val="21"/>
          <w:szCs w:val="21"/>
          <w14:textFill>
            <w14:solidFill>
              <w14:schemeClr w14:val="tx1"/>
            </w14:solidFill>
          </w14:textFill>
        </w:rPr>
      </w:pPr>
      <w:r>
        <w:rPr>
          <w:rFonts w:hint="eastAsia" w:asciiTheme="minorEastAsia" w:hAnsiTheme="minorEastAsia" w:eastAsiaTheme="minorEastAsia" w:cstheme="minorEastAsia"/>
          <w:bCs/>
          <w:color w:val="000000" w:themeColor="text1"/>
          <w:sz w:val="21"/>
          <w:szCs w:val="21"/>
          <w14:textFill>
            <w14:solidFill>
              <w14:schemeClr w14:val="tx1"/>
            </w14:solidFill>
          </w14:textFill>
        </w:rPr>
        <w:t>①被人民法院在“信用中国”网站（www.creditchina.gov.cn）列入失信被执行人名单且在被执行期内；</w:t>
      </w:r>
    </w:p>
    <w:p w14:paraId="630649CA">
      <w:pPr>
        <w:keepNext w:val="0"/>
        <w:keepLines w:val="0"/>
        <w:pageBreakBefore w:val="0"/>
        <w:widowControl w:val="0"/>
        <w:kinsoku/>
        <w:wordWrap/>
        <w:overflowPunct/>
        <w:topLinePunct w:val="0"/>
        <w:bidi w:val="0"/>
        <w:snapToGrid w:val="0"/>
        <w:spacing w:line="360" w:lineRule="auto"/>
        <w:ind w:firstLine="420" w:firstLineChars="200"/>
        <w:textAlignment w:val="auto"/>
        <w:rPr>
          <w:rFonts w:hint="eastAsia" w:asciiTheme="minorEastAsia" w:hAnsiTheme="minorEastAsia" w:eastAsiaTheme="minorEastAsia" w:cstheme="minorEastAsia"/>
          <w:bCs/>
          <w:color w:val="000000" w:themeColor="text1"/>
          <w:sz w:val="21"/>
          <w:szCs w:val="21"/>
          <w14:textFill>
            <w14:solidFill>
              <w14:schemeClr w14:val="tx1"/>
            </w14:solidFill>
          </w14:textFill>
        </w:rPr>
      </w:pPr>
      <w:r>
        <w:rPr>
          <w:rFonts w:hint="eastAsia" w:asciiTheme="minorEastAsia" w:hAnsiTheme="minorEastAsia" w:eastAsiaTheme="minorEastAsia" w:cstheme="minorEastAsia"/>
          <w:bCs/>
          <w:color w:val="000000" w:themeColor="text1"/>
          <w:sz w:val="21"/>
          <w:szCs w:val="21"/>
          <w14:textFill>
            <w14:solidFill>
              <w14:schemeClr w14:val="tx1"/>
            </w14:solidFill>
          </w14:textFill>
        </w:rPr>
        <w:t>②被国家、重庆市（含市或任意区县）有关行政部门处以暂停投标资格行政处罚，且在处罚期限内；</w:t>
      </w:r>
    </w:p>
    <w:p w14:paraId="4B77AFA8">
      <w:pPr>
        <w:keepNext w:val="0"/>
        <w:keepLines w:val="0"/>
        <w:pageBreakBefore w:val="0"/>
        <w:widowControl w:val="0"/>
        <w:kinsoku/>
        <w:wordWrap/>
        <w:overflowPunct/>
        <w:topLinePunct w:val="0"/>
        <w:bidi w:val="0"/>
        <w:spacing w:line="360" w:lineRule="auto"/>
        <w:ind w:firstLine="420" w:firstLineChars="200"/>
        <w:jc w:val="left"/>
        <w:textAlignment w:val="auto"/>
        <w:rPr>
          <w:rFonts w:hint="eastAsia" w:asciiTheme="minorEastAsia" w:hAnsiTheme="minorEastAsia" w:eastAsiaTheme="minorEastAsia" w:cstheme="minorEastAsia"/>
          <w:bCs/>
          <w:color w:val="000000" w:themeColor="text1"/>
          <w:sz w:val="21"/>
          <w:szCs w:val="21"/>
          <w14:textFill>
            <w14:solidFill>
              <w14:schemeClr w14:val="tx1"/>
            </w14:solidFill>
          </w14:textFill>
        </w:rPr>
      </w:pPr>
      <w:r>
        <w:rPr>
          <w:rFonts w:hint="eastAsia" w:asciiTheme="minorEastAsia" w:hAnsiTheme="minorEastAsia" w:eastAsiaTheme="minorEastAsia" w:cstheme="minorEastAsia"/>
          <w:bCs/>
          <w:color w:val="000000" w:themeColor="text1"/>
          <w:sz w:val="21"/>
          <w:szCs w:val="21"/>
          <w14:textFill>
            <w14:solidFill>
              <w14:schemeClr w14:val="tx1"/>
            </w14:solidFill>
          </w14:textFill>
        </w:rPr>
        <w:t>③被国家、重庆市（含市或任意区县）有关行政部门暂停在渝承揽新业务且在暂停期内。</w:t>
      </w:r>
    </w:p>
    <w:p w14:paraId="09639399">
      <w:pPr>
        <w:keepNext w:val="0"/>
        <w:keepLines w:val="0"/>
        <w:pageBreakBefore w:val="0"/>
        <w:widowControl w:val="0"/>
        <w:kinsoku/>
        <w:wordWrap/>
        <w:overflowPunct/>
        <w:topLinePunct w:val="0"/>
        <w:bidi w:val="0"/>
        <w:spacing w:line="360" w:lineRule="auto"/>
        <w:ind w:firstLine="420" w:firstLineChars="200"/>
        <w:textAlignment w:val="auto"/>
        <w:outlineLvl w:val="9"/>
        <w:rPr>
          <w:rFonts w:hint="eastAsia" w:asciiTheme="minorEastAsia" w:hAnsiTheme="minorEastAsia" w:eastAsiaTheme="minorEastAsia" w:cstheme="minorEastAsia"/>
          <w:b w:val="0"/>
          <w:bCs/>
          <w:sz w:val="21"/>
          <w:szCs w:val="21"/>
        </w:rPr>
      </w:pPr>
      <w:r>
        <w:rPr>
          <w:rFonts w:hint="eastAsia" w:asciiTheme="minorEastAsia" w:hAnsiTheme="minorEastAsia" w:eastAsiaTheme="minorEastAsia" w:cstheme="minorEastAsia"/>
          <w:b w:val="0"/>
          <w:bCs/>
          <w:sz w:val="21"/>
          <w:szCs w:val="21"/>
        </w:rPr>
        <w:t>2、本</w:t>
      </w:r>
      <w:r>
        <w:rPr>
          <w:rFonts w:hint="eastAsia" w:asciiTheme="minorEastAsia" w:hAnsiTheme="minorEastAsia" w:eastAsiaTheme="minorEastAsia" w:cstheme="minorEastAsia"/>
          <w:b w:val="0"/>
          <w:bCs/>
          <w:sz w:val="21"/>
          <w:szCs w:val="21"/>
          <w:lang w:val="en-US" w:eastAsia="zh-CN"/>
        </w:rPr>
        <w:t>竞选</w:t>
      </w:r>
      <w:r>
        <w:rPr>
          <w:rFonts w:hint="eastAsia" w:asciiTheme="minorEastAsia" w:hAnsiTheme="minorEastAsia" w:eastAsiaTheme="minorEastAsia" w:cstheme="minorEastAsia"/>
          <w:b w:val="0"/>
          <w:bCs/>
          <w:sz w:val="21"/>
          <w:szCs w:val="21"/>
        </w:rPr>
        <w:t>文件中的所有内容真实有效，不存在弄虚作假情形。</w:t>
      </w:r>
    </w:p>
    <w:p w14:paraId="6B22F791">
      <w:pPr>
        <w:keepNext w:val="0"/>
        <w:keepLines w:val="0"/>
        <w:pageBreakBefore w:val="0"/>
        <w:widowControl w:val="0"/>
        <w:kinsoku/>
        <w:wordWrap/>
        <w:overflowPunct/>
        <w:topLinePunct w:val="0"/>
        <w:bidi w:val="0"/>
        <w:snapToGrid w:val="0"/>
        <w:spacing w:line="360" w:lineRule="auto"/>
        <w:ind w:firstLine="420" w:firstLineChars="200"/>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cstheme="minorEastAsia"/>
          <w:color w:val="auto"/>
          <w:sz w:val="21"/>
          <w:szCs w:val="21"/>
          <w:lang w:val="en-US" w:eastAsia="zh-CN"/>
        </w:rPr>
        <w:t>3</w:t>
      </w:r>
      <w:r>
        <w:rPr>
          <w:rFonts w:hint="eastAsia" w:asciiTheme="minorEastAsia" w:hAnsiTheme="minorEastAsia" w:eastAsiaTheme="minorEastAsia" w:cstheme="minorEastAsia"/>
          <w:color w:val="auto"/>
          <w:sz w:val="21"/>
          <w:szCs w:val="21"/>
        </w:rPr>
        <w:t>、我公司的</w:t>
      </w:r>
      <w:r>
        <w:rPr>
          <w:rFonts w:hint="eastAsia" w:asciiTheme="minorEastAsia" w:hAnsiTheme="minorEastAsia" w:eastAsiaTheme="minorEastAsia" w:cstheme="minorEastAsia"/>
          <w:color w:val="auto"/>
          <w:sz w:val="21"/>
          <w:szCs w:val="21"/>
          <w:lang w:val="en-US" w:eastAsia="zh-CN"/>
        </w:rPr>
        <w:t>竞选</w:t>
      </w:r>
      <w:r>
        <w:rPr>
          <w:rFonts w:hint="eastAsia" w:asciiTheme="minorEastAsia" w:hAnsiTheme="minorEastAsia" w:eastAsiaTheme="minorEastAsia" w:cstheme="minorEastAsia"/>
          <w:color w:val="auto"/>
          <w:sz w:val="21"/>
          <w:szCs w:val="21"/>
        </w:rPr>
        <w:t>文件符合第四章 合同条款及格式规定，</w:t>
      </w:r>
      <w:r>
        <w:rPr>
          <w:rFonts w:hint="eastAsia" w:asciiTheme="minorEastAsia" w:hAnsiTheme="minorEastAsia" w:eastAsiaTheme="minorEastAsia" w:cstheme="minorEastAsia"/>
          <w:color w:val="auto"/>
          <w:sz w:val="21"/>
          <w:szCs w:val="21"/>
          <w:lang w:val="en-US" w:eastAsia="zh-CN"/>
        </w:rPr>
        <w:t>竞选</w:t>
      </w:r>
      <w:r>
        <w:rPr>
          <w:rFonts w:hint="eastAsia" w:asciiTheme="minorEastAsia" w:hAnsiTheme="minorEastAsia" w:eastAsiaTheme="minorEastAsia" w:cstheme="minorEastAsia"/>
          <w:color w:val="auto"/>
          <w:sz w:val="21"/>
          <w:szCs w:val="21"/>
        </w:rPr>
        <w:t>文件中没有贵单位不能接受的条件。</w:t>
      </w:r>
    </w:p>
    <w:p w14:paraId="39EC32F4">
      <w:pPr>
        <w:keepNext w:val="0"/>
        <w:keepLines w:val="0"/>
        <w:pageBreakBefore w:val="0"/>
        <w:widowControl w:val="0"/>
        <w:kinsoku/>
        <w:wordWrap/>
        <w:overflowPunct/>
        <w:topLinePunct w:val="0"/>
        <w:bidi w:val="0"/>
        <w:snapToGrid w:val="0"/>
        <w:spacing w:line="360" w:lineRule="auto"/>
        <w:ind w:firstLine="420" w:firstLineChars="200"/>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cstheme="minorEastAsia"/>
          <w:color w:val="auto"/>
          <w:sz w:val="21"/>
          <w:szCs w:val="21"/>
          <w:lang w:val="en-US" w:eastAsia="zh-CN"/>
        </w:rPr>
        <w:t>4</w:t>
      </w:r>
      <w:r>
        <w:rPr>
          <w:rFonts w:hint="eastAsia" w:asciiTheme="minorEastAsia" w:hAnsiTheme="minorEastAsia" w:eastAsiaTheme="minorEastAsia" w:cstheme="minorEastAsia"/>
          <w:color w:val="auto"/>
          <w:sz w:val="21"/>
          <w:szCs w:val="21"/>
        </w:rPr>
        <w:t>、我公司的</w:t>
      </w:r>
      <w:r>
        <w:rPr>
          <w:rFonts w:hint="eastAsia" w:asciiTheme="minorEastAsia" w:hAnsiTheme="minorEastAsia" w:eastAsiaTheme="minorEastAsia" w:cstheme="minorEastAsia"/>
          <w:color w:val="auto"/>
          <w:sz w:val="21"/>
          <w:szCs w:val="21"/>
          <w:lang w:val="en-US" w:eastAsia="zh-CN"/>
        </w:rPr>
        <w:t>竞选</w:t>
      </w:r>
      <w:r>
        <w:rPr>
          <w:rFonts w:hint="eastAsia" w:asciiTheme="minorEastAsia" w:hAnsiTheme="minorEastAsia" w:eastAsiaTheme="minorEastAsia" w:cstheme="minorEastAsia"/>
          <w:color w:val="auto"/>
          <w:sz w:val="21"/>
          <w:szCs w:val="21"/>
        </w:rPr>
        <w:t>文件符合第</w:t>
      </w:r>
      <w:r>
        <w:rPr>
          <w:rFonts w:hint="eastAsia" w:asciiTheme="minorEastAsia" w:hAnsiTheme="minorEastAsia" w:eastAsiaTheme="minorEastAsia" w:cstheme="minorEastAsia"/>
          <w:color w:val="auto"/>
          <w:sz w:val="21"/>
          <w:szCs w:val="21"/>
          <w:lang w:val="en-US" w:eastAsia="zh-CN"/>
        </w:rPr>
        <w:t>五</w:t>
      </w:r>
      <w:r>
        <w:rPr>
          <w:rFonts w:hint="eastAsia" w:asciiTheme="minorEastAsia" w:hAnsiTheme="minorEastAsia" w:eastAsiaTheme="minorEastAsia" w:cstheme="minorEastAsia"/>
          <w:color w:val="auto"/>
          <w:sz w:val="21"/>
          <w:szCs w:val="21"/>
        </w:rPr>
        <w:t xml:space="preserve">章 </w:t>
      </w:r>
      <w:r>
        <w:rPr>
          <w:rFonts w:hint="eastAsia" w:asciiTheme="minorEastAsia" w:hAnsiTheme="minorEastAsia" w:eastAsiaTheme="minorEastAsia" w:cstheme="minorEastAsia"/>
          <w:color w:val="auto"/>
          <w:sz w:val="21"/>
          <w:szCs w:val="21"/>
          <w:lang w:val="en-US" w:eastAsia="zh-CN"/>
        </w:rPr>
        <w:t>供货</w:t>
      </w:r>
      <w:r>
        <w:rPr>
          <w:rFonts w:hint="eastAsia" w:asciiTheme="minorEastAsia" w:hAnsiTheme="minorEastAsia" w:eastAsiaTheme="minorEastAsia" w:cstheme="minorEastAsia"/>
          <w:color w:val="auto"/>
          <w:sz w:val="21"/>
          <w:szCs w:val="21"/>
        </w:rPr>
        <w:t>要求。</w:t>
      </w:r>
    </w:p>
    <w:p w14:paraId="5DA45072">
      <w:pPr>
        <w:spacing w:line="400" w:lineRule="exact"/>
        <w:ind w:left="3990" w:leftChars="1900" w:firstLine="210" w:firstLineChars="100"/>
        <w:rPr>
          <w:rFonts w:hint="eastAsia" w:asciiTheme="minorEastAsia" w:hAnsiTheme="minorEastAsia" w:eastAsiaTheme="minorEastAsia" w:cstheme="minorEastAsia"/>
          <w:color w:val="auto"/>
          <w:sz w:val="21"/>
          <w:szCs w:val="21"/>
          <w:u w:val="single"/>
        </w:rPr>
      </w:pPr>
      <w:r>
        <w:rPr>
          <w:rFonts w:hint="eastAsia" w:asciiTheme="minorEastAsia" w:hAnsiTheme="minorEastAsia" w:eastAsiaTheme="minorEastAsia" w:cstheme="minorEastAsia"/>
          <w:color w:val="auto"/>
          <w:sz w:val="21"/>
          <w:szCs w:val="21"/>
          <w:lang w:eastAsia="zh-CN"/>
        </w:rPr>
        <w:t>投标人</w:t>
      </w:r>
      <w:r>
        <w:rPr>
          <w:rFonts w:hint="eastAsia" w:asciiTheme="minorEastAsia" w:hAnsiTheme="minorEastAsia" w:eastAsiaTheme="minorEastAsia" w:cstheme="minorEastAsia"/>
          <w:color w:val="auto"/>
          <w:sz w:val="21"/>
          <w:szCs w:val="21"/>
        </w:rPr>
        <w:t>：</w:t>
      </w:r>
      <w:r>
        <w:rPr>
          <w:rFonts w:hint="eastAsia" w:asciiTheme="minorEastAsia" w:hAnsiTheme="minorEastAsia" w:eastAsiaTheme="minorEastAsia" w:cstheme="minorEastAsia"/>
          <w:color w:val="auto"/>
          <w:sz w:val="21"/>
          <w:szCs w:val="21"/>
          <w:u w:val="single"/>
        </w:rPr>
        <w:t xml:space="preserve">                    </w:t>
      </w:r>
      <w:r>
        <w:rPr>
          <w:rFonts w:hint="eastAsia" w:asciiTheme="minorEastAsia" w:hAnsiTheme="minorEastAsia" w:eastAsiaTheme="minorEastAsia" w:cstheme="minorEastAsia"/>
          <w:color w:val="auto"/>
          <w:sz w:val="21"/>
          <w:szCs w:val="21"/>
        </w:rPr>
        <w:t>（盖单位公章）</w:t>
      </w:r>
    </w:p>
    <w:p w14:paraId="0C80D1A4">
      <w:pPr>
        <w:spacing w:line="400" w:lineRule="exact"/>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 xml:space="preserve">     </w:t>
      </w:r>
    </w:p>
    <w:p w14:paraId="7A16EB01">
      <w:pPr>
        <w:spacing w:line="400" w:lineRule="exact"/>
        <w:rPr>
          <w:rFonts w:hint="eastAsia" w:asciiTheme="minorEastAsia" w:hAnsiTheme="minorEastAsia" w:eastAsiaTheme="minorEastAsia" w:cstheme="minorEastAsia"/>
          <w:color w:val="auto"/>
          <w:sz w:val="21"/>
          <w:szCs w:val="21"/>
          <w:u w:val="single"/>
        </w:rPr>
      </w:pPr>
      <w:r>
        <w:rPr>
          <w:rFonts w:hint="eastAsia" w:asciiTheme="minorEastAsia" w:hAnsiTheme="minorEastAsia" w:eastAsiaTheme="minorEastAsia" w:cstheme="minorEastAsia"/>
          <w:color w:val="auto"/>
          <w:sz w:val="21"/>
          <w:szCs w:val="21"/>
        </w:rPr>
        <w:t xml:space="preserve">                                         法定代表人：</w:t>
      </w:r>
      <w:r>
        <w:rPr>
          <w:rFonts w:hint="eastAsia" w:asciiTheme="minorEastAsia" w:hAnsiTheme="minorEastAsia" w:eastAsiaTheme="minorEastAsia" w:cstheme="minorEastAsia"/>
          <w:color w:val="auto"/>
          <w:sz w:val="21"/>
          <w:szCs w:val="21"/>
          <w:u w:val="single"/>
        </w:rPr>
        <w:t xml:space="preserve">                  </w:t>
      </w:r>
      <w:r>
        <w:rPr>
          <w:rFonts w:hint="eastAsia" w:asciiTheme="minorEastAsia" w:hAnsiTheme="minorEastAsia" w:eastAsiaTheme="minorEastAsia" w:cstheme="minorEastAsia"/>
          <w:color w:val="auto"/>
          <w:sz w:val="21"/>
          <w:szCs w:val="21"/>
        </w:rPr>
        <w:t>（签字或盖章）</w:t>
      </w:r>
    </w:p>
    <w:p w14:paraId="4899BE91">
      <w:pPr>
        <w:pStyle w:val="2"/>
        <w:snapToGrid w:val="0"/>
        <w:spacing w:line="360" w:lineRule="auto"/>
        <w:ind w:firstLine="64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 xml:space="preserve">                            </w:t>
      </w:r>
    </w:p>
    <w:p w14:paraId="787B1678">
      <w:pPr>
        <w:pStyle w:val="2"/>
        <w:snapToGrid w:val="0"/>
        <w:spacing w:line="360" w:lineRule="auto"/>
        <w:ind w:firstLine="3570" w:firstLineChars="170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 xml:space="preserve">                  </w:t>
      </w:r>
      <w:r>
        <w:rPr>
          <w:rFonts w:hint="eastAsia" w:asciiTheme="minorEastAsia" w:hAnsiTheme="minorEastAsia" w:eastAsiaTheme="minorEastAsia" w:cstheme="minorEastAsia"/>
          <w:color w:val="auto"/>
          <w:sz w:val="21"/>
          <w:szCs w:val="21"/>
          <w:u w:val="single"/>
        </w:rPr>
        <w:t xml:space="preserve">      </w:t>
      </w:r>
      <w:r>
        <w:rPr>
          <w:rFonts w:hint="eastAsia" w:asciiTheme="minorEastAsia" w:hAnsiTheme="minorEastAsia" w:eastAsiaTheme="minorEastAsia" w:cstheme="minorEastAsia"/>
          <w:color w:val="auto"/>
          <w:sz w:val="21"/>
          <w:szCs w:val="21"/>
        </w:rPr>
        <w:t>年</w:t>
      </w:r>
      <w:r>
        <w:rPr>
          <w:rFonts w:hint="eastAsia" w:asciiTheme="minorEastAsia" w:hAnsiTheme="minorEastAsia" w:eastAsiaTheme="minorEastAsia" w:cstheme="minorEastAsia"/>
          <w:color w:val="auto"/>
          <w:sz w:val="21"/>
          <w:szCs w:val="21"/>
          <w:u w:val="single"/>
        </w:rPr>
        <w:t xml:space="preserve">    </w:t>
      </w:r>
      <w:r>
        <w:rPr>
          <w:rFonts w:hint="eastAsia" w:asciiTheme="minorEastAsia" w:hAnsiTheme="minorEastAsia" w:eastAsiaTheme="minorEastAsia" w:cstheme="minorEastAsia"/>
          <w:color w:val="auto"/>
          <w:sz w:val="21"/>
          <w:szCs w:val="21"/>
        </w:rPr>
        <w:t>月</w:t>
      </w:r>
      <w:r>
        <w:rPr>
          <w:rFonts w:hint="eastAsia" w:asciiTheme="minorEastAsia" w:hAnsiTheme="minorEastAsia" w:eastAsiaTheme="minorEastAsia" w:cstheme="minorEastAsia"/>
          <w:color w:val="auto"/>
          <w:sz w:val="21"/>
          <w:szCs w:val="21"/>
          <w:u w:val="single"/>
        </w:rPr>
        <w:t xml:space="preserve">    </w:t>
      </w:r>
      <w:r>
        <w:rPr>
          <w:rFonts w:hint="eastAsia" w:asciiTheme="minorEastAsia" w:hAnsiTheme="minorEastAsia" w:eastAsiaTheme="minorEastAsia" w:cstheme="minorEastAsia"/>
          <w:color w:val="auto"/>
          <w:sz w:val="21"/>
          <w:szCs w:val="21"/>
        </w:rPr>
        <w:t>日</w:t>
      </w:r>
    </w:p>
    <w:p w14:paraId="6C287542">
      <w:pPr>
        <w:snapToGrid w:val="0"/>
        <w:spacing w:line="520" w:lineRule="exact"/>
        <w:ind w:firstLine="420" w:firstLineChars="200"/>
        <w:rPr>
          <w:rFonts w:hint="eastAsia" w:asciiTheme="minorEastAsia" w:hAnsiTheme="minorEastAsia" w:eastAsiaTheme="minorEastAsia" w:cstheme="minorEastAsia"/>
          <w:color w:val="auto"/>
          <w:sz w:val="21"/>
          <w:szCs w:val="21"/>
        </w:rPr>
        <w:sectPr>
          <w:headerReference r:id="rId7" w:type="first"/>
          <w:footerReference r:id="rId10" w:type="first"/>
          <w:headerReference r:id="rId5" w:type="default"/>
          <w:footerReference r:id="rId8" w:type="default"/>
          <w:headerReference r:id="rId6" w:type="even"/>
          <w:footerReference r:id="rId9" w:type="even"/>
          <w:pgSz w:w="11906" w:h="16838"/>
          <w:pgMar w:top="1418" w:right="1134" w:bottom="1134" w:left="1418" w:header="851" w:footer="992" w:gutter="0"/>
          <w:cols w:space="720" w:num="1"/>
          <w:docGrid w:linePitch="312" w:charSpace="0"/>
        </w:sectPr>
      </w:pPr>
    </w:p>
    <w:p w14:paraId="20B3E8D8">
      <w:pPr>
        <w:spacing w:line="360" w:lineRule="auto"/>
        <w:jc w:val="center"/>
        <w:outlineLvl w:val="2"/>
        <w:rPr>
          <w:rFonts w:hint="eastAsia" w:ascii="宋体" w:hAnsi="宋体" w:eastAsiaTheme="minorEastAsia"/>
          <w:b/>
          <w:sz w:val="28"/>
          <w:szCs w:val="28"/>
          <w:lang w:val="en-US" w:eastAsia="zh-CN"/>
        </w:rPr>
      </w:pPr>
      <w:r>
        <w:rPr>
          <w:rFonts w:hint="eastAsia" w:ascii="宋体" w:hAnsi="宋体"/>
          <w:b/>
          <w:sz w:val="28"/>
          <w:szCs w:val="28"/>
        </w:rPr>
        <w:t>（</w:t>
      </w:r>
      <w:r>
        <w:rPr>
          <w:rFonts w:hint="eastAsia" w:ascii="宋体" w:hAnsi="宋体"/>
          <w:b/>
          <w:sz w:val="28"/>
          <w:szCs w:val="28"/>
          <w:lang w:val="en-US" w:eastAsia="zh-CN"/>
        </w:rPr>
        <w:t>四</w:t>
      </w:r>
      <w:r>
        <w:rPr>
          <w:rFonts w:hint="eastAsia" w:ascii="宋体" w:hAnsi="宋体"/>
          <w:b/>
          <w:sz w:val="28"/>
          <w:szCs w:val="28"/>
        </w:rPr>
        <w:t>）</w:t>
      </w:r>
      <w:r>
        <w:rPr>
          <w:rFonts w:hint="eastAsia" w:ascii="宋体" w:hAnsi="宋体"/>
          <w:b/>
          <w:sz w:val="28"/>
          <w:szCs w:val="28"/>
          <w:lang w:val="en-US" w:eastAsia="zh-CN"/>
        </w:rPr>
        <w:t>其他</w:t>
      </w:r>
      <w:r>
        <w:rPr>
          <w:rFonts w:hint="eastAsia" w:ascii="宋体" w:hAnsi="宋体"/>
          <w:b/>
          <w:sz w:val="28"/>
          <w:szCs w:val="28"/>
        </w:rPr>
        <w:t>资格要求</w:t>
      </w:r>
      <w:r>
        <w:rPr>
          <w:rFonts w:hint="eastAsia" w:ascii="宋体" w:hAnsi="宋体"/>
          <w:b/>
          <w:sz w:val="28"/>
          <w:szCs w:val="28"/>
          <w:lang w:val="en-US" w:eastAsia="zh-CN"/>
        </w:rPr>
        <w:t>资料</w:t>
      </w:r>
    </w:p>
    <w:p w14:paraId="7517271E">
      <w:pPr>
        <w:spacing w:line="360" w:lineRule="auto"/>
        <w:jc w:val="center"/>
        <w:rPr>
          <w:rFonts w:ascii="宋体"/>
          <w:sz w:val="24"/>
        </w:rPr>
      </w:pPr>
    </w:p>
    <w:p w14:paraId="598249F6">
      <w:pPr>
        <w:spacing w:line="360" w:lineRule="auto"/>
        <w:jc w:val="center"/>
        <w:rPr>
          <w:rFonts w:ascii="宋体"/>
          <w:b/>
          <w:sz w:val="28"/>
          <w:szCs w:val="28"/>
        </w:rPr>
      </w:pPr>
      <w:r>
        <w:rPr>
          <w:rFonts w:hint="eastAsia" w:ascii="宋体" w:hAnsi="宋体"/>
          <w:sz w:val="24"/>
        </w:rPr>
        <w:t>按比选文件“竞选人须知前附表”</w:t>
      </w:r>
      <w:r>
        <w:rPr>
          <w:rFonts w:ascii="宋体" w:hAnsi="宋体"/>
          <w:sz w:val="24"/>
        </w:rPr>
        <w:t>1.4.1</w:t>
      </w:r>
      <w:r>
        <w:rPr>
          <w:rFonts w:hint="eastAsia" w:ascii="宋体" w:hAnsi="宋体"/>
          <w:sz w:val="24"/>
        </w:rPr>
        <w:t>的规定提供相关资料</w:t>
      </w:r>
    </w:p>
    <w:p w14:paraId="3A5F729F">
      <w:pPr>
        <w:spacing w:line="360" w:lineRule="auto"/>
        <w:rPr>
          <w:rFonts w:ascii="宋体"/>
          <w:b/>
          <w:sz w:val="28"/>
          <w:szCs w:val="28"/>
        </w:rPr>
      </w:pPr>
    </w:p>
    <w:p w14:paraId="6DA22940">
      <w:pPr>
        <w:spacing w:line="360" w:lineRule="auto"/>
        <w:rPr>
          <w:rFonts w:ascii="宋体"/>
          <w:b/>
          <w:sz w:val="28"/>
          <w:szCs w:val="28"/>
        </w:rPr>
      </w:pPr>
    </w:p>
    <w:p w14:paraId="3EEE4B70">
      <w:pPr>
        <w:spacing w:line="360" w:lineRule="auto"/>
        <w:jc w:val="center"/>
        <w:rPr>
          <w:rFonts w:ascii="宋体"/>
          <w:b/>
          <w:sz w:val="28"/>
          <w:szCs w:val="28"/>
        </w:rPr>
      </w:pPr>
    </w:p>
    <w:p w14:paraId="239D98B3">
      <w:pPr>
        <w:spacing w:line="360" w:lineRule="auto"/>
        <w:jc w:val="center"/>
        <w:rPr>
          <w:rFonts w:ascii="宋体" w:hAnsi="宋体"/>
          <w:b/>
          <w:sz w:val="28"/>
          <w:szCs w:val="28"/>
        </w:rPr>
      </w:pPr>
    </w:p>
    <w:p w14:paraId="13DC9ADD">
      <w:pPr>
        <w:spacing w:line="360" w:lineRule="auto"/>
        <w:jc w:val="center"/>
        <w:rPr>
          <w:rFonts w:ascii="宋体" w:hAnsi="宋体"/>
          <w:b/>
          <w:sz w:val="28"/>
          <w:szCs w:val="28"/>
        </w:rPr>
      </w:pPr>
    </w:p>
    <w:p w14:paraId="74D5BDFA">
      <w:pPr>
        <w:spacing w:line="360" w:lineRule="auto"/>
        <w:jc w:val="center"/>
        <w:rPr>
          <w:rFonts w:ascii="宋体" w:hAnsi="宋体"/>
          <w:b/>
          <w:sz w:val="28"/>
          <w:szCs w:val="28"/>
        </w:rPr>
      </w:pPr>
    </w:p>
    <w:p w14:paraId="3F622E3A">
      <w:pPr>
        <w:spacing w:line="360" w:lineRule="auto"/>
        <w:jc w:val="center"/>
        <w:rPr>
          <w:rFonts w:ascii="宋体" w:hAnsi="宋体"/>
          <w:b/>
          <w:sz w:val="28"/>
          <w:szCs w:val="28"/>
        </w:rPr>
      </w:pPr>
    </w:p>
    <w:p w14:paraId="464C9A18">
      <w:pPr>
        <w:spacing w:line="360" w:lineRule="auto"/>
        <w:jc w:val="center"/>
        <w:rPr>
          <w:rFonts w:ascii="宋体" w:hAnsi="宋体"/>
          <w:b/>
          <w:sz w:val="28"/>
          <w:szCs w:val="28"/>
        </w:rPr>
      </w:pPr>
    </w:p>
    <w:p w14:paraId="1A7F0E2C">
      <w:pPr>
        <w:spacing w:line="360" w:lineRule="auto"/>
        <w:jc w:val="center"/>
        <w:rPr>
          <w:rFonts w:ascii="宋体" w:hAnsi="宋体"/>
          <w:b/>
          <w:sz w:val="28"/>
          <w:szCs w:val="28"/>
        </w:rPr>
      </w:pPr>
    </w:p>
    <w:p w14:paraId="1E71D5A5">
      <w:pPr>
        <w:spacing w:line="360" w:lineRule="auto"/>
        <w:jc w:val="center"/>
        <w:rPr>
          <w:rFonts w:ascii="宋体" w:hAnsi="宋体"/>
          <w:b/>
          <w:sz w:val="28"/>
          <w:szCs w:val="28"/>
        </w:rPr>
      </w:pPr>
    </w:p>
    <w:p w14:paraId="39D34732">
      <w:pPr>
        <w:spacing w:line="360" w:lineRule="auto"/>
        <w:jc w:val="center"/>
        <w:rPr>
          <w:rFonts w:ascii="宋体" w:hAnsi="宋体"/>
          <w:b/>
          <w:sz w:val="28"/>
          <w:szCs w:val="28"/>
        </w:rPr>
      </w:pPr>
    </w:p>
    <w:p w14:paraId="521DB47E">
      <w:pPr>
        <w:spacing w:line="360" w:lineRule="auto"/>
        <w:jc w:val="center"/>
        <w:rPr>
          <w:rFonts w:ascii="宋体" w:hAnsi="宋体"/>
          <w:b/>
          <w:sz w:val="28"/>
          <w:szCs w:val="28"/>
        </w:rPr>
      </w:pPr>
    </w:p>
    <w:p w14:paraId="470CDF0A">
      <w:pPr>
        <w:spacing w:line="360" w:lineRule="auto"/>
        <w:jc w:val="center"/>
        <w:rPr>
          <w:rFonts w:ascii="宋体" w:hAnsi="宋体"/>
          <w:b/>
          <w:sz w:val="28"/>
          <w:szCs w:val="28"/>
        </w:rPr>
      </w:pPr>
    </w:p>
    <w:p w14:paraId="41D209E2">
      <w:pPr>
        <w:spacing w:line="360" w:lineRule="auto"/>
        <w:jc w:val="center"/>
        <w:rPr>
          <w:rFonts w:ascii="宋体" w:hAnsi="宋体"/>
          <w:b/>
          <w:sz w:val="28"/>
          <w:szCs w:val="28"/>
        </w:rPr>
      </w:pPr>
    </w:p>
    <w:p w14:paraId="5F3B5891">
      <w:pPr>
        <w:spacing w:line="360" w:lineRule="auto"/>
        <w:jc w:val="center"/>
        <w:rPr>
          <w:rFonts w:ascii="宋体" w:hAnsi="宋体"/>
          <w:b/>
          <w:sz w:val="28"/>
          <w:szCs w:val="28"/>
        </w:rPr>
      </w:pPr>
    </w:p>
    <w:p w14:paraId="3D98F163">
      <w:pPr>
        <w:spacing w:line="360" w:lineRule="auto"/>
        <w:jc w:val="center"/>
        <w:rPr>
          <w:rFonts w:ascii="宋体" w:hAnsi="宋体"/>
          <w:b/>
          <w:sz w:val="28"/>
          <w:szCs w:val="28"/>
        </w:rPr>
      </w:pPr>
    </w:p>
    <w:p w14:paraId="03FCEE2B">
      <w:pPr>
        <w:spacing w:line="360" w:lineRule="auto"/>
        <w:jc w:val="center"/>
        <w:rPr>
          <w:rFonts w:ascii="宋体" w:hAnsi="宋体"/>
          <w:b/>
          <w:sz w:val="28"/>
          <w:szCs w:val="28"/>
        </w:rPr>
      </w:pPr>
    </w:p>
    <w:p w14:paraId="74EE9DC8">
      <w:pPr>
        <w:spacing w:line="360" w:lineRule="auto"/>
        <w:jc w:val="center"/>
        <w:rPr>
          <w:rFonts w:ascii="宋体" w:hAnsi="宋体"/>
          <w:b/>
          <w:sz w:val="28"/>
          <w:szCs w:val="28"/>
        </w:rPr>
      </w:pPr>
    </w:p>
    <w:p w14:paraId="2FC8F6D3">
      <w:pPr>
        <w:spacing w:line="360" w:lineRule="auto"/>
        <w:jc w:val="center"/>
        <w:rPr>
          <w:rFonts w:ascii="宋体" w:hAnsi="宋体"/>
          <w:b/>
          <w:sz w:val="28"/>
          <w:szCs w:val="28"/>
        </w:rPr>
      </w:pPr>
    </w:p>
    <w:bookmarkEnd w:id="295"/>
    <w:p w14:paraId="687A5ABB">
      <w:pPr>
        <w:pStyle w:val="5"/>
        <w:jc w:val="both"/>
      </w:pPr>
    </w:p>
    <w:sectPr>
      <w:pgSz w:w="11906" w:h="16838"/>
      <w:pgMar w:top="1361" w:right="1134" w:bottom="1247" w:left="1191" w:header="851" w:footer="992" w:gutter="0"/>
      <w:pgNumType w:start="1"/>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MingLiUfalt">
    <w:altName w:val="MingLiU-ExtB"/>
    <w:panose1 w:val="00000000000000000000"/>
    <w:charset w:val="88"/>
    <w:family w:val="modern"/>
    <w:pitch w:val="default"/>
    <w:sig w:usb0="00000000" w:usb1="00000000" w:usb2="00000010" w:usb3="00000000" w:csb0="00100000" w:csb1="00000000"/>
  </w:font>
  <w:font w:name="MingLiU-ExtB">
    <w:panose1 w:val="02020500000000000000"/>
    <w:charset w:val="88"/>
    <w:family w:val="auto"/>
    <w:pitch w:val="default"/>
    <w:sig w:usb0="8000002F" w:usb1="02000008" w:usb2="00000000" w:usb3="00000000" w:csb0="00100001" w:csb1="00000000"/>
  </w:font>
  <w:font w:name="Cambria">
    <w:panose1 w:val="02040503050406030204"/>
    <w:charset w:val="00"/>
    <w:family w:val="roman"/>
    <w:pitch w:val="default"/>
    <w:sig w:usb0="E00006FF" w:usb1="420024FF" w:usb2="02000000" w:usb3="00000000" w:csb0="2000019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MingLiU">
    <w:altName w:val="PMingLiU-ExtB"/>
    <w:panose1 w:val="02020509000000000000"/>
    <w:charset w:val="88"/>
    <w:family w:val="modern"/>
    <w:pitch w:val="default"/>
    <w:sig w:usb0="00000000" w:usb1="00000000" w:usb2="00000016" w:usb3="00000000" w:csb0="00100001" w:csb1="00000000"/>
  </w:font>
  <w:font w:name="PMingLiU-ExtB">
    <w:panose1 w:val="02020500000000000000"/>
    <w:charset w:val="88"/>
    <w:family w:val="auto"/>
    <w:pitch w:val="default"/>
    <w:sig w:usb0="8000002F" w:usb1="02000008" w:usb2="00000000" w:usb3="00000000" w:csb0="00100001"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swiss"/>
    <w:pitch w:val="default"/>
    <w:sig w:usb0="80000287" w:usb1="2ACF3C50" w:usb2="00000016" w:usb3="00000000" w:csb0="0004001F" w:csb1="00000000"/>
  </w:font>
  <w:font w:name="TimesNewRomanPSMT">
    <w:altName w:val="Times New Roman"/>
    <w:panose1 w:val="00000000000000000000"/>
    <w:charset w:val="00"/>
    <w:family w:val="auto"/>
    <w:pitch w:val="default"/>
    <w:sig w:usb0="00000000" w:usb1="00000000" w:usb2="00000000" w:usb3="00000000" w:csb0="00000001" w:csb1="00000000"/>
  </w:font>
  <w:font w:name="Tahoma">
    <w:panose1 w:val="020B0604030504040204"/>
    <w:charset w:val="00"/>
    <w:family w:val="swiss"/>
    <w:pitch w:val="default"/>
    <w:sig w:usb0="E1002EFF" w:usb1="C000605B" w:usb2="00000029" w:usb3="00000000" w:csb0="200101FF" w:csb1="20280000"/>
  </w:font>
  <w:font w:name="KSOFE4500885">
    <w:panose1 w:val="020106090601010101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DB0A3E">
    <w:pPr>
      <w:pStyle w:val="11"/>
      <w:tabs>
        <w:tab w:val="clear" w:pos="4153"/>
        <w:tab w:val="clear" w:pos="8306"/>
      </w:tabs>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6D796602">
                          <w:pPr>
                            <w:pStyle w:val="11"/>
                            <w:rPr>
                              <w:rStyle w:val="22"/>
                            </w:rPr>
                          </w:pPr>
                          <w:r>
                            <w:rPr>
                              <w:rStyle w:val="22"/>
                            </w:rPr>
                            <w:fldChar w:fldCharType="begin"/>
                          </w:r>
                          <w:r>
                            <w:rPr>
                              <w:rStyle w:val="22"/>
                            </w:rPr>
                            <w:instrText xml:space="preserve">PAGE  </w:instrText>
                          </w:r>
                          <w:r>
                            <w:rPr>
                              <w:rStyle w:val="22"/>
                            </w:rPr>
                            <w:fldChar w:fldCharType="separate"/>
                          </w:r>
                          <w:r>
                            <w:rPr>
                              <w:rStyle w:val="22"/>
                            </w:rPr>
                            <w:t>8</w:t>
                          </w:r>
                          <w:r>
                            <w:rPr>
                              <w:rStyle w:val="22"/>
                            </w:rPr>
                            <w:fldChar w:fldCharType="end"/>
                          </w:r>
                        </w:p>
                      </w:txbxContent>
                    </wps:txbx>
                    <wps:bodyPr wrap="none" lIns="0" tIns="0" rIns="0" bIns="0" upright="0">
                      <a:spAutoFit/>
                    </wps:bodyPr>
                  </wps:wsp>
                </a:graphicData>
              </a:graphic>
            </wp:anchor>
          </w:drawing>
        </mc:Choice>
        <mc:Fallback>
          <w:pict>
            <v:shape id="文本框 1025"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zql5uc8AAAAFAQAADwAAAAAAAAABACAAAAAiAAAAZHJzL2Rvd25yZXYu&#10;eG1sUEsBAhQAFAAAAAgAh07iQEqXIvPLAQAAnAMAAA4AAAAAAAAAAQAgAAAAHgEAAGRycy9lMm9E&#10;b2MueG1sUEsFBgAAAAAGAAYAWQEAAFsFAAAAAA==&#10;">
              <v:fill on="f" focussize="0,0"/>
              <v:stroke on="f"/>
              <v:imagedata o:title=""/>
              <o:lock v:ext="edit" aspectratio="f"/>
              <v:textbox inset="0mm,0mm,0mm,0mm" style="mso-fit-shape-to-text:t;">
                <w:txbxContent>
                  <w:p w14:paraId="6D796602">
                    <w:pPr>
                      <w:pStyle w:val="11"/>
                      <w:rPr>
                        <w:rStyle w:val="22"/>
                      </w:rPr>
                    </w:pPr>
                    <w:r>
                      <w:rPr>
                        <w:rStyle w:val="22"/>
                      </w:rPr>
                      <w:fldChar w:fldCharType="begin"/>
                    </w:r>
                    <w:r>
                      <w:rPr>
                        <w:rStyle w:val="22"/>
                      </w:rPr>
                      <w:instrText xml:space="preserve">PAGE  </w:instrText>
                    </w:r>
                    <w:r>
                      <w:rPr>
                        <w:rStyle w:val="22"/>
                      </w:rPr>
                      <w:fldChar w:fldCharType="separate"/>
                    </w:r>
                    <w:r>
                      <w:rPr>
                        <w:rStyle w:val="22"/>
                      </w:rPr>
                      <w:t>8</w:t>
                    </w:r>
                    <w:r>
                      <w:rPr>
                        <w:rStyle w:val="22"/>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6FD804">
    <w:pPr>
      <w:pStyle w:val="11"/>
      <w:framePr w:wrap="around" w:vAnchor="text" w:hAnchor="margin" w:xAlign="center" w:y="1"/>
      <w:rPr>
        <w:rStyle w:val="22"/>
      </w:rPr>
    </w:pPr>
    <w:r>
      <w:rPr>
        <w:rStyle w:val="22"/>
      </w:rPr>
      <w:fldChar w:fldCharType="begin"/>
    </w:r>
    <w:r>
      <w:rPr>
        <w:rStyle w:val="22"/>
      </w:rPr>
      <w:instrText xml:space="preserve">PAGE  </w:instrText>
    </w:r>
    <w:r>
      <w:rPr>
        <w:rStyle w:val="22"/>
      </w:rPr>
      <w:fldChar w:fldCharType="separate"/>
    </w:r>
    <w:r>
      <w:rPr>
        <w:rStyle w:val="22"/>
      </w:rPr>
      <w:t>88</w:t>
    </w:r>
    <w:r>
      <w:rPr>
        <w:rStyle w:val="22"/>
      </w:rPr>
      <w:fldChar w:fldCharType="end"/>
    </w:r>
  </w:p>
  <w:p w14:paraId="51747C09">
    <w:pPr>
      <w:pStyle w:val="11"/>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8AC4E2">
    <w:pPr>
      <w:pStyle w:val="11"/>
      <w:framePr w:wrap="around" w:vAnchor="text" w:hAnchor="margin" w:xAlign="center" w:y="1"/>
      <w:rPr>
        <w:rStyle w:val="22"/>
      </w:rPr>
    </w:pPr>
    <w:r>
      <w:fldChar w:fldCharType="begin"/>
    </w:r>
    <w:r>
      <w:rPr>
        <w:rStyle w:val="22"/>
      </w:rPr>
      <w:instrText xml:space="preserve">PAGE  </w:instrText>
    </w:r>
    <w:r>
      <w:fldChar w:fldCharType="separate"/>
    </w:r>
    <w:r>
      <w:fldChar w:fldCharType="end"/>
    </w:r>
  </w:p>
  <w:p w14:paraId="16A713BD">
    <w:pPr>
      <w:pStyle w:val="11"/>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7EA4B5">
    <w:pPr>
      <w:pStyle w:val="11"/>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8F6B11">
    <w:pPr>
      <w:pStyle w:val="12"/>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49F819D">
    <w:pPr>
      <w:pStyle w:val="12"/>
      <w:pBdr>
        <w:bottom w:val="none" w:color="auto" w:sz="0" w:space="0"/>
      </w:pBdr>
      <w:jc w:val="both"/>
      <w:rPr>
        <w:rFonts w:hint="eastAsia"/>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6CD7FB">
    <w:pPr>
      <w:pStyle w:val="12"/>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20A64C">
    <w:pPr>
      <w:pStyle w:val="12"/>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CB3A2CB"/>
    <w:multiLevelType w:val="singleLevel"/>
    <w:tmpl w:val="1CB3A2CB"/>
    <w:lvl w:ilvl="0" w:tentative="0">
      <w:start w:val="4"/>
      <w:numFmt w:val="chineseCounting"/>
      <w:suff w:val="nothing"/>
      <w:lvlText w:val="%1、"/>
      <w:lvlJc w:val="left"/>
      <w:rPr>
        <w:rFonts w:hint="eastAsia"/>
        <w:b/>
        <w:bCs/>
      </w:rPr>
    </w:lvl>
  </w:abstractNum>
  <w:abstractNum w:abstractNumId="1">
    <w:nsid w:val="5803BFD5"/>
    <w:multiLevelType w:val="multilevel"/>
    <w:tmpl w:val="5803BFD5"/>
    <w:lvl w:ilvl="0" w:tentative="0">
      <w:start w:val="1"/>
      <w:numFmt w:val="japaneseCounting"/>
      <w:pStyle w:val="3"/>
      <w:lvlText w:val="第%1章"/>
      <w:lvlJc w:val="left"/>
      <w:pPr>
        <w:tabs>
          <w:tab w:val="left" w:pos="0"/>
        </w:tabs>
        <w:ind w:left="4470" w:hanging="1320"/>
      </w:pPr>
      <w:rPr>
        <w:rFonts w:hint="default" w:ascii="黑体" w:eastAsia="黑体" w:cs="MingLiUfalt"/>
      </w:rPr>
    </w:lvl>
    <w:lvl w:ilvl="1" w:tentative="0">
      <w:start w:val="1"/>
      <w:numFmt w:val="lowerLetter"/>
      <w:lvlText w:val="%2)"/>
      <w:lvlJc w:val="left"/>
      <w:pPr>
        <w:tabs>
          <w:tab w:val="left" w:pos="0"/>
        </w:tabs>
        <w:ind w:left="2205" w:hanging="420"/>
      </w:pPr>
      <w:rPr>
        <w:rFonts w:cs="Times New Roman"/>
      </w:rPr>
    </w:lvl>
    <w:lvl w:ilvl="2" w:tentative="0">
      <w:start w:val="1"/>
      <w:numFmt w:val="lowerRoman"/>
      <w:lvlText w:val="%3."/>
      <w:lvlJc w:val="right"/>
      <w:pPr>
        <w:tabs>
          <w:tab w:val="left" w:pos="0"/>
        </w:tabs>
        <w:ind w:left="2625" w:hanging="420"/>
      </w:pPr>
      <w:rPr>
        <w:rFonts w:cs="Times New Roman"/>
      </w:rPr>
    </w:lvl>
    <w:lvl w:ilvl="3" w:tentative="0">
      <w:start w:val="1"/>
      <w:numFmt w:val="decimal"/>
      <w:lvlText w:val="%4."/>
      <w:lvlJc w:val="left"/>
      <w:pPr>
        <w:tabs>
          <w:tab w:val="left" w:pos="0"/>
        </w:tabs>
        <w:ind w:left="3045" w:hanging="420"/>
      </w:pPr>
      <w:rPr>
        <w:rFonts w:cs="Times New Roman"/>
      </w:rPr>
    </w:lvl>
    <w:lvl w:ilvl="4" w:tentative="0">
      <w:start w:val="1"/>
      <w:numFmt w:val="lowerLetter"/>
      <w:lvlText w:val="%5)"/>
      <w:lvlJc w:val="left"/>
      <w:pPr>
        <w:tabs>
          <w:tab w:val="left" w:pos="0"/>
        </w:tabs>
        <w:ind w:left="3465" w:hanging="420"/>
      </w:pPr>
      <w:rPr>
        <w:rFonts w:cs="Times New Roman"/>
      </w:rPr>
    </w:lvl>
    <w:lvl w:ilvl="5" w:tentative="0">
      <w:start w:val="1"/>
      <w:numFmt w:val="lowerRoman"/>
      <w:lvlText w:val="%6."/>
      <w:lvlJc w:val="right"/>
      <w:pPr>
        <w:tabs>
          <w:tab w:val="left" w:pos="0"/>
        </w:tabs>
        <w:ind w:left="3885" w:hanging="420"/>
      </w:pPr>
      <w:rPr>
        <w:rFonts w:cs="Times New Roman"/>
      </w:rPr>
    </w:lvl>
    <w:lvl w:ilvl="6" w:tentative="0">
      <w:start w:val="1"/>
      <w:numFmt w:val="decimal"/>
      <w:lvlText w:val="%7."/>
      <w:lvlJc w:val="left"/>
      <w:pPr>
        <w:tabs>
          <w:tab w:val="left" w:pos="0"/>
        </w:tabs>
        <w:ind w:left="4305" w:hanging="420"/>
      </w:pPr>
      <w:rPr>
        <w:rFonts w:cs="Times New Roman"/>
      </w:rPr>
    </w:lvl>
    <w:lvl w:ilvl="7" w:tentative="0">
      <w:start w:val="1"/>
      <w:numFmt w:val="lowerLetter"/>
      <w:lvlText w:val="%8)"/>
      <w:lvlJc w:val="left"/>
      <w:pPr>
        <w:tabs>
          <w:tab w:val="left" w:pos="0"/>
        </w:tabs>
        <w:ind w:left="4725" w:hanging="420"/>
      </w:pPr>
      <w:rPr>
        <w:rFonts w:cs="Times New Roman"/>
      </w:rPr>
    </w:lvl>
    <w:lvl w:ilvl="8" w:tentative="0">
      <w:start w:val="1"/>
      <w:numFmt w:val="lowerRoman"/>
      <w:lvlText w:val="%9."/>
      <w:lvlJc w:val="right"/>
      <w:pPr>
        <w:tabs>
          <w:tab w:val="left" w:pos="0"/>
        </w:tabs>
        <w:ind w:left="5145" w:hanging="420"/>
      </w:pPr>
      <w:rPr>
        <w:rFonts w:cs="Times New Roman"/>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Y3NThjZDQ4ODdkNDdhODc2NmM5YTMyYmQ0NDkxMmYifQ=="/>
    <w:docVar w:name="KSO_WPS_MARK_KEY" w:val="d1022909-26d2-4d6a-83ea-d26123169b1f"/>
  </w:docVars>
  <w:rsids>
    <w:rsidRoot w:val="00E01FA5"/>
    <w:rsid w:val="0001535A"/>
    <w:rsid w:val="000223E3"/>
    <w:rsid w:val="00026446"/>
    <w:rsid w:val="000269AA"/>
    <w:rsid w:val="00055ADB"/>
    <w:rsid w:val="0006016D"/>
    <w:rsid w:val="0007502C"/>
    <w:rsid w:val="00077549"/>
    <w:rsid w:val="000777A4"/>
    <w:rsid w:val="00082A6B"/>
    <w:rsid w:val="00085910"/>
    <w:rsid w:val="0009426C"/>
    <w:rsid w:val="00095E7A"/>
    <w:rsid w:val="00096809"/>
    <w:rsid w:val="00097436"/>
    <w:rsid w:val="000A42A9"/>
    <w:rsid w:val="000C15D7"/>
    <w:rsid w:val="000D3569"/>
    <w:rsid w:val="000D361F"/>
    <w:rsid w:val="000D381B"/>
    <w:rsid w:val="000E2E8A"/>
    <w:rsid w:val="000E6606"/>
    <w:rsid w:val="000F39CE"/>
    <w:rsid w:val="001017BC"/>
    <w:rsid w:val="00105BF7"/>
    <w:rsid w:val="00117383"/>
    <w:rsid w:val="00117D2A"/>
    <w:rsid w:val="00120CE1"/>
    <w:rsid w:val="00145E00"/>
    <w:rsid w:val="001474AC"/>
    <w:rsid w:val="001507FD"/>
    <w:rsid w:val="00173EFF"/>
    <w:rsid w:val="00180F83"/>
    <w:rsid w:val="00184277"/>
    <w:rsid w:val="001A790C"/>
    <w:rsid w:val="001C5B20"/>
    <w:rsid w:val="001C7CED"/>
    <w:rsid w:val="001C7E85"/>
    <w:rsid w:val="001D0995"/>
    <w:rsid w:val="001D1CE0"/>
    <w:rsid w:val="001D4589"/>
    <w:rsid w:val="001D7EFB"/>
    <w:rsid w:val="001E078A"/>
    <w:rsid w:val="001E4E7A"/>
    <w:rsid w:val="001E6404"/>
    <w:rsid w:val="001F2DA5"/>
    <w:rsid w:val="002326DF"/>
    <w:rsid w:val="0023375A"/>
    <w:rsid w:val="0024438C"/>
    <w:rsid w:val="00266951"/>
    <w:rsid w:val="00273991"/>
    <w:rsid w:val="00297F13"/>
    <w:rsid w:val="002A33D3"/>
    <w:rsid w:val="002A345F"/>
    <w:rsid w:val="002A3BA7"/>
    <w:rsid w:val="002C095D"/>
    <w:rsid w:val="002F6952"/>
    <w:rsid w:val="00326483"/>
    <w:rsid w:val="00327C17"/>
    <w:rsid w:val="00340EBB"/>
    <w:rsid w:val="00341936"/>
    <w:rsid w:val="00343DF5"/>
    <w:rsid w:val="0034561A"/>
    <w:rsid w:val="003528A5"/>
    <w:rsid w:val="00357CF5"/>
    <w:rsid w:val="0037305C"/>
    <w:rsid w:val="00381D30"/>
    <w:rsid w:val="003910D6"/>
    <w:rsid w:val="003A7DE7"/>
    <w:rsid w:val="003D385D"/>
    <w:rsid w:val="003D3BF6"/>
    <w:rsid w:val="003E3424"/>
    <w:rsid w:val="003E4A7B"/>
    <w:rsid w:val="003F2B90"/>
    <w:rsid w:val="003F726E"/>
    <w:rsid w:val="004101A6"/>
    <w:rsid w:val="00426217"/>
    <w:rsid w:val="00440943"/>
    <w:rsid w:val="0044477F"/>
    <w:rsid w:val="0044760E"/>
    <w:rsid w:val="00456BD5"/>
    <w:rsid w:val="004623AF"/>
    <w:rsid w:val="004654D5"/>
    <w:rsid w:val="0046787B"/>
    <w:rsid w:val="00472E2F"/>
    <w:rsid w:val="0048063C"/>
    <w:rsid w:val="004A2F34"/>
    <w:rsid w:val="004A3CB1"/>
    <w:rsid w:val="004C7CE4"/>
    <w:rsid w:val="004D12CD"/>
    <w:rsid w:val="004D1374"/>
    <w:rsid w:val="004D2D6C"/>
    <w:rsid w:val="004D4126"/>
    <w:rsid w:val="004F5421"/>
    <w:rsid w:val="004F7429"/>
    <w:rsid w:val="00525310"/>
    <w:rsid w:val="00527C39"/>
    <w:rsid w:val="00550A4C"/>
    <w:rsid w:val="00552429"/>
    <w:rsid w:val="00552BF2"/>
    <w:rsid w:val="00552E48"/>
    <w:rsid w:val="005700CE"/>
    <w:rsid w:val="005711AB"/>
    <w:rsid w:val="0057540E"/>
    <w:rsid w:val="005762E0"/>
    <w:rsid w:val="00576A4A"/>
    <w:rsid w:val="00580D1E"/>
    <w:rsid w:val="005C572B"/>
    <w:rsid w:val="005D01B4"/>
    <w:rsid w:val="005D3060"/>
    <w:rsid w:val="005D4498"/>
    <w:rsid w:val="005D4E78"/>
    <w:rsid w:val="005E0677"/>
    <w:rsid w:val="005E12FA"/>
    <w:rsid w:val="005E2E86"/>
    <w:rsid w:val="005E4BEF"/>
    <w:rsid w:val="005F33F0"/>
    <w:rsid w:val="0061427B"/>
    <w:rsid w:val="00617A97"/>
    <w:rsid w:val="00630595"/>
    <w:rsid w:val="006322A3"/>
    <w:rsid w:val="006325DC"/>
    <w:rsid w:val="006376CE"/>
    <w:rsid w:val="00643DE3"/>
    <w:rsid w:val="006558F2"/>
    <w:rsid w:val="00655DBE"/>
    <w:rsid w:val="00664659"/>
    <w:rsid w:val="0067140C"/>
    <w:rsid w:val="00672A95"/>
    <w:rsid w:val="0067448E"/>
    <w:rsid w:val="00683359"/>
    <w:rsid w:val="0068506F"/>
    <w:rsid w:val="006A17C0"/>
    <w:rsid w:val="006A1876"/>
    <w:rsid w:val="006D02A1"/>
    <w:rsid w:val="006D2188"/>
    <w:rsid w:val="006D7E4E"/>
    <w:rsid w:val="006F5A71"/>
    <w:rsid w:val="007042C7"/>
    <w:rsid w:val="00710416"/>
    <w:rsid w:val="00712094"/>
    <w:rsid w:val="00716327"/>
    <w:rsid w:val="00730B02"/>
    <w:rsid w:val="0073299C"/>
    <w:rsid w:val="00733E58"/>
    <w:rsid w:val="0074242C"/>
    <w:rsid w:val="007434BA"/>
    <w:rsid w:val="00750A4D"/>
    <w:rsid w:val="0075766E"/>
    <w:rsid w:val="00775DF8"/>
    <w:rsid w:val="00783B7A"/>
    <w:rsid w:val="007860A2"/>
    <w:rsid w:val="007908AB"/>
    <w:rsid w:val="007933E4"/>
    <w:rsid w:val="007A3126"/>
    <w:rsid w:val="007A68A1"/>
    <w:rsid w:val="007D3F0C"/>
    <w:rsid w:val="007D5A39"/>
    <w:rsid w:val="007F05A5"/>
    <w:rsid w:val="007F4D4C"/>
    <w:rsid w:val="007F6065"/>
    <w:rsid w:val="00832C83"/>
    <w:rsid w:val="008345C6"/>
    <w:rsid w:val="00836852"/>
    <w:rsid w:val="008430EC"/>
    <w:rsid w:val="00846CF9"/>
    <w:rsid w:val="00866F71"/>
    <w:rsid w:val="00872BEE"/>
    <w:rsid w:val="0087498F"/>
    <w:rsid w:val="008755D8"/>
    <w:rsid w:val="00875BB5"/>
    <w:rsid w:val="00894617"/>
    <w:rsid w:val="008B3925"/>
    <w:rsid w:val="008B593B"/>
    <w:rsid w:val="008C4E2B"/>
    <w:rsid w:val="0091619A"/>
    <w:rsid w:val="00917BA1"/>
    <w:rsid w:val="0093081B"/>
    <w:rsid w:val="009356E3"/>
    <w:rsid w:val="00936D30"/>
    <w:rsid w:val="009461A5"/>
    <w:rsid w:val="00950E1C"/>
    <w:rsid w:val="00967660"/>
    <w:rsid w:val="00970ED6"/>
    <w:rsid w:val="0098681B"/>
    <w:rsid w:val="0098779B"/>
    <w:rsid w:val="00994A5B"/>
    <w:rsid w:val="009B10D1"/>
    <w:rsid w:val="009B1FD8"/>
    <w:rsid w:val="009D0BD9"/>
    <w:rsid w:val="009D75AD"/>
    <w:rsid w:val="00A128BE"/>
    <w:rsid w:val="00A27FD4"/>
    <w:rsid w:val="00A5349F"/>
    <w:rsid w:val="00A54866"/>
    <w:rsid w:val="00A637F2"/>
    <w:rsid w:val="00A65713"/>
    <w:rsid w:val="00A97A96"/>
    <w:rsid w:val="00AD0AC7"/>
    <w:rsid w:val="00AE2CB3"/>
    <w:rsid w:val="00AE70AC"/>
    <w:rsid w:val="00AF5BE6"/>
    <w:rsid w:val="00B04003"/>
    <w:rsid w:val="00B109F5"/>
    <w:rsid w:val="00B30FB0"/>
    <w:rsid w:val="00B413A4"/>
    <w:rsid w:val="00B45793"/>
    <w:rsid w:val="00B60C6A"/>
    <w:rsid w:val="00B74F21"/>
    <w:rsid w:val="00B844E5"/>
    <w:rsid w:val="00B940A0"/>
    <w:rsid w:val="00B94657"/>
    <w:rsid w:val="00B95E8D"/>
    <w:rsid w:val="00BA0B06"/>
    <w:rsid w:val="00BB26A1"/>
    <w:rsid w:val="00BD40F2"/>
    <w:rsid w:val="00BD6228"/>
    <w:rsid w:val="00BE1D64"/>
    <w:rsid w:val="00BE6348"/>
    <w:rsid w:val="00BF4A49"/>
    <w:rsid w:val="00C02458"/>
    <w:rsid w:val="00C04163"/>
    <w:rsid w:val="00C14728"/>
    <w:rsid w:val="00C54134"/>
    <w:rsid w:val="00C56584"/>
    <w:rsid w:val="00C74588"/>
    <w:rsid w:val="00CA2A9D"/>
    <w:rsid w:val="00CA7EEA"/>
    <w:rsid w:val="00CB5B26"/>
    <w:rsid w:val="00CC5807"/>
    <w:rsid w:val="00D0099E"/>
    <w:rsid w:val="00D0605F"/>
    <w:rsid w:val="00D17E8F"/>
    <w:rsid w:val="00D236B0"/>
    <w:rsid w:val="00D24415"/>
    <w:rsid w:val="00D25B51"/>
    <w:rsid w:val="00D3044E"/>
    <w:rsid w:val="00D32883"/>
    <w:rsid w:val="00D40966"/>
    <w:rsid w:val="00D5057B"/>
    <w:rsid w:val="00D54FCD"/>
    <w:rsid w:val="00D74DE6"/>
    <w:rsid w:val="00D75897"/>
    <w:rsid w:val="00D80C08"/>
    <w:rsid w:val="00D874E8"/>
    <w:rsid w:val="00DA5313"/>
    <w:rsid w:val="00DB026D"/>
    <w:rsid w:val="00DB0AE4"/>
    <w:rsid w:val="00DC51BD"/>
    <w:rsid w:val="00DD57F7"/>
    <w:rsid w:val="00DD77BE"/>
    <w:rsid w:val="00DE0175"/>
    <w:rsid w:val="00E01FA5"/>
    <w:rsid w:val="00E04A39"/>
    <w:rsid w:val="00E227F5"/>
    <w:rsid w:val="00E2682F"/>
    <w:rsid w:val="00E34D02"/>
    <w:rsid w:val="00E40880"/>
    <w:rsid w:val="00E43E29"/>
    <w:rsid w:val="00E50D16"/>
    <w:rsid w:val="00E51EF3"/>
    <w:rsid w:val="00E550ED"/>
    <w:rsid w:val="00E55667"/>
    <w:rsid w:val="00E74CCE"/>
    <w:rsid w:val="00E75343"/>
    <w:rsid w:val="00E82AD3"/>
    <w:rsid w:val="00E83C7C"/>
    <w:rsid w:val="00E913CD"/>
    <w:rsid w:val="00E92BFC"/>
    <w:rsid w:val="00E940EB"/>
    <w:rsid w:val="00E9518D"/>
    <w:rsid w:val="00E973B8"/>
    <w:rsid w:val="00EA5238"/>
    <w:rsid w:val="00EB6A4C"/>
    <w:rsid w:val="00EB6BCD"/>
    <w:rsid w:val="00EC6939"/>
    <w:rsid w:val="00ED1423"/>
    <w:rsid w:val="00ED1A46"/>
    <w:rsid w:val="00ED5492"/>
    <w:rsid w:val="00EE5A30"/>
    <w:rsid w:val="00EF3DAD"/>
    <w:rsid w:val="00F03CCC"/>
    <w:rsid w:val="00F03DF4"/>
    <w:rsid w:val="00F041B9"/>
    <w:rsid w:val="00F17871"/>
    <w:rsid w:val="00F3766E"/>
    <w:rsid w:val="00F418E4"/>
    <w:rsid w:val="00F46871"/>
    <w:rsid w:val="00F55499"/>
    <w:rsid w:val="00F7756F"/>
    <w:rsid w:val="00F800CB"/>
    <w:rsid w:val="00F86033"/>
    <w:rsid w:val="00FA7D43"/>
    <w:rsid w:val="00FB19EB"/>
    <w:rsid w:val="00FB748A"/>
    <w:rsid w:val="00FC40F9"/>
    <w:rsid w:val="00FD017B"/>
    <w:rsid w:val="00FD40DC"/>
    <w:rsid w:val="00FE0D40"/>
    <w:rsid w:val="00FF73F2"/>
    <w:rsid w:val="01214758"/>
    <w:rsid w:val="014D72F8"/>
    <w:rsid w:val="017460A8"/>
    <w:rsid w:val="01B44528"/>
    <w:rsid w:val="01B756A5"/>
    <w:rsid w:val="01DA6BFB"/>
    <w:rsid w:val="01F114A6"/>
    <w:rsid w:val="01F571E8"/>
    <w:rsid w:val="020E02AA"/>
    <w:rsid w:val="02296E92"/>
    <w:rsid w:val="02390900"/>
    <w:rsid w:val="02422C43"/>
    <w:rsid w:val="02A23BB6"/>
    <w:rsid w:val="02C646B8"/>
    <w:rsid w:val="02EA48C7"/>
    <w:rsid w:val="03251AC3"/>
    <w:rsid w:val="0350044F"/>
    <w:rsid w:val="035267A2"/>
    <w:rsid w:val="035F0884"/>
    <w:rsid w:val="035F4CC9"/>
    <w:rsid w:val="03836759"/>
    <w:rsid w:val="038C7C1B"/>
    <w:rsid w:val="04386C90"/>
    <w:rsid w:val="04473600"/>
    <w:rsid w:val="045F2EDC"/>
    <w:rsid w:val="046619F4"/>
    <w:rsid w:val="04974587"/>
    <w:rsid w:val="049F3AB4"/>
    <w:rsid w:val="04F44C4D"/>
    <w:rsid w:val="050A0754"/>
    <w:rsid w:val="053A4F12"/>
    <w:rsid w:val="05656532"/>
    <w:rsid w:val="05832D5D"/>
    <w:rsid w:val="059E1BA0"/>
    <w:rsid w:val="05BD2BF8"/>
    <w:rsid w:val="05DE1D42"/>
    <w:rsid w:val="05DF1A9C"/>
    <w:rsid w:val="06091535"/>
    <w:rsid w:val="065E31A6"/>
    <w:rsid w:val="06A854CD"/>
    <w:rsid w:val="06CA1DDA"/>
    <w:rsid w:val="07350929"/>
    <w:rsid w:val="0753045D"/>
    <w:rsid w:val="076508DC"/>
    <w:rsid w:val="077B2B29"/>
    <w:rsid w:val="07E9532B"/>
    <w:rsid w:val="08065580"/>
    <w:rsid w:val="080926A7"/>
    <w:rsid w:val="080D61B3"/>
    <w:rsid w:val="081C1E89"/>
    <w:rsid w:val="082C5BE2"/>
    <w:rsid w:val="0854278F"/>
    <w:rsid w:val="085620FE"/>
    <w:rsid w:val="087E48C6"/>
    <w:rsid w:val="088210AA"/>
    <w:rsid w:val="088A5814"/>
    <w:rsid w:val="088C3CD7"/>
    <w:rsid w:val="08A2174C"/>
    <w:rsid w:val="08B877D2"/>
    <w:rsid w:val="08D92BD1"/>
    <w:rsid w:val="08DB6A0C"/>
    <w:rsid w:val="08DE5C46"/>
    <w:rsid w:val="09080635"/>
    <w:rsid w:val="095073FA"/>
    <w:rsid w:val="09594501"/>
    <w:rsid w:val="0961128F"/>
    <w:rsid w:val="098350DA"/>
    <w:rsid w:val="09886B94"/>
    <w:rsid w:val="099C43EE"/>
    <w:rsid w:val="09CD45A7"/>
    <w:rsid w:val="09EF1ED1"/>
    <w:rsid w:val="0A1951F0"/>
    <w:rsid w:val="0A232A84"/>
    <w:rsid w:val="0A4156DE"/>
    <w:rsid w:val="0A5847B8"/>
    <w:rsid w:val="0A8534F5"/>
    <w:rsid w:val="0AA53DB3"/>
    <w:rsid w:val="0ADE4524"/>
    <w:rsid w:val="0B784D73"/>
    <w:rsid w:val="0BBE33E0"/>
    <w:rsid w:val="0BFE6C9A"/>
    <w:rsid w:val="0C201306"/>
    <w:rsid w:val="0C317521"/>
    <w:rsid w:val="0C4072B2"/>
    <w:rsid w:val="0C46604F"/>
    <w:rsid w:val="0C6B5C82"/>
    <w:rsid w:val="0C6E7EBA"/>
    <w:rsid w:val="0C7420DB"/>
    <w:rsid w:val="0C995D46"/>
    <w:rsid w:val="0CA710DF"/>
    <w:rsid w:val="0CA7512F"/>
    <w:rsid w:val="0CD8398F"/>
    <w:rsid w:val="0CE475B6"/>
    <w:rsid w:val="0D4161DA"/>
    <w:rsid w:val="0D93658A"/>
    <w:rsid w:val="0DA00822"/>
    <w:rsid w:val="0DED3F8F"/>
    <w:rsid w:val="0DEF6012"/>
    <w:rsid w:val="0E124C7E"/>
    <w:rsid w:val="0E6A6868"/>
    <w:rsid w:val="0E6F02DE"/>
    <w:rsid w:val="0E7E303C"/>
    <w:rsid w:val="0E972E49"/>
    <w:rsid w:val="0EBD4173"/>
    <w:rsid w:val="0EC95F88"/>
    <w:rsid w:val="0EF935B0"/>
    <w:rsid w:val="0F347199"/>
    <w:rsid w:val="0F470CFC"/>
    <w:rsid w:val="0F844707"/>
    <w:rsid w:val="0F986132"/>
    <w:rsid w:val="0FB23264"/>
    <w:rsid w:val="0FCA6179"/>
    <w:rsid w:val="0FDA5C70"/>
    <w:rsid w:val="0FFB34EC"/>
    <w:rsid w:val="105B6E0B"/>
    <w:rsid w:val="109202F8"/>
    <w:rsid w:val="10C34322"/>
    <w:rsid w:val="110517AC"/>
    <w:rsid w:val="1111460A"/>
    <w:rsid w:val="112E6CB4"/>
    <w:rsid w:val="113C7AD7"/>
    <w:rsid w:val="117B0D8C"/>
    <w:rsid w:val="11A835E7"/>
    <w:rsid w:val="11B91F92"/>
    <w:rsid w:val="11BC4263"/>
    <w:rsid w:val="11E556BF"/>
    <w:rsid w:val="1226037E"/>
    <w:rsid w:val="12440C2E"/>
    <w:rsid w:val="12721612"/>
    <w:rsid w:val="127E0B34"/>
    <w:rsid w:val="129E6D4F"/>
    <w:rsid w:val="12C16C73"/>
    <w:rsid w:val="12D55258"/>
    <w:rsid w:val="12DE47B5"/>
    <w:rsid w:val="12ED4716"/>
    <w:rsid w:val="12F7602D"/>
    <w:rsid w:val="131279D0"/>
    <w:rsid w:val="13174AE5"/>
    <w:rsid w:val="13220D85"/>
    <w:rsid w:val="133D2363"/>
    <w:rsid w:val="13791560"/>
    <w:rsid w:val="138076CE"/>
    <w:rsid w:val="138F716B"/>
    <w:rsid w:val="13B708B2"/>
    <w:rsid w:val="13BB7EFB"/>
    <w:rsid w:val="13DD5998"/>
    <w:rsid w:val="13E23C16"/>
    <w:rsid w:val="13EB044B"/>
    <w:rsid w:val="13F16B62"/>
    <w:rsid w:val="13F61681"/>
    <w:rsid w:val="140432BB"/>
    <w:rsid w:val="14086471"/>
    <w:rsid w:val="142264B8"/>
    <w:rsid w:val="1451131F"/>
    <w:rsid w:val="14676086"/>
    <w:rsid w:val="146B1557"/>
    <w:rsid w:val="14891A12"/>
    <w:rsid w:val="14A423A8"/>
    <w:rsid w:val="14C866A9"/>
    <w:rsid w:val="14E304F1"/>
    <w:rsid w:val="150B2736"/>
    <w:rsid w:val="15251CCC"/>
    <w:rsid w:val="15436C90"/>
    <w:rsid w:val="15A07BB3"/>
    <w:rsid w:val="15E71C8C"/>
    <w:rsid w:val="16105F47"/>
    <w:rsid w:val="161B435A"/>
    <w:rsid w:val="161F2721"/>
    <w:rsid w:val="163D6FBE"/>
    <w:rsid w:val="168B68D8"/>
    <w:rsid w:val="16C17241"/>
    <w:rsid w:val="17114766"/>
    <w:rsid w:val="171E4694"/>
    <w:rsid w:val="174340FA"/>
    <w:rsid w:val="177556C5"/>
    <w:rsid w:val="177E5FAF"/>
    <w:rsid w:val="17935ADC"/>
    <w:rsid w:val="17E05DED"/>
    <w:rsid w:val="18256DB4"/>
    <w:rsid w:val="183F0A56"/>
    <w:rsid w:val="1894415D"/>
    <w:rsid w:val="18A17B92"/>
    <w:rsid w:val="19053D5D"/>
    <w:rsid w:val="195A2231"/>
    <w:rsid w:val="195A572B"/>
    <w:rsid w:val="1979514B"/>
    <w:rsid w:val="198C1D89"/>
    <w:rsid w:val="198C6547"/>
    <w:rsid w:val="19B87E51"/>
    <w:rsid w:val="19F23324"/>
    <w:rsid w:val="19FC6DCF"/>
    <w:rsid w:val="1A18361C"/>
    <w:rsid w:val="1A473F02"/>
    <w:rsid w:val="1A4D1A2F"/>
    <w:rsid w:val="1A940D5A"/>
    <w:rsid w:val="1A9A5806"/>
    <w:rsid w:val="1B0400C4"/>
    <w:rsid w:val="1B2578B9"/>
    <w:rsid w:val="1B2777D7"/>
    <w:rsid w:val="1B3A5599"/>
    <w:rsid w:val="1B69294D"/>
    <w:rsid w:val="1B7B5B59"/>
    <w:rsid w:val="1B9744F1"/>
    <w:rsid w:val="1B9F6DCF"/>
    <w:rsid w:val="1BA95A7C"/>
    <w:rsid w:val="1BB13127"/>
    <w:rsid w:val="1BC51F68"/>
    <w:rsid w:val="1BF25E3D"/>
    <w:rsid w:val="1C33074E"/>
    <w:rsid w:val="1C6C3EC6"/>
    <w:rsid w:val="1C9176B6"/>
    <w:rsid w:val="1CA35EFD"/>
    <w:rsid w:val="1CC96E50"/>
    <w:rsid w:val="1D6A75C9"/>
    <w:rsid w:val="1D976F4E"/>
    <w:rsid w:val="1DDB1F7E"/>
    <w:rsid w:val="1E0B15EE"/>
    <w:rsid w:val="1E264941"/>
    <w:rsid w:val="1E334EC9"/>
    <w:rsid w:val="1E53676B"/>
    <w:rsid w:val="1E633DAF"/>
    <w:rsid w:val="1E7355DE"/>
    <w:rsid w:val="1E911BEF"/>
    <w:rsid w:val="1E91399D"/>
    <w:rsid w:val="1EA360FC"/>
    <w:rsid w:val="1EA41352"/>
    <w:rsid w:val="1EB97051"/>
    <w:rsid w:val="1EBA3929"/>
    <w:rsid w:val="1EBD4792"/>
    <w:rsid w:val="1EE47F71"/>
    <w:rsid w:val="1EE760C9"/>
    <w:rsid w:val="1EF65EF6"/>
    <w:rsid w:val="1F1A3993"/>
    <w:rsid w:val="1F2A60D8"/>
    <w:rsid w:val="1F32207F"/>
    <w:rsid w:val="1F4416C7"/>
    <w:rsid w:val="1F7312F5"/>
    <w:rsid w:val="1F8146CA"/>
    <w:rsid w:val="1FCE623A"/>
    <w:rsid w:val="1FF85802"/>
    <w:rsid w:val="20006365"/>
    <w:rsid w:val="20574570"/>
    <w:rsid w:val="205904EB"/>
    <w:rsid w:val="20793655"/>
    <w:rsid w:val="20A347EB"/>
    <w:rsid w:val="20DB0D08"/>
    <w:rsid w:val="20F326ED"/>
    <w:rsid w:val="21211720"/>
    <w:rsid w:val="21322D6C"/>
    <w:rsid w:val="213E51A7"/>
    <w:rsid w:val="21432277"/>
    <w:rsid w:val="21674E89"/>
    <w:rsid w:val="21751354"/>
    <w:rsid w:val="21823A71"/>
    <w:rsid w:val="21826F7E"/>
    <w:rsid w:val="219D4601"/>
    <w:rsid w:val="21DE25E9"/>
    <w:rsid w:val="21EE1107"/>
    <w:rsid w:val="21F46F21"/>
    <w:rsid w:val="220A6EDB"/>
    <w:rsid w:val="220B5E39"/>
    <w:rsid w:val="222D7E81"/>
    <w:rsid w:val="226B7745"/>
    <w:rsid w:val="22765384"/>
    <w:rsid w:val="228C104B"/>
    <w:rsid w:val="229D0F3D"/>
    <w:rsid w:val="22A405D7"/>
    <w:rsid w:val="22B50155"/>
    <w:rsid w:val="22C41CCC"/>
    <w:rsid w:val="22E26EBD"/>
    <w:rsid w:val="23152DEF"/>
    <w:rsid w:val="231C257C"/>
    <w:rsid w:val="23350CEF"/>
    <w:rsid w:val="2341634B"/>
    <w:rsid w:val="23531AC9"/>
    <w:rsid w:val="23543B2A"/>
    <w:rsid w:val="23893F6E"/>
    <w:rsid w:val="238D29EB"/>
    <w:rsid w:val="23A16C22"/>
    <w:rsid w:val="241906BD"/>
    <w:rsid w:val="242653E8"/>
    <w:rsid w:val="24373239"/>
    <w:rsid w:val="24643DF0"/>
    <w:rsid w:val="246B28E3"/>
    <w:rsid w:val="2473727F"/>
    <w:rsid w:val="249D7A49"/>
    <w:rsid w:val="249E6E14"/>
    <w:rsid w:val="24E16D01"/>
    <w:rsid w:val="24E25225"/>
    <w:rsid w:val="251D242F"/>
    <w:rsid w:val="252A06A8"/>
    <w:rsid w:val="256B1FB9"/>
    <w:rsid w:val="259E376E"/>
    <w:rsid w:val="25A53A63"/>
    <w:rsid w:val="25C36217"/>
    <w:rsid w:val="25D23DBF"/>
    <w:rsid w:val="25FD5DBC"/>
    <w:rsid w:val="26CC0194"/>
    <w:rsid w:val="26E62F30"/>
    <w:rsid w:val="26F54CBA"/>
    <w:rsid w:val="26FE003E"/>
    <w:rsid w:val="27182EAE"/>
    <w:rsid w:val="275D2FB6"/>
    <w:rsid w:val="276854B7"/>
    <w:rsid w:val="27D33EEE"/>
    <w:rsid w:val="27D95803"/>
    <w:rsid w:val="28127295"/>
    <w:rsid w:val="2833087B"/>
    <w:rsid w:val="285A4B94"/>
    <w:rsid w:val="285E7561"/>
    <w:rsid w:val="28666199"/>
    <w:rsid w:val="28832163"/>
    <w:rsid w:val="28CC356D"/>
    <w:rsid w:val="28E726AB"/>
    <w:rsid w:val="28F416F8"/>
    <w:rsid w:val="292C665F"/>
    <w:rsid w:val="294A30C6"/>
    <w:rsid w:val="29671ECA"/>
    <w:rsid w:val="297B3BC8"/>
    <w:rsid w:val="299F10C3"/>
    <w:rsid w:val="29BE2C74"/>
    <w:rsid w:val="29D54FEB"/>
    <w:rsid w:val="29DB6414"/>
    <w:rsid w:val="2A183F19"/>
    <w:rsid w:val="2A2A0022"/>
    <w:rsid w:val="2A6308E4"/>
    <w:rsid w:val="2A995F77"/>
    <w:rsid w:val="2A9972C1"/>
    <w:rsid w:val="2AB502D8"/>
    <w:rsid w:val="2ACA7268"/>
    <w:rsid w:val="2AF14118"/>
    <w:rsid w:val="2B063169"/>
    <w:rsid w:val="2B13498C"/>
    <w:rsid w:val="2B273AFC"/>
    <w:rsid w:val="2B6206DA"/>
    <w:rsid w:val="2B996587"/>
    <w:rsid w:val="2BA60CCC"/>
    <w:rsid w:val="2BD001FB"/>
    <w:rsid w:val="2C412F42"/>
    <w:rsid w:val="2C4B3A1B"/>
    <w:rsid w:val="2C53629D"/>
    <w:rsid w:val="2C6F21A3"/>
    <w:rsid w:val="2C736ED8"/>
    <w:rsid w:val="2C8E776E"/>
    <w:rsid w:val="2C934DED"/>
    <w:rsid w:val="2CB7795E"/>
    <w:rsid w:val="2CEA66AE"/>
    <w:rsid w:val="2CF2754A"/>
    <w:rsid w:val="2D0E4DE3"/>
    <w:rsid w:val="2D5409B8"/>
    <w:rsid w:val="2D6B7AAF"/>
    <w:rsid w:val="2DC93154"/>
    <w:rsid w:val="2DD27B56"/>
    <w:rsid w:val="2DD92C6B"/>
    <w:rsid w:val="2DFD4E27"/>
    <w:rsid w:val="2E183D3B"/>
    <w:rsid w:val="2E404D4C"/>
    <w:rsid w:val="2E692241"/>
    <w:rsid w:val="2E7556E2"/>
    <w:rsid w:val="2EB931C8"/>
    <w:rsid w:val="2ECB7580"/>
    <w:rsid w:val="2F7022CD"/>
    <w:rsid w:val="2F920D65"/>
    <w:rsid w:val="2F947791"/>
    <w:rsid w:val="2FD162F0"/>
    <w:rsid w:val="2FE53B49"/>
    <w:rsid w:val="2FF01822"/>
    <w:rsid w:val="30110D8E"/>
    <w:rsid w:val="30110DE2"/>
    <w:rsid w:val="301A6DF7"/>
    <w:rsid w:val="30591841"/>
    <w:rsid w:val="305B4BF6"/>
    <w:rsid w:val="30EC0082"/>
    <w:rsid w:val="31085479"/>
    <w:rsid w:val="31085D41"/>
    <w:rsid w:val="313A7EC4"/>
    <w:rsid w:val="31705EE7"/>
    <w:rsid w:val="31C84FFD"/>
    <w:rsid w:val="31D059FF"/>
    <w:rsid w:val="31E424D8"/>
    <w:rsid w:val="320209E2"/>
    <w:rsid w:val="32261D63"/>
    <w:rsid w:val="323D7C6C"/>
    <w:rsid w:val="32581659"/>
    <w:rsid w:val="32CA3239"/>
    <w:rsid w:val="32EE540A"/>
    <w:rsid w:val="32F33EF1"/>
    <w:rsid w:val="32F742BF"/>
    <w:rsid w:val="33025BE7"/>
    <w:rsid w:val="33410433"/>
    <w:rsid w:val="33B43F5E"/>
    <w:rsid w:val="33B96C04"/>
    <w:rsid w:val="33F73DCE"/>
    <w:rsid w:val="34137D3D"/>
    <w:rsid w:val="344E43B3"/>
    <w:rsid w:val="346C65E7"/>
    <w:rsid w:val="348D608A"/>
    <w:rsid w:val="34A55F9D"/>
    <w:rsid w:val="34A83397"/>
    <w:rsid w:val="34B91D2A"/>
    <w:rsid w:val="34E70B64"/>
    <w:rsid w:val="350805B8"/>
    <w:rsid w:val="352D3E4A"/>
    <w:rsid w:val="352D6033"/>
    <w:rsid w:val="35470E02"/>
    <w:rsid w:val="354E7DBD"/>
    <w:rsid w:val="356B689E"/>
    <w:rsid w:val="35862CE4"/>
    <w:rsid w:val="35FD33B5"/>
    <w:rsid w:val="3609799A"/>
    <w:rsid w:val="36307FC9"/>
    <w:rsid w:val="3656676B"/>
    <w:rsid w:val="365E28A7"/>
    <w:rsid w:val="368247AC"/>
    <w:rsid w:val="36827469"/>
    <w:rsid w:val="369C2C78"/>
    <w:rsid w:val="36C139A3"/>
    <w:rsid w:val="36F62AE0"/>
    <w:rsid w:val="37633E40"/>
    <w:rsid w:val="379A346B"/>
    <w:rsid w:val="37AB0CED"/>
    <w:rsid w:val="37B7401D"/>
    <w:rsid w:val="37BC7648"/>
    <w:rsid w:val="37E87464"/>
    <w:rsid w:val="38223D4A"/>
    <w:rsid w:val="38297F3C"/>
    <w:rsid w:val="382D7734"/>
    <w:rsid w:val="38370826"/>
    <w:rsid w:val="384C7562"/>
    <w:rsid w:val="384F24A7"/>
    <w:rsid w:val="386C4AB5"/>
    <w:rsid w:val="386F33DE"/>
    <w:rsid w:val="388C36FB"/>
    <w:rsid w:val="38944D2D"/>
    <w:rsid w:val="38C509BB"/>
    <w:rsid w:val="39016443"/>
    <w:rsid w:val="39504729"/>
    <w:rsid w:val="396B45D8"/>
    <w:rsid w:val="3986014B"/>
    <w:rsid w:val="398D2D71"/>
    <w:rsid w:val="39B34CB8"/>
    <w:rsid w:val="39BF18AF"/>
    <w:rsid w:val="39CC38ED"/>
    <w:rsid w:val="39CF0E07"/>
    <w:rsid w:val="39D4535A"/>
    <w:rsid w:val="3A38710D"/>
    <w:rsid w:val="3A766411"/>
    <w:rsid w:val="3AA34D2C"/>
    <w:rsid w:val="3AA46A69"/>
    <w:rsid w:val="3AA7481D"/>
    <w:rsid w:val="3AE113B1"/>
    <w:rsid w:val="3AF402C2"/>
    <w:rsid w:val="3B23141D"/>
    <w:rsid w:val="3B3D2A8B"/>
    <w:rsid w:val="3B404329"/>
    <w:rsid w:val="3B5129DA"/>
    <w:rsid w:val="3B7C14CD"/>
    <w:rsid w:val="3B8549B2"/>
    <w:rsid w:val="3B8F1AC5"/>
    <w:rsid w:val="3BA05DD1"/>
    <w:rsid w:val="3BD42F43"/>
    <w:rsid w:val="3BE92C13"/>
    <w:rsid w:val="3BEB6CF7"/>
    <w:rsid w:val="3C003C3E"/>
    <w:rsid w:val="3C1732DC"/>
    <w:rsid w:val="3C2E5B21"/>
    <w:rsid w:val="3C3D0A45"/>
    <w:rsid w:val="3C75675E"/>
    <w:rsid w:val="3C8015EE"/>
    <w:rsid w:val="3C8714EE"/>
    <w:rsid w:val="3CC1149A"/>
    <w:rsid w:val="3CDE72D8"/>
    <w:rsid w:val="3CE21B3C"/>
    <w:rsid w:val="3D0E57A7"/>
    <w:rsid w:val="3D314534"/>
    <w:rsid w:val="3D6F0EF6"/>
    <w:rsid w:val="3DFA310A"/>
    <w:rsid w:val="3E573E64"/>
    <w:rsid w:val="3E985684"/>
    <w:rsid w:val="3EB454F2"/>
    <w:rsid w:val="3EEF6FFF"/>
    <w:rsid w:val="3F25167F"/>
    <w:rsid w:val="3F3E7395"/>
    <w:rsid w:val="3F5D7BA0"/>
    <w:rsid w:val="3F6F02D6"/>
    <w:rsid w:val="3F80388E"/>
    <w:rsid w:val="3F93536F"/>
    <w:rsid w:val="3FA343C8"/>
    <w:rsid w:val="4000052B"/>
    <w:rsid w:val="401160EF"/>
    <w:rsid w:val="403E75DA"/>
    <w:rsid w:val="40E37C31"/>
    <w:rsid w:val="40E874C9"/>
    <w:rsid w:val="40F510AE"/>
    <w:rsid w:val="412F1DE3"/>
    <w:rsid w:val="41323CE1"/>
    <w:rsid w:val="41382494"/>
    <w:rsid w:val="419D24D5"/>
    <w:rsid w:val="41CF676B"/>
    <w:rsid w:val="41E41967"/>
    <w:rsid w:val="4207405D"/>
    <w:rsid w:val="422152A3"/>
    <w:rsid w:val="4270093A"/>
    <w:rsid w:val="428F3068"/>
    <w:rsid w:val="429A7976"/>
    <w:rsid w:val="42E45EE2"/>
    <w:rsid w:val="432B1381"/>
    <w:rsid w:val="4330536C"/>
    <w:rsid w:val="43505313"/>
    <w:rsid w:val="435C30B6"/>
    <w:rsid w:val="4374164A"/>
    <w:rsid w:val="43A409BA"/>
    <w:rsid w:val="43EB4F88"/>
    <w:rsid w:val="44411D2D"/>
    <w:rsid w:val="444911BD"/>
    <w:rsid w:val="444A72F4"/>
    <w:rsid w:val="44842511"/>
    <w:rsid w:val="449A6CD4"/>
    <w:rsid w:val="44B824AD"/>
    <w:rsid w:val="44E358A4"/>
    <w:rsid w:val="4519101F"/>
    <w:rsid w:val="451E4CEF"/>
    <w:rsid w:val="452A3C7C"/>
    <w:rsid w:val="452E08CC"/>
    <w:rsid w:val="4543663B"/>
    <w:rsid w:val="454E6EE3"/>
    <w:rsid w:val="45516873"/>
    <w:rsid w:val="459C7046"/>
    <w:rsid w:val="45D0229D"/>
    <w:rsid w:val="45D440D7"/>
    <w:rsid w:val="45D67D64"/>
    <w:rsid w:val="45E32481"/>
    <w:rsid w:val="45F7053B"/>
    <w:rsid w:val="45FF627E"/>
    <w:rsid w:val="46160790"/>
    <w:rsid w:val="46302A1E"/>
    <w:rsid w:val="469B1418"/>
    <w:rsid w:val="46DD15C6"/>
    <w:rsid w:val="4700542E"/>
    <w:rsid w:val="47041CE0"/>
    <w:rsid w:val="47053FE0"/>
    <w:rsid w:val="47086643"/>
    <w:rsid w:val="47347438"/>
    <w:rsid w:val="47413903"/>
    <w:rsid w:val="475B59B7"/>
    <w:rsid w:val="47614244"/>
    <w:rsid w:val="4797288B"/>
    <w:rsid w:val="47CF0F0F"/>
    <w:rsid w:val="47EF3A41"/>
    <w:rsid w:val="48042BC0"/>
    <w:rsid w:val="481C26B9"/>
    <w:rsid w:val="483C72EA"/>
    <w:rsid w:val="485B6C46"/>
    <w:rsid w:val="48794AAF"/>
    <w:rsid w:val="487B28AF"/>
    <w:rsid w:val="48BD1FE5"/>
    <w:rsid w:val="48E73886"/>
    <w:rsid w:val="48FE28A6"/>
    <w:rsid w:val="49417BEA"/>
    <w:rsid w:val="494801D5"/>
    <w:rsid w:val="495C2F74"/>
    <w:rsid w:val="49BC547E"/>
    <w:rsid w:val="49C95F6F"/>
    <w:rsid w:val="49ED0932"/>
    <w:rsid w:val="49ED1B20"/>
    <w:rsid w:val="49ED38CE"/>
    <w:rsid w:val="49F737BA"/>
    <w:rsid w:val="4A0528CB"/>
    <w:rsid w:val="4A165592"/>
    <w:rsid w:val="4A315BF5"/>
    <w:rsid w:val="4A384131"/>
    <w:rsid w:val="4A4870CA"/>
    <w:rsid w:val="4A7B35D0"/>
    <w:rsid w:val="4A845850"/>
    <w:rsid w:val="4AAD53AA"/>
    <w:rsid w:val="4AF8077D"/>
    <w:rsid w:val="4B022E83"/>
    <w:rsid w:val="4B0E4BDC"/>
    <w:rsid w:val="4B3F45FD"/>
    <w:rsid w:val="4B8921F7"/>
    <w:rsid w:val="4B8E2E8F"/>
    <w:rsid w:val="4BCE3AD9"/>
    <w:rsid w:val="4BD72CE9"/>
    <w:rsid w:val="4BDC1E4C"/>
    <w:rsid w:val="4BE60F1D"/>
    <w:rsid w:val="4BEA7E5D"/>
    <w:rsid w:val="4C017ED4"/>
    <w:rsid w:val="4C103819"/>
    <w:rsid w:val="4C2B46F8"/>
    <w:rsid w:val="4C495325"/>
    <w:rsid w:val="4C6065D9"/>
    <w:rsid w:val="4C6346AD"/>
    <w:rsid w:val="4C947A4B"/>
    <w:rsid w:val="4CE533B4"/>
    <w:rsid w:val="4CFD4542"/>
    <w:rsid w:val="4D08260F"/>
    <w:rsid w:val="4D1358AF"/>
    <w:rsid w:val="4D151ABA"/>
    <w:rsid w:val="4D307C06"/>
    <w:rsid w:val="4D7D44EE"/>
    <w:rsid w:val="4D9D3217"/>
    <w:rsid w:val="4DC9782B"/>
    <w:rsid w:val="4DE012D5"/>
    <w:rsid w:val="4E59359E"/>
    <w:rsid w:val="4E5E2364"/>
    <w:rsid w:val="4E7C623C"/>
    <w:rsid w:val="4EB42C0C"/>
    <w:rsid w:val="4EDF6991"/>
    <w:rsid w:val="4EF80DAD"/>
    <w:rsid w:val="4EFA0D17"/>
    <w:rsid w:val="4F043B94"/>
    <w:rsid w:val="4F336227"/>
    <w:rsid w:val="4F6603AB"/>
    <w:rsid w:val="4F7A5576"/>
    <w:rsid w:val="4F9D6F64"/>
    <w:rsid w:val="4FA369F0"/>
    <w:rsid w:val="4FE319FB"/>
    <w:rsid w:val="4FEB1024"/>
    <w:rsid w:val="502069D3"/>
    <w:rsid w:val="50861E95"/>
    <w:rsid w:val="509F1937"/>
    <w:rsid w:val="50CC248F"/>
    <w:rsid w:val="50E05F3B"/>
    <w:rsid w:val="512C513D"/>
    <w:rsid w:val="51494287"/>
    <w:rsid w:val="51F021AD"/>
    <w:rsid w:val="51FA127E"/>
    <w:rsid w:val="524F7B60"/>
    <w:rsid w:val="52630BD1"/>
    <w:rsid w:val="527C66C7"/>
    <w:rsid w:val="528102D5"/>
    <w:rsid w:val="52952472"/>
    <w:rsid w:val="529B5107"/>
    <w:rsid w:val="52B07B8F"/>
    <w:rsid w:val="52C5064C"/>
    <w:rsid w:val="530879CB"/>
    <w:rsid w:val="53270BAD"/>
    <w:rsid w:val="5327118D"/>
    <w:rsid w:val="536F7A4A"/>
    <w:rsid w:val="53BB4A3D"/>
    <w:rsid w:val="53C31C35"/>
    <w:rsid w:val="53DF66E2"/>
    <w:rsid w:val="5425217E"/>
    <w:rsid w:val="54370568"/>
    <w:rsid w:val="545C2781"/>
    <w:rsid w:val="54600DE3"/>
    <w:rsid w:val="54905ECA"/>
    <w:rsid w:val="54C067AF"/>
    <w:rsid w:val="54CB3A03"/>
    <w:rsid w:val="54E51D72"/>
    <w:rsid w:val="554747DA"/>
    <w:rsid w:val="55764BDC"/>
    <w:rsid w:val="557B3997"/>
    <w:rsid w:val="55B6370E"/>
    <w:rsid w:val="55BF1FC7"/>
    <w:rsid w:val="55EC35D4"/>
    <w:rsid w:val="566F2742"/>
    <w:rsid w:val="567C03D1"/>
    <w:rsid w:val="567F106D"/>
    <w:rsid w:val="56985786"/>
    <w:rsid w:val="569918A5"/>
    <w:rsid w:val="56A96DCF"/>
    <w:rsid w:val="56CE4A87"/>
    <w:rsid w:val="57196934"/>
    <w:rsid w:val="57633422"/>
    <w:rsid w:val="577900AD"/>
    <w:rsid w:val="577B076B"/>
    <w:rsid w:val="578A7B1F"/>
    <w:rsid w:val="57DB474F"/>
    <w:rsid w:val="57E75E01"/>
    <w:rsid w:val="584C3F6D"/>
    <w:rsid w:val="58AA1DDE"/>
    <w:rsid w:val="58D26AB1"/>
    <w:rsid w:val="58E07BA6"/>
    <w:rsid w:val="58E7066C"/>
    <w:rsid w:val="59492670"/>
    <w:rsid w:val="59527BF2"/>
    <w:rsid w:val="59582861"/>
    <w:rsid w:val="597D57CF"/>
    <w:rsid w:val="599A0E1B"/>
    <w:rsid w:val="59AB1DA0"/>
    <w:rsid w:val="59B26D9E"/>
    <w:rsid w:val="59D620C4"/>
    <w:rsid w:val="59F842F5"/>
    <w:rsid w:val="5A117E1D"/>
    <w:rsid w:val="5A312F50"/>
    <w:rsid w:val="5A5140F9"/>
    <w:rsid w:val="5A5B2064"/>
    <w:rsid w:val="5A5F6122"/>
    <w:rsid w:val="5A67147B"/>
    <w:rsid w:val="5A731BCE"/>
    <w:rsid w:val="5AAB75B9"/>
    <w:rsid w:val="5ABC5332"/>
    <w:rsid w:val="5AF73BFF"/>
    <w:rsid w:val="5B0942E0"/>
    <w:rsid w:val="5B9C3FC3"/>
    <w:rsid w:val="5BA364E3"/>
    <w:rsid w:val="5BBD2A86"/>
    <w:rsid w:val="5BC37254"/>
    <w:rsid w:val="5BEE472F"/>
    <w:rsid w:val="5C0056E3"/>
    <w:rsid w:val="5C1967A5"/>
    <w:rsid w:val="5C2E60D1"/>
    <w:rsid w:val="5C577180"/>
    <w:rsid w:val="5CBF41D3"/>
    <w:rsid w:val="5CDE3232"/>
    <w:rsid w:val="5CE30663"/>
    <w:rsid w:val="5D011670"/>
    <w:rsid w:val="5D142D43"/>
    <w:rsid w:val="5D14430C"/>
    <w:rsid w:val="5D170F36"/>
    <w:rsid w:val="5D2667F5"/>
    <w:rsid w:val="5D7739CD"/>
    <w:rsid w:val="5D900CE9"/>
    <w:rsid w:val="5DD223BB"/>
    <w:rsid w:val="5DE07BC3"/>
    <w:rsid w:val="5E100764"/>
    <w:rsid w:val="5E3A1D2A"/>
    <w:rsid w:val="5E56673A"/>
    <w:rsid w:val="5E5C63A9"/>
    <w:rsid w:val="5EF32937"/>
    <w:rsid w:val="5F1141D4"/>
    <w:rsid w:val="5F1529A6"/>
    <w:rsid w:val="5F1E0C52"/>
    <w:rsid w:val="5F23050A"/>
    <w:rsid w:val="5F473629"/>
    <w:rsid w:val="5F54450D"/>
    <w:rsid w:val="5F5D1CEF"/>
    <w:rsid w:val="5F793281"/>
    <w:rsid w:val="5F88085E"/>
    <w:rsid w:val="5FB23198"/>
    <w:rsid w:val="5FF501C6"/>
    <w:rsid w:val="601E438A"/>
    <w:rsid w:val="602946F8"/>
    <w:rsid w:val="6032202B"/>
    <w:rsid w:val="60522285"/>
    <w:rsid w:val="60694549"/>
    <w:rsid w:val="60767D66"/>
    <w:rsid w:val="609A4358"/>
    <w:rsid w:val="60AE3960"/>
    <w:rsid w:val="611A2DA3"/>
    <w:rsid w:val="611F70AC"/>
    <w:rsid w:val="614239B0"/>
    <w:rsid w:val="614815BC"/>
    <w:rsid w:val="6155027F"/>
    <w:rsid w:val="61761FA3"/>
    <w:rsid w:val="617B405C"/>
    <w:rsid w:val="618D59F2"/>
    <w:rsid w:val="61966717"/>
    <w:rsid w:val="61994057"/>
    <w:rsid w:val="61A75F09"/>
    <w:rsid w:val="61EA1B28"/>
    <w:rsid w:val="622B377C"/>
    <w:rsid w:val="62953243"/>
    <w:rsid w:val="62C36E40"/>
    <w:rsid w:val="633B254F"/>
    <w:rsid w:val="633B6DC2"/>
    <w:rsid w:val="633C6504"/>
    <w:rsid w:val="63C42FBE"/>
    <w:rsid w:val="63FC0E86"/>
    <w:rsid w:val="643F0D73"/>
    <w:rsid w:val="64485E79"/>
    <w:rsid w:val="64D37E39"/>
    <w:rsid w:val="65F17254"/>
    <w:rsid w:val="65FE0EE5"/>
    <w:rsid w:val="662728F3"/>
    <w:rsid w:val="664803B2"/>
    <w:rsid w:val="664B1C51"/>
    <w:rsid w:val="664F1B4C"/>
    <w:rsid w:val="665E7BD6"/>
    <w:rsid w:val="666F4AC5"/>
    <w:rsid w:val="66876CE5"/>
    <w:rsid w:val="670D3411"/>
    <w:rsid w:val="67523C88"/>
    <w:rsid w:val="676C723D"/>
    <w:rsid w:val="677016D9"/>
    <w:rsid w:val="67717173"/>
    <w:rsid w:val="67A01FE1"/>
    <w:rsid w:val="67C50BE0"/>
    <w:rsid w:val="67E661C8"/>
    <w:rsid w:val="67FE0D55"/>
    <w:rsid w:val="68173122"/>
    <w:rsid w:val="68D16424"/>
    <w:rsid w:val="690D49B0"/>
    <w:rsid w:val="69112010"/>
    <w:rsid w:val="69140D9E"/>
    <w:rsid w:val="695B69D5"/>
    <w:rsid w:val="695F613F"/>
    <w:rsid w:val="6970190C"/>
    <w:rsid w:val="699851AD"/>
    <w:rsid w:val="69D32689"/>
    <w:rsid w:val="6A2D107F"/>
    <w:rsid w:val="6A3A44B6"/>
    <w:rsid w:val="6A4E7DE3"/>
    <w:rsid w:val="6A570BC4"/>
    <w:rsid w:val="6A906F5C"/>
    <w:rsid w:val="6AAD095B"/>
    <w:rsid w:val="6AF81530"/>
    <w:rsid w:val="6B4F21E3"/>
    <w:rsid w:val="6B89130E"/>
    <w:rsid w:val="6B947BF6"/>
    <w:rsid w:val="6BA60408"/>
    <w:rsid w:val="6BC229B5"/>
    <w:rsid w:val="6BF2067E"/>
    <w:rsid w:val="6BFB3638"/>
    <w:rsid w:val="6BFE44C3"/>
    <w:rsid w:val="6C414A93"/>
    <w:rsid w:val="6C472EBA"/>
    <w:rsid w:val="6C8223B8"/>
    <w:rsid w:val="6CAF65B9"/>
    <w:rsid w:val="6CC02282"/>
    <w:rsid w:val="6CC748C8"/>
    <w:rsid w:val="6D497B3C"/>
    <w:rsid w:val="6D4F4F38"/>
    <w:rsid w:val="6D6B5B20"/>
    <w:rsid w:val="6D994456"/>
    <w:rsid w:val="6D997745"/>
    <w:rsid w:val="6DB6632D"/>
    <w:rsid w:val="6DE92A08"/>
    <w:rsid w:val="6E3F5020"/>
    <w:rsid w:val="6E4F4AB5"/>
    <w:rsid w:val="6E6733A0"/>
    <w:rsid w:val="6E737F96"/>
    <w:rsid w:val="6E847097"/>
    <w:rsid w:val="6E900BC6"/>
    <w:rsid w:val="6E9F2B3A"/>
    <w:rsid w:val="6F0444B2"/>
    <w:rsid w:val="6F055D67"/>
    <w:rsid w:val="6F190B3E"/>
    <w:rsid w:val="6F2179F2"/>
    <w:rsid w:val="6F4C16B1"/>
    <w:rsid w:val="6F6723AD"/>
    <w:rsid w:val="6F8940F3"/>
    <w:rsid w:val="6F8C57B4"/>
    <w:rsid w:val="6F987EA6"/>
    <w:rsid w:val="6FAD572A"/>
    <w:rsid w:val="6FB2689C"/>
    <w:rsid w:val="6FB53110"/>
    <w:rsid w:val="6FC327D8"/>
    <w:rsid w:val="6FC46BA4"/>
    <w:rsid w:val="6FD256EB"/>
    <w:rsid w:val="6FE253D4"/>
    <w:rsid w:val="701A2DBF"/>
    <w:rsid w:val="701D3A00"/>
    <w:rsid w:val="70531E2E"/>
    <w:rsid w:val="706A0142"/>
    <w:rsid w:val="70704900"/>
    <w:rsid w:val="70B30D04"/>
    <w:rsid w:val="70DD3506"/>
    <w:rsid w:val="710F436E"/>
    <w:rsid w:val="711A7939"/>
    <w:rsid w:val="71226E30"/>
    <w:rsid w:val="714D7423"/>
    <w:rsid w:val="71AA0173"/>
    <w:rsid w:val="71B81BEA"/>
    <w:rsid w:val="72023B0B"/>
    <w:rsid w:val="72324C6F"/>
    <w:rsid w:val="723B3745"/>
    <w:rsid w:val="725F09D1"/>
    <w:rsid w:val="72B017B9"/>
    <w:rsid w:val="72B8295F"/>
    <w:rsid w:val="72C93215"/>
    <w:rsid w:val="72E4155E"/>
    <w:rsid w:val="72EF0952"/>
    <w:rsid w:val="72FE4FC5"/>
    <w:rsid w:val="730B2698"/>
    <w:rsid w:val="732F29F0"/>
    <w:rsid w:val="73463ECB"/>
    <w:rsid w:val="735A6BD6"/>
    <w:rsid w:val="73756A49"/>
    <w:rsid w:val="73964285"/>
    <w:rsid w:val="73A36D95"/>
    <w:rsid w:val="73BE3BB0"/>
    <w:rsid w:val="73C33285"/>
    <w:rsid w:val="73EA3533"/>
    <w:rsid w:val="73F41B79"/>
    <w:rsid w:val="7429115E"/>
    <w:rsid w:val="743B3304"/>
    <w:rsid w:val="7447614D"/>
    <w:rsid w:val="745A6E93"/>
    <w:rsid w:val="74655951"/>
    <w:rsid w:val="746B7053"/>
    <w:rsid w:val="74AA2238"/>
    <w:rsid w:val="74B03CF2"/>
    <w:rsid w:val="74C07CAE"/>
    <w:rsid w:val="74C85C00"/>
    <w:rsid w:val="74F040EF"/>
    <w:rsid w:val="75804362"/>
    <w:rsid w:val="75894508"/>
    <w:rsid w:val="759F61C6"/>
    <w:rsid w:val="75A9625E"/>
    <w:rsid w:val="75BB0ECA"/>
    <w:rsid w:val="760955C9"/>
    <w:rsid w:val="762646E1"/>
    <w:rsid w:val="76516E0F"/>
    <w:rsid w:val="76F105F2"/>
    <w:rsid w:val="77A43548"/>
    <w:rsid w:val="77B86667"/>
    <w:rsid w:val="77BF5FFA"/>
    <w:rsid w:val="77C6752A"/>
    <w:rsid w:val="77C76DD0"/>
    <w:rsid w:val="77ED2B68"/>
    <w:rsid w:val="77F80A0F"/>
    <w:rsid w:val="78335F25"/>
    <w:rsid w:val="783F7EA9"/>
    <w:rsid w:val="789C6AF6"/>
    <w:rsid w:val="78B70A2A"/>
    <w:rsid w:val="78E26444"/>
    <w:rsid w:val="78F7791E"/>
    <w:rsid w:val="79123B53"/>
    <w:rsid w:val="798A5FD6"/>
    <w:rsid w:val="799E3F06"/>
    <w:rsid w:val="79C3523C"/>
    <w:rsid w:val="79CC6427"/>
    <w:rsid w:val="79F3642F"/>
    <w:rsid w:val="7A0D5743"/>
    <w:rsid w:val="7A1E3CFB"/>
    <w:rsid w:val="7A3902E6"/>
    <w:rsid w:val="7A65732D"/>
    <w:rsid w:val="7A8157E9"/>
    <w:rsid w:val="7AA02113"/>
    <w:rsid w:val="7AD7591F"/>
    <w:rsid w:val="7AF82990"/>
    <w:rsid w:val="7B0A6CF0"/>
    <w:rsid w:val="7B2965AD"/>
    <w:rsid w:val="7B4C12CD"/>
    <w:rsid w:val="7B5A686B"/>
    <w:rsid w:val="7B86468C"/>
    <w:rsid w:val="7B9637F5"/>
    <w:rsid w:val="7B981C90"/>
    <w:rsid w:val="7BB30783"/>
    <w:rsid w:val="7BC2255D"/>
    <w:rsid w:val="7BD80723"/>
    <w:rsid w:val="7BFA7117"/>
    <w:rsid w:val="7C2B7069"/>
    <w:rsid w:val="7C8E3D59"/>
    <w:rsid w:val="7CB60D63"/>
    <w:rsid w:val="7CBB3C34"/>
    <w:rsid w:val="7CE04231"/>
    <w:rsid w:val="7CEF5ED1"/>
    <w:rsid w:val="7CF41358"/>
    <w:rsid w:val="7CFC4B9D"/>
    <w:rsid w:val="7D1618C2"/>
    <w:rsid w:val="7D1A74DD"/>
    <w:rsid w:val="7D1C6A09"/>
    <w:rsid w:val="7D74216D"/>
    <w:rsid w:val="7D77043E"/>
    <w:rsid w:val="7D926C74"/>
    <w:rsid w:val="7D931E56"/>
    <w:rsid w:val="7DDE48CF"/>
    <w:rsid w:val="7DE20C95"/>
    <w:rsid w:val="7DEA1B8C"/>
    <w:rsid w:val="7DF34C50"/>
    <w:rsid w:val="7DF6029C"/>
    <w:rsid w:val="7E1A4F9C"/>
    <w:rsid w:val="7E235C19"/>
    <w:rsid w:val="7E302873"/>
    <w:rsid w:val="7E6D0213"/>
    <w:rsid w:val="7E9226AB"/>
    <w:rsid w:val="7EA321D2"/>
    <w:rsid w:val="7ED70BBB"/>
    <w:rsid w:val="7F275E1B"/>
    <w:rsid w:val="7F5B5851"/>
    <w:rsid w:val="7F604567"/>
    <w:rsid w:val="7FA01C1B"/>
    <w:rsid w:val="7FB92E0C"/>
    <w:rsid w:val="7FBA5A25"/>
    <w:rsid w:val="7FBD5515"/>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iPriority="9" w:semiHidden="0"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nhideWhenUsed="0" w:uiPriority="0"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99" w:semiHidden="0" w:name="page number"/>
    <w:lsdException w:uiPriority="99" w:name="endnote reference"/>
    <w:lsdException w:uiPriority="99" w:name="endnote text"/>
    <w:lsdException w:qFormat="1" w:unhideWhenUsed="0" w:uiPriority="0" w:semiHidden="0"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 w:semiHidden="0" w:name="Title"/>
    <w:lsdException w:uiPriority="99" w:name="Closing"/>
    <w:lsdException w:uiPriority="99" w:name="Signature"/>
    <w:lsdException w:qFormat="1" w:uiPriority="1" w:name="Default Paragraph Font"/>
    <w:lsdException w:qFormat="1" w:uiPriority="99"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qFormat="1" w:uiPriority="99" w:semiHidden="0" w:name="Block Text"/>
    <w:lsdException w:qFormat="1" w:uiPriority="99" w:semiHidden="0" w:name="Hyperlink"/>
    <w:lsdException w:uiPriority="99" w:name="FollowedHyperlink"/>
    <w:lsdException w:qFormat="1" w:unhideWhenUsed="0" w:uiPriority="0" w:semiHidden="0" w:name="Strong"/>
    <w:lsdException w:qFormat="1" w:unhideWhenUsed="0" w:uiPriority="20" w:semiHidden="0" w:name="Emphasis"/>
    <w:lsdException w:uiPriority="99" w:name="Document Map"/>
    <w:lsdException w:qFormat="1" w:unhideWhenUsed="0" w:uiPriority="99" w:semiHidden="0"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3">
    <w:name w:val="heading 1"/>
    <w:basedOn w:val="1"/>
    <w:next w:val="1"/>
    <w:qFormat/>
    <w:uiPriority w:val="99"/>
    <w:pPr>
      <w:numPr>
        <w:ilvl w:val="0"/>
        <w:numId w:val="1"/>
      </w:numPr>
      <w:autoSpaceDE w:val="0"/>
      <w:autoSpaceDN w:val="0"/>
      <w:adjustRightInd w:val="0"/>
      <w:snapToGrid w:val="0"/>
      <w:spacing w:line="360" w:lineRule="auto"/>
      <w:jc w:val="center"/>
      <w:outlineLvl w:val="0"/>
    </w:pPr>
    <w:rPr>
      <w:rFonts w:eastAsia="黑体"/>
      <w:sz w:val="44"/>
      <w:szCs w:val="44"/>
    </w:rPr>
  </w:style>
  <w:style w:type="paragraph" w:styleId="4">
    <w:name w:val="heading 2"/>
    <w:basedOn w:val="1"/>
    <w:next w:val="1"/>
    <w:link w:val="31"/>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5">
    <w:name w:val="heading 3"/>
    <w:basedOn w:val="1"/>
    <w:next w:val="1"/>
    <w:link w:val="26"/>
    <w:qFormat/>
    <w:uiPriority w:val="0"/>
    <w:pPr>
      <w:autoSpaceDE w:val="0"/>
      <w:autoSpaceDN w:val="0"/>
      <w:adjustRightInd w:val="0"/>
      <w:spacing w:before="16"/>
      <w:jc w:val="left"/>
      <w:outlineLvl w:val="2"/>
    </w:pPr>
    <w:rPr>
      <w:rFonts w:ascii="仿宋_GB2312" w:hAnsi="Times New Roman" w:eastAsia="仿宋_GB2312" w:cs="MingLiU"/>
      <w:b/>
      <w:kern w:val="0"/>
      <w:sz w:val="24"/>
      <w:szCs w:val="28"/>
    </w:rPr>
  </w:style>
  <w:style w:type="character" w:default="1" w:styleId="20">
    <w:name w:val="Default Paragraph Font"/>
    <w:semiHidden/>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1"/>
    <w:link w:val="29"/>
    <w:unhideWhenUsed/>
    <w:qFormat/>
    <w:uiPriority w:val="99"/>
    <w:pPr>
      <w:spacing w:after="120"/>
    </w:pPr>
  </w:style>
  <w:style w:type="paragraph" w:styleId="6">
    <w:name w:val="table of authorities"/>
    <w:basedOn w:val="1"/>
    <w:next w:val="1"/>
    <w:qFormat/>
    <w:uiPriority w:val="0"/>
    <w:pPr>
      <w:tabs>
        <w:tab w:val="left" w:pos="567"/>
        <w:tab w:val="left" w:pos="851"/>
        <w:tab w:val="left" w:pos="1134"/>
        <w:tab w:val="left" w:pos="2268"/>
        <w:tab w:val="left" w:pos="3402"/>
        <w:tab w:val="left" w:pos="4536"/>
        <w:tab w:val="left" w:pos="5670"/>
        <w:tab w:val="left" w:pos="6804"/>
        <w:tab w:val="left" w:pos="7938"/>
        <w:tab w:val="right" w:pos="9356"/>
      </w:tabs>
      <w:ind w:left="420" w:leftChars="200"/>
    </w:pPr>
    <w:rPr>
      <w:szCs w:val="24"/>
    </w:rPr>
  </w:style>
  <w:style w:type="paragraph" w:styleId="7">
    <w:name w:val="annotation text"/>
    <w:basedOn w:val="1"/>
    <w:qFormat/>
    <w:uiPriority w:val="0"/>
    <w:pPr>
      <w:jc w:val="left"/>
    </w:pPr>
  </w:style>
  <w:style w:type="paragraph" w:styleId="8">
    <w:name w:val="Body Text Indent"/>
    <w:basedOn w:val="1"/>
    <w:qFormat/>
    <w:uiPriority w:val="0"/>
    <w:pPr>
      <w:ind w:firstLine="407" w:firstLineChars="200"/>
    </w:pPr>
  </w:style>
  <w:style w:type="paragraph" w:styleId="9">
    <w:name w:val="Block Text"/>
    <w:basedOn w:val="1"/>
    <w:unhideWhenUsed/>
    <w:qFormat/>
    <w:uiPriority w:val="99"/>
    <w:pPr>
      <w:spacing w:after="120"/>
      <w:ind w:left="1440" w:leftChars="700" w:right="700" w:rightChars="700"/>
    </w:pPr>
  </w:style>
  <w:style w:type="paragraph" w:styleId="10">
    <w:name w:val="Plain Text"/>
    <w:basedOn w:val="1"/>
    <w:qFormat/>
    <w:uiPriority w:val="99"/>
    <w:rPr>
      <w:rFonts w:ascii="宋体"/>
      <w:sz w:val="28"/>
      <w:szCs w:val="28"/>
    </w:rPr>
  </w:style>
  <w:style w:type="paragraph" w:styleId="11">
    <w:name w:val="footer"/>
    <w:basedOn w:val="1"/>
    <w:link w:val="25"/>
    <w:unhideWhenUsed/>
    <w:qFormat/>
    <w:uiPriority w:val="99"/>
    <w:pPr>
      <w:tabs>
        <w:tab w:val="center" w:pos="4153"/>
        <w:tab w:val="right" w:pos="8306"/>
      </w:tabs>
      <w:snapToGrid w:val="0"/>
      <w:jc w:val="left"/>
    </w:pPr>
    <w:rPr>
      <w:sz w:val="18"/>
      <w:szCs w:val="18"/>
    </w:rPr>
  </w:style>
  <w:style w:type="paragraph" w:styleId="12">
    <w:name w:val="header"/>
    <w:basedOn w:val="1"/>
    <w:link w:val="24"/>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toc 1"/>
    <w:basedOn w:val="1"/>
    <w:next w:val="1"/>
    <w:qFormat/>
    <w:uiPriority w:val="99"/>
    <w:pPr>
      <w:spacing w:before="120" w:after="120"/>
      <w:jc w:val="left"/>
    </w:pPr>
    <w:rPr>
      <w:rFonts w:ascii="Calibri" w:hAnsi="Calibri" w:eastAsia="仿宋_GB2312"/>
      <w:b/>
      <w:bCs/>
      <w:caps/>
      <w:sz w:val="28"/>
      <w:szCs w:val="20"/>
    </w:rPr>
  </w:style>
  <w:style w:type="paragraph" w:styleId="14">
    <w:name w:val="Normal (Web)"/>
    <w:basedOn w:val="1"/>
    <w:qFormat/>
    <w:uiPriority w:val="0"/>
    <w:pPr>
      <w:spacing w:beforeAutospacing="1" w:afterAutospacing="1"/>
      <w:jc w:val="left"/>
    </w:pPr>
    <w:rPr>
      <w:rFonts w:cs="Times New Roman"/>
      <w:kern w:val="0"/>
      <w:sz w:val="24"/>
    </w:rPr>
  </w:style>
  <w:style w:type="paragraph" w:styleId="15">
    <w:name w:val="Title"/>
    <w:basedOn w:val="1"/>
    <w:qFormat/>
    <w:uiPriority w:val="1"/>
    <w:pPr>
      <w:spacing w:before="135"/>
      <w:ind w:left="1266" w:right="1274"/>
      <w:jc w:val="center"/>
    </w:pPr>
    <w:rPr>
      <w:b/>
      <w:bCs/>
      <w:sz w:val="44"/>
      <w:szCs w:val="44"/>
    </w:rPr>
  </w:style>
  <w:style w:type="paragraph" w:styleId="16">
    <w:name w:val="Body Text First Indent"/>
    <w:basedOn w:val="2"/>
    <w:link w:val="30"/>
    <w:qFormat/>
    <w:uiPriority w:val="0"/>
    <w:pPr>
      <w:ind w:firstLine="100" w:firstLineChars="100"/>
    </w:pPr>
    <w:rPr>
      <w:rFonts w:ascii="Times New Roman" w:hAnsi="Times New Roman" w:eastAsia="宋体" w:cs="Times New Roman"/>
      <w:sz w:val="28"/>
      <w:szCs w:val="28"/>
    </w:rPr>
  </w:style>
  <w:style w:type="paragraph" w:styleId="17">
    <w:name w:val="Body Text First Indent 2"/>
    <w:basedOn w:val="8"/>
    <w:next w:val="1"/>
    <w:qFormat/>
    <w:uiPriority w:val="0"/>
    <w:pPr>
      <w:spacing w:after="120"/>
      <w:ind w:left="420" w:leftChars="200" w:firstLine="420"/>
    </w:pPr>
    <w:rPr>
      <w:szCs w:val="20"/>
    </w:rPr>
  </w:style>
  <w:style w:type="table" w:styleId="19">
    <w:name w:val="Table Grid"/>
    <w:basedOn w:val="18"/>
    <w:qFormat/>
    <w:uiPriority w:val="59"/>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character" w:styleId="21">
    <w:name w:val="Strong"/>
    <w:basedOn w:val="20"/>
    <w:qFormat/>
    <w:uiPriority w:val="0"/>
    <w:rPr>
      <w:b/>
    </w:rPr>
  </w:style>
  <w:style w:type="character" w:styleId="22">
    <w:name w:val="page number"/>
    <w:basedOn w:val="20"/>
    <w:qFormat/>
    <w:uiPriority w:val="99"/>
    <w:rPr>
      <w:rFonts w:cs="Times New Roman"/>
    </w:rPr>
  </w:style>
  <w:style w:type="character" w:styleId="23">
    <w:name w:val="Hyperlink"/>
    <w:basedOn w:val="20"/>
    <w:unhideWhenUsed/>
    <w:qFormat/>
    <w:uiPriority w:val="99"/>
    <w:rPr>
      <w:color w:val="0000FF"/>
      <w:u w:val="single"/>
    </w:rPr>
  </w:style>
  <w:style w:type="character" w:customStyle="1" w:styleId="24">
    <w:name w:val="页眉 Char"/>
    <w:basedOn w:val="20"/>
    <w:link w:val="12"/>
    <w:semiHidden/>
    <w:qFormat/>
    <w:uiPriority w:val="99"/>
    <w:rPr>
      <w:sz w:val="18"/>
      <w:szCs w:val="18"/>
    </w:rPr>
  </w:style>
  <w:style w:type="character" w:customStyle="1" w:styleId="25">
    <w:name w:val="页脚 Char"/>
    <w:basedOn w:val="20"/>
    <w:link w:val="11"/>
    <w:semiHidden/>
    <w:qFormat/>
    <w:uiPriority w:val="99"/>
    <w:rPr>
      <w:sz w:val="18"/>
      <w:szCs w:val="18"/>
    </w:rPr>
  </w:style>
  <w:style w:type="character" w:customStyle="1" w:styleId="26">
    <w:name w:val="标题 3 Char"/>
    <w:basedOn w:val="20"/>
    <w:link w:val="5"/>
    <w:qFormat/>
    <w:uiPriority w:val="0"/>
    <w:rPr>
      <w:rFonts w:ascii="仿宋_GB2312" w:hAnsi="Times New Roman" w:eastAsia="仿宋_GB2312" w:cs="MingLiU"/>
      <w:b/>
      <w:kern w:val="0"/>
      <w:sz w:val="24"/>
      <w:szCs w:val="28"/>
    </w:rPr>
  </w:style>
  <w:style w:type="paragraph" w:customStyle="1" w:styleId="27">
    <w:name w:val="样式 标题 2 + 仿宋_GB2312 小二 居中"/>
    <w:basedOn w:val="4"/>
    <w:qFormat/>
    <w:uiPriority w:val="0"/>
    <w:pPr>
      <w:spacing w:line="413" w:lineRule="auto"/>
      <w:jc w:val="center"/>
    </w:pPr>
    <w:rPr>
      <w:rFonts w:ascii="宋体" w:hAnsi="宋体" w:eastAsia="宋体" w:cs="Times New Roman"/>
      <w:sz w:val="28"/>
      <w:szCs w:val="28"/>
    </w:rPr>
  </w:style>
  <w:style w:type="paragraph" w:customStyle="1" w:styleId="28">
    <w:name w:val="样式 仿宋_GB2312 小四 左侧:  0.35 厘米 首行缩进:  0.94 厘米 行距: 1.5 倍行距"/>
    <w:basedOn w:val="1"/>
    <w:qFormat/>
    <w:uiPriority w:val="0"/>
    <w:pPr>
      <w:spacing w:line="360" w:lineRule="auto"/>
      <w:ind w:left="198" w:firstLine="532"/>
    </w:pPr>
    <w:rPr>
      <w:rFonts w:ascii="仿宋_GB2312" w:hAnsi="宋体" w:eastAsia="仿宋_GB2312" w:cs="宋体"/>
      <w:sz w:val="24"/>
      <w:szCs w:val="20"/>
    </w:rPr>
  </w:style>
  <w:style w:type="character" w:customStyle="1" w:styleId="29">
    <w:name w:val="正文文本 Char"/>
    <w:basedOn w:val="20"/>
    <w:link w:val="2"/>
    <w:semiHidden/>
    <w:qFormat/>
    <w:uiPriority w:val="99"/>
  </w:style>
  <w:style w:type="character" w:customStyle="1" w:styleId="30">
    <w:name w:val="正文首行缩进 Char"/>
    <w:basedOn w:val="29"/>
    <w:link w:val="16"/>
    <w:qFormat/>
    <w:uiPriority w:val="0"/>
    <w:rPr>
      <w:rFonts w:ascii="Times New Roman" w:hAnsi="Times New Roman" w:eastAsia="宋体" w:cs="Times New Roman"/>
      <w:sz w:val="28"/>
      <w:szCs w:val="28"/>
    </w:rPr>
  </w:style>
  <w:style w:type="character" w:customStyle="1" w:styleId="31">
    <w:name w:val="标题 2 Char"/>
    <w:basedOn w:val="20"/>
    <w:link w:val="4"/>
    <w:semiHidden/>
    <w:qFormat/>
    <w:uiPriority w:val="9"/>
    <w:rPr>
      <w:rFonts w:asciiTheme="majorHAnsi" w:hAnsiTheme="majorHAnsi" w:eastAsiaTheme="majorEastAsia" w:cstheme="majorBidi"/>
      <w:b/>
      <w:bCs/>
      <w:sz w:val="32"/>
      <w:szCs w:val="32"/>
    </w:rPr>
  </w:style>
  <w:style w:type="paragraph" w:styleId="32">
    <w:name w:val="List Paragraph"/>
    <w:basedOn w:val="1"/>
    <w:unhideWhenUsed/>
    <w:qFormat/>
    <w:uiPriority w:val="99"/>
    <w:pPr>
      <w:ind w:firstLine="420" w:firstLineChars="200"/>
    </w:pPr>
  </w:style>
  <w:style w:type="paragraph" w:customStyle="1" w:styleId="33">
    <w:name w:val="无间隔1"/>
    <w:qFormat/>
    <w:uiPriority w:val="99"/>
    <w:pPr>
      <w:widowControl w:val="0"/>
      <w:jc w:val="both"/>
    </w:pPr>
    <w:rPr>
      <w:rFonts w:ascii="Calibri" w:hAnsi="Calibri" w:eastAsia="宋体" w:cs="Times New Roman"/>
      <w:kern w:val="2"/>
      <w:sz w:val="21"/>
      <w:szCs w:val="22"/>
      <w:lang w:val="en-US" w:eastAsia="zh-CN" w:bidi="ar-SA"/>
    </w:rPr>
  </w:style>
  <w:style w:type="paragraph" w:customStyle="1" w:styleId="34">
    <w:name w:val="Table Paragraph"/>
    <w:basedOn w:val="1"/>
    <w:qFormat/>
    <w:uiPriority w:val="99"/>
    <w:pPr>
      <w:autoSpaceDE w:val="0"/>
      <w:autoSpaceDN w:val="0"/>
      <w:jc w:val="left"/>
    </w:pPr>
    <w:rPr>
      <w:rFonts w:ascii="宋体" w:hAnsi="宋体" w:cs="宋体"/>
      <w:kern w:val="0"/>
      <w:sz w:val="22"/>
      <w:lang w:val="zh-CN"/>
    </w:rPr>
  </w:style>
  <w:style w:type="character" w:customStyle="1" w:styleId="35">
    <w:name w:val="font11"/>
    <w:basedOn w:val="20"/>
    <w:qFormat/>
    <w:uiPriority w:val="0"/>
    <w:rPr>
      <w:rFonts w:hint="eastAsia" w:ascii="宋体" w:hAnsi="宋体" w:eastAsia="宋体" w:cs="宋体"/>
      <w:color w:val="000000"/>
      <w:sz w:val="21"/>
      <w:szCs w:val="21"/>
      <w:u w:val="none"/>
    </w:rPr>
  </w:style>
  <w:style w:type="character" w:customStyle="1" w:styleId="36">
    <w:name w:val="font31"/>
    <w:basedOn w:val="20"/>
    <w:qFormat/>
    <w:uiPriority w:val="0"/>
    <w:rPr>
      <w:rFonts w:hint="eastAsia" w:ascii="宋体" w:hAnsi="宋体" w:eastAsia="宋体" w:cs="宋体"/>
      <w:color w:val="000000"/>
      <w:sz w:val="21"/>
      <w:szCs w:val="21"/>
      <w:u w:val="none"/>
    </w:rPr>
  </w:style>
  <w:style w:type="character" w:customStyle="1" w:styleId="37">
    <w:name w:val="font21"/>
    <w:basedOn w:val="20"/>
    <w:qFormat/>
    <w:uiPriority w:val="0"/>
    <w:rPr>
      <w:rFonts w:hint="eastAsia" w:ascii="宋体" w:hAnsi="宋体" w:eastAsia="宋体" w:cs="宋体"/>
      <w:color w:val="000000"/>
      <w:sz w:val="21"/>
      <w:szCs w:val="21"/>
      <w:u w:val="none"/>
    </w:rPr>
  </w:style>
  <w:style w:type="paragraph" w:customStyle="1" w:styleId="38">
    <w:name w:val="Table Text"/>
    <w:basedOn w:val="1"/>
    <w:semiHidden/>
    <w:qFormat/>
    <w:uiPriority w:val="0"/>
    <w:rPr>
      <w:rFonts w:ascii="宋体" w:hAnsi="宋体" w:cs="宋体"/>
    </w:rPr>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footer" Target="footer2.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header" Target="head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2.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theme" Target="theme/theme1.xml"/><Relationship Id="rId10" Type="http://schemas.openxmlformats.org/officeDocument/2006/relationships/footer" Target="footer4.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28681C8-DA96-4FE1-B001-7C910E19539C}">
  <ds:schemaRefs/>
</ds:datastoreItem>
</file>

<file path=docProps/app.xml><?xml version="1.0" encoding="utf-8"?>
<Properties xmlns="http://schemas.openxmlformats.org/officeDocument/2006/extended-properties" xmlns:vt="http://schemas.openxmlformats.org/officeDocument/2006/docPropsVTypes">
  <Template>Normal</Template>
  <Company>ITianKong.Com</Company>
  <Pages>52</Pages>
  <Words>21460</Words>
  <Characters>22892</Characters>
  <Lines>56</Lines>
  <Paragraphs>92</Paragraphs>
  <TotalTime>1</TotalTime>
  <ScaleCrop>false</ScaleCrop>
  <LinksUpToDate>false</LinksUpToDate>
  <CharactersWithSpaces>25338</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2024-03-05T07:20:00Z</dcterms:created>
  <dc:creator>SkyUser</dc:creator>
  <cp:lastModifiedBy>燕子</cp:lastModifiedBy>
  <cp:lastPrinted>2024-06-11T07:17:00Z</cp:lastPrinted>
  <dcterms:modified xsi:type="dcterms:W3CDTF">2026-01-09T02:08:10Z</dcterms:modified>
  <cp:revision>25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BC07A9229E83414E910CC2AFDE8B7931_13</vt:lpwstr>
  </property>
  <property fmtid="{D5CDD505-2E9C-101B-9397-08002B2CF9AE}" pid="4" name="KSOTemplateDocerSaveRecord">
    <vt:lpwstr>eyJoZGlkIjoiMDgyMGQyMzY5MzUwN2Y5OGJiMDQxODY4N2MwYjEzNTEiLCJ1c2VySWQiOiIxMzEzOTQ4NjU4In0=</vt:lpwstr>
  </property>
</Properties>
</file>